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TABLE S3 | Gene-level covariate matrix.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Gene</w:t>
            </w:r>
          </w:p>
        </w:tc>
        <w:tc>
          <w:tcPr>
            <w:tcW w:type="dxa" w:w="127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Group</w:t>
            </w:r>
          </w:p>
        </w:tc>
        <w:tc>
          <w:tcPr>
            <w:tcW w:type="dxa" w:w="127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Source</w:t>
            </w:r>
          </w:p>
        </w:tc>
        <w:tc>
          <w:tcPr>
            <w:tcW w:type="dxa" w:w="127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log10 Gene Length</w:t>
            </w:r>
          </w:p>
        </w:tc>
        <w:tc>
          <w:tcPr>
            <w:tcW w:type="dxa" w:w="127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Length (bp)</w:t>
            </w:r>
          </w:p>
        </w:tc>
        <w:tc>
          <w:tcPr>
            <w:tcW w:type="dxa" w:w="127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GC (%)</w:t>
            </w:r>
          </w:p>
        </w:tc>
        <w:tc>
          <w:tcPr>
            <w:tcW w:type="dxa" w:w="127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Mean eQTL SNP Count</w:t>
            </w:r>
          </w:p>
        </w:tc>
        <w:tc>
          <w:tcPr>
            <w:tcW w:type="dxa" w:w="1278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Pull-down Unused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ACTB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3.7279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5345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CKAP4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4.3136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20585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47.8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14.64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DDX5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4.1175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13107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EIF4A1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4.2009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15881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3.71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EIF4H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4.0812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12055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GAPDH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3.6795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4781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55.7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6.18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H2AFV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4.1800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15137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HNRNPA3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4.0321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10767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HSP90AB1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4.3732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23614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11.37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HSP90B1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4.0271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10644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49.8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4.63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HSPA8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3.8632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7298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9.7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ILF2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4.3413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21943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43.1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RNH1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4.2964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19790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RPL13A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3.7681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5863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49.3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RPL23A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3.7326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5402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3.8698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7409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4.99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3.9175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8270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45.6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3.79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RPLP0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3.7407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5504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2.13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RPS13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3.7680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5861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RPS14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3.7230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5284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47.5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2.32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RPS16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3.5664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3685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RPS18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3.7418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5518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48.1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RPS25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3.6707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4685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3.8923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7803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41.4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RPSA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3.7781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5999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50.2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4.01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TUBB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3.6590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4560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50.5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6.5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VCP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4.1987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15800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51.8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XRCC5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4.5895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38857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39.3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XRCC6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4.4154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26025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39.3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YWHAQ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HOTAIR 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Literature_curation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4.4569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28638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ANXA1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4.3810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24045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ANXA5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4.6057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40340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ATP5F1A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4.3943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24790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3.27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ATP5F1B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4.2350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17181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41.8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6.71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C1QBP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3.8727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7460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48.1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6.04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CAVIN1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4.4056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25445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67.4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6.32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CCT3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4.0082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10190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2.01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DHX9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4.6303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42685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40.5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2.36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EEF1A1P5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4.2881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19412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2.59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EEF2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4.0773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11949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50.3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EHD4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4.7673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58518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45.8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ENO1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4.1357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13669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48.9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7.84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GNA13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4.0856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12178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43.7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H2BC13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3.7569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5714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52.1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9.82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HMGA1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4.4532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28395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HNRNPK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4.0329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10786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40.2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4.41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HNRNPU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4.4217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26403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43.8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HSPB1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3.4574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2867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62.7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HSPD1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3.7909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6179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4.16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ILF3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4.6014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39936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6.53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MFAP1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4.2139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16366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2.04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MSN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4.2691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18584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5.17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MYH9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4.8244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66742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40.5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14.19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NCL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4.1146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13021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2.92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PABPC1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4.0401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10968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43.3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4.77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PCBP2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4.3072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20288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45.3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2.03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PDIA3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4.1540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14255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2.52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PDIA6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4.1297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13479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45.6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2.25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PNN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4.7004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50162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43.4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2.01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PUF60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4.8050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63833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40.4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6.65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RPL10A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3.6468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4434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47.2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2.34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RPL14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3.6519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4486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50.1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RPL18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3.6695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4672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2.52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RPL27A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3.7172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5214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RPL7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3.8439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6981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2.08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RPN1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4.0518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11267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2.23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RPS15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3.7720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5916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45.8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2.07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RPS3A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3.8562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7181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2.38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RPS8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3.7048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5067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47.2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2.76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RRBP1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4.8990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79242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SEPTIN2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4.3405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21905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SERPINB9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3.6142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4113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53.4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UBA52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3.4023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2525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53.2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YBX1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 Non-Candidate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Pull-down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4.2883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19424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44.7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8.28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ADCY5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5.7386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547773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36.4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APPL1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4.5732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37425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ARAP1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5.0879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122430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38.7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CAMK1D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4.6818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48057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CDKAL1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5.8382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688950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38.6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DGKB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5.4174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261485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36.4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DUSP8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4.7873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61280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FOXA2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3.6008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3988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66.5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FTO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5.3428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220169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38.2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GCK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4.5498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35461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60.9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GCKR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4.4371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27360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49.1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GRB14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5.0265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106288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42.2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HHEX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4.4449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27853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59.5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HMGA2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4.8892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77475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36.8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HNF1A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4.5022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31786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54.4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HNF1B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4.7719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59144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38.3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JAZF1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5.4632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290504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41.4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KCNJ11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3.9834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9625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46.2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KLF14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3.9138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8200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MNX1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3.8874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7716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48.2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PAM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5.6652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462588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36.6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PDX1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3.9472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8856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61.8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PPARG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5.6943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494639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38.7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PROX1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4.6938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49409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RREB1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5.2486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177238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SLC16A11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4.1620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14520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SLC30A8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5.0420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110156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40.2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ST6GAL1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4.9695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93218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37.7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1.5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TCF7L2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5.3507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224243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  <w:tr>
        <w:tc>
          <w:tcPr>
            <w:tcW w:type="dxa" w:w="1278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left"/>
            </w:pPr>
            <w:r>
              <w:rPr>
                <w:i/>
                <w:sz w:val="16"/>
              </w:rPr>
              <w:t>TSPAN8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30 T2DM Control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GWAS_literature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4.9671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92696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—</w:t>
            </w:r>
          </w:p>
        </w:tc>
        <w:tc>
          <w:tcPr>
            <w:tcW w:type="dxa" w:w="1278"/>
            <w:tcBorders>
              <w:left w:val="none" w:sz="0" w:space="0" w:color="000000"/>
              <w:right w:val="none" w:sz="0" w:space="0" w:color="000000"/>
              <w:bottom w:val="single" w:sz="12" w:space="0" w:color="000000"/>
            </w:tcBorders>
          </w:tcPr>
          <w:p>
            <w:pPr>
              <w:jc w:val="center"/>
            </w:pPr>
            <w:r>
              <w:rPr>
                <w:sz w:val="16"/>
              </w:rPr>
              <w:t>0</w:t>
            </w:r>
          </w:p>
        </w:tc>
      </w:tr>
    </w:tbl>
    <w:p>
      <w:pPr>
        <w:spacing w:before="120"/>
      </w:pPr>
      <w:r>
        <w:rPr>
          <w:sz w:val="14"/>
        </w:rPr>
        <w:t>Gene Covariate Matrix. Complete covariate data for all 104+ genes across three groups (30 HOTAIR Candidates, 44+ Non-Candidates, 30 T2DM Controls). Columns: Gene symbol, Group, Source (Pull-down/Literature/GWAS), log10 gene length (bp), Length_bp, GC content (%), Mean eQTL SNP count per gene (model SNPs), and Pull-down Unused score for candidate genes.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