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黑体" w:hAnsi="黑体" w:eastAsia="黑体"/>
          <w:b/>
          <w:sz w:val="32"/>
          <w:szCs w:val="32"/>
        </w:rPr>
      </w:pPr>
      <w:r>
        <w:rPr>
          <w:rFonts w:hint="eastAsia" w:ascii="黑体" w:hAnsi="黑体" w:eastAsia="黑体"/>
          <w:b/>
          <w:sz w:val="32"/>
          <w:szCs w:val="32"/>
        </w:rPr>
        <w:t>河南财政金融学院</w:t>
      </w:r>
    </w:p>
    <w:p>
      <w:pPr>
        <w:spacing w:after="120" w:afterLines="50" w:line="400" w:lineRule="exact"/>
        <w:jc w:val="center"/>
        <w:rPr>
          <w:rFonts w:ascii="宋体"/>
          <w:sz w:val="28"/>
          <w:szCs w:val="28"/>
        </w:rPr>
      </w:pPr>
      <w:r>
        <w:rPr>
          <w:rFonts w:hint="eastAsia" w:ascii="黑体" w:hAnsi="黑体" w:eastAsia="黑体"/>
          <w:b/>
          <w:sz w:val="32"/>
          <w:szCs w:val="32"/>
        </w:rPr>
        <w:t>本科毕业设计开题报告</w:t>
      </w:r>
    </w:p>
    <w:tbl>
      <w:tblPr>
        <w:tblStyle w:val="11"/>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87"/>
        <w:gridCol w:w="1287"/>
        <w:gridCol w:w="1224"/>
        <w:gridCol w:w="1689"/>
        <w:gridCol w:w="1276"/>
        <w:gridCol w:w="16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61" w:hRule="atLeast"/>
        </w:trPr>
        <w:tc>
          <w:tcPr>
            <w:tcW w:w="1187" w:type="dxa"/>
            <w:vAlign w:val="center"/>
          </w:tcPr>
          <w:p>
            <w:pPr>
              <w:jc w:val="center"/>
              <w:rPr>
                <w:rFonts w:ascii="宋体"/>
                <w:b/>
                <w:szCs w:val="21"/>
              </w:rPr>
            </w:pPr>
            <w:r>
              <w:rPr>
                <w:rFonts w:hint="eastAsia" w:ascii="宋体"/>
                <w:b/>
                <w:szCs w:val="21"/>
              </w:rPr>
              <w:t>课题名称</w:t>
            </w:r>
          </w:p>
        </w:tc>
        <w:tc>
          <w:tcPr>
            <w:tcW w:w="7139" w:type="dxa"/>
            <w:gridSpan w:val="5"/>
            <w:vAlign w:val="center"/>
          </w:tcPr>
          <w:p>
            <w:pPr>
              <w:widowControl/>
              <w:spacing w:before="120" w:after="120"/>
              <w:jc w:val="center"/>
              <w:rPr>
                <w:snapToGrid w:val="0"/>
                <w:color w:val="FF0000"/>
                <w:kern w:val="0"/>
                <w:szCs w:val="21"/>
              </w:rPr>
            </w:pPr>
            <w:r>
              <w:rPr>
                <w:rFonts w:hint="eastAsia"/>
                <w:snapToGrid w:val="0"/>
                <w:color w:val="auto"/>
                <w:kern w:val="0"/>
                <w:szCs w:val="21"/>
              </w:rPr>
              <w:t>基于地图JavaScript API GL的物流追踪系统设计与实现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课题来源</w:t>
            </w:r>
          </w:p>
        </w:tc>
        <w:tc>
          <w:tcPr>
            <w:tcW w:w="1287" w:type="dxa"/>
            <w:tcBorders>
              <w:right w:val="single" w:color="auto" w:sz="4" w:space="0"/>
            </w:tcBorders>
            <w:vAlign w:val="center"/>
          </w:tcPr>
          <w:p>
            <w:pPr>
              <w:jc w:val="center"/>
              <w:rPr>
                <w:rFonts w:ascii="宋体"/>
                <w:bCs/>
                <w:szCs w:val="21"/>
              </w:rPr>
            </w:pPr>
            <w:r>
              <w:rPr>
                <w:rFonts w:hint="eastAsia" w:ascii="宋体"/>
                <w:bCs/>
                <w:color w:val="auto"/>
                <w:szCs w:val="21"/>
              </w:rPr>
              <w:t>实习</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指导教师</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赵景海</w:t>
            </w:r>
          </w:p>
        </w:tc>
        <w:tc>
          <w:tcPr>
            <w:tcW w:w="1276" w:type="dxa"/>
            <w:vAlign w:val="center"/>
          </w:tcPr>
          <w:p>
            <w:pPr>
              <w:jc w:val="center"/>
              <w:rPr>
                <w:rFonts w:ascii="宋体"/>
                <w:b/>
                <w:szCs w:val="21"/>
              </w:rPr>
            </w:pPr>
            <w:r>
              <w:rPr>
                <w:rFonts w:hint="eastAsia" w:ascii="宋体"/>
                <w:b/>
                <w:szCs w:val="21"/>
              </w:rPr>
              <w:t>职称</w:t>
            </w:r>
            <w:r>
              <w:rPr>
                <w:rFonts w:ascii="宋体"/>
                <w:b/>
                <w:szCs w:val="21"/>
              </w:rPr>
              <w:t>/</w:t>
            </w:r>
            <w:r>
              <w:rPr>
                <w:rFonts w:hint="eastAsia" w:ascii="宋体"/>
                <w:b/>
                <w:szCs w:val="21"/>
              </w:rPr>
              <w:t>学位</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副教授/本科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187" w:type="dxa"/>
            <w:vAlign w:val="center"/>
          </w:tcPr>
          <w:p>
            <w:pPr>
              <w:jc w:val="center"/>
              <w:rPr>
                <w:rFonts w:ascii="宋体"/>
                <w:b/>
                <w:szCs w:val="21"/>
              </w:rPr>
            </w:pPr>
            <w:r>
              <w:rPr>
                <w:rFonts w:hint="eastAsia" w:ascii="宋体"/>
                <w:b/>
                <w:szCs w:val="21"/>
              </w:rPr>
              <w:t>学生姓名</w:t>
            </w:r>
          </w:p>
        </w:tc>
        <w:tc>
          <w:tcPr>
            <w:tcW w:w="1287" w:type="dxa"/>
            <w:tcBorders>
              <w:right w:val="single" w:color="auto" w:sz="4" w:space="0"/>
            </w:tcBorders>
            <w:vAlign w:val="center"/>
          </w:tcPr>
          <w:p>
            <w:pPr>
              <w:jc w:val="center"/>
              <w:rPr>
                <w:rFonts w:hint="default" w:ascii="宋体" w:eastAsia="宋体"/>
                <w:bCs/>
                <w:color w:val="FF0000"/>
                <w:szCs w:val="21"/>
                <w:lang w:val="en-US" w:eastAsia="zh-CN"/>
              </w:rPr>
            </w:pPr>
            <w:r>
              <w:rPr>
                <w:rFonts w:hint="eastAsia" w:ascii="宋体"/>
                <w:bCs/>
                <w:color w:val="auto"/>
                <w:szCs w:val="21"/>
                <w:lang w:val="en-US" w:eastAsia="zh-CN"/>
              </w:rPr>
              <w:t>吴玉配</w:t>
            </w:r>
          </w:p>
        </w:tc>
        <w:tc>
          <w:tcPr>
            <w:tcW w:w="1224" w:type="dxa"/>
            <w:tcBorders>
              <w:left w:val="single" w:color="auto" w:sz="4" w:space="0"/>
              <w:right w:val="single" w:color="auto" w:sz="4" w:space="0"/>
            </w:tcBorders>
            <w:vAlign w:val="center"/>
          </w:tcPr>
          <w:p>
            <w:pPr>
              <w:jc w:val="center"/>
              <w:rPr>
                <w:rFonts w:ascii="宋体"/>
                <w:b/>
                <w:szCs w:val="21"/>
              </w:rPr>
            </w:pPr>
            <w:r>
              <w:rPr>
                <w:rFonts w:hint="eastAsia" w:ascii="宋体"/>
                <w:b/>
                <w:szCs w:val="21"/>
              </w:rPr>
              <w:t>学号</w:t>
            </w:r>
          </w:p>
        </w:tc>
        <w:tc>
          <w:tcPr>
            <w:tcW w:w="1689" w:type="dxa"/>
            <w:tcBorders>
              <w:left w:val="single" w:color="auto" w:sz="4" w:space="0"/>
            </w:tcBorders>
            <w:vAlign w:val="center"/>
          </w:tcPr>
          <w:p>
            <w:pPr>
              <w:jc w:val="center"/>
              <w:rPr>
                <w:rFonts w:hint="default" w:ascii="宋体" w:eastAsia="宋体"/>
                <w:bCs/>
                <w:szCs w:val="21"/>
                <w:lang w:val="en-US" w:eastAsia="zh-CN"/>
              </w:rPr>
            </w:pPr>
            <w:r>
              <w:rPr>
                <w:rFonts w:hint="eastAsia" w:ascii="宋体"/>
                <w:bCs/>
                <w:szCs w:val="21"/>
                <w:lang w:val="en-US" w:eastAsia="zh-CN"/>
              </w:rPr>
              <w:t>20192502010341</w:t>
            </w:r>
          </w:p>
        </w:tc>
        <w:tc>
          <w:tcPr>
            <w:tcW w:w="1276" w:type="dxa"/>
            <w:vAlign w:val="center"/>
          </w:tcPr>
          <w:p>
            <w:pPr>
              <w:jc w:val="center"/>
              <w:rPr>
                <w:rFonts w:ascii="宋体"/>
                <w:b/>
                <w:szCs w:val="21"/>
              </w:rPr>
            </w:pPr>
            <w:r>
              <w:rPr>
                <w:rFonts w:hint="eastAsia" w:ascii="宋体"/>
                <w:b/>
                <w:szCs w:val="21"/>
              </w:rPr>
              <w:t>专业</w:t>
            </w:r>
            <w:r>
              <w:rPr>
                <w:rFonts w:ascii="宋体"/>
                <w:b/>
                <w:szCs w:val="21"/>
              </w:rPr>
              <w:t>/</w:t>
            </w:r>
            <w:r>
              <w:rPr>
                <w:rFonts w:hint="eastAsia" w:ascii="宋体"/>
                <w:b/>
                <w:szCs w:val="21"/>
              </w:rPr>
              <w:t>班级</w:t>
            </w:r>
          </w:p>
        </w:tc>
        <w:tc>
          <w:tcPr>
            <w:tcW w:w="1663" w:type="dxa"/>
            <w:vAlign w:val="center"/>
          </w:tcPr>
          <w:p>
            <w:pPr>
              <w:jc w:val="center"/>
              <w:rPr>
                <w:rFonts w:hint="default" w:ascii="宋体" w:eastAsia="宋体"/>
                <w:szCs w:val="21"/>
                <w:lang w:val="en-US" w:eastAsia="zh-CN"/>
              </w:rPr>
            </w:pPr>
            <w:r>
              <w:rPr>
                <w:rFonts w:hint="eastAsia" w:ascii="宋体"/>
                <w:szCs w:val="21"/>
                <w:lang w:val="en-US" w:eastAsia="zh-CN"/>
              </w:rPr>
              <w:t>计科三班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7" w:hRule="atLeast"/>
        </w:trPr>
        <w:tc>
          <w:tcPr>
            <w:tcW w:w="8326" w:type="dxa"/>
            <w:gridSpan w:val="6"/>
          </w:tcPr>
          <w:p>
            <w:pPr>
              <w:widowControl/>
              <w:spacing w:line="360" w:lineRule="auto"/>
              <w:jc w:val="left"/>
              <w:rPr>
                <w:rFonts w:ascii="宋体" w:hAnsi="宋体" w:cs="宋体"/>
                <w:b/>
                <w:snapToGrid w:val="0"/>
                <w:color w:val="auto"/>
                <w:kern w:val="0"/>
                <w:szCs w:val="21"/>
              </w:rPr>
            </w:pPr>
            <w:r>
              <w:rPr>
                <w:rFonts w:hint="eastAsia" w:ascii="宋体" w:hAnsi="宋体" w:cs="宋体"/>
                <w:b/>
                <w:snapToGrid w:val="0"/>
                <w:color w:val="auto"/>
                <w:kern w:val="0"/>
                <w:szCs w:val="21"/>
              </w:rPr>
              <w:t>一、研究的背景、目的和意义</w:t>
            </w:r>
          </w:p>
          <w:p>
            <w:pPr>
              <w:spacing w:line="360" w:lineRule="auto"/>
              <w:ind w:firstLine="422" w:firstLineChars="200"/>
              <w:jc w:val="left"/>
              <w:rPr>
                <w:rFonts w:ascii="宋体" w:hAnsi="宋体" w:cs="宋体"/>
                <w:b/>
                <w:snapToGrid w:val="0"/>
                <w:kern w:val="0"/>
                <w:szCs w:val="21"/>
              </w:rPr>
            </w:pPr>
            <w:r>
              <w:rPr>
                <w:rFonts w:hint="eastAsia" w:ascii="宋体" w:hAnsi="宋体" w:cs="宋体"/>
                <w:b/>
                <w:snapToGrid w:val="0"/>
                <w:kern w:val="0"/>
                <w:szCs w:val="21"/>
              </w:rPr>
              <w:t>1．背景</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物流作为中国经济发展迅速的代表行业之一，在当今时代，它在我们身边无处不在，我们几乎可以随时随地看到它们的身影，为什么我们能在网上买的东西能在几天时间里送到我们手中，都是因为有许许多多的物流企业存在，然而随着社会经济的发展，我们的购买能力的提升，物流企业信息管理面临着巨大的压力，如果还是照以前采用纸笔管理信息的方式，企业信息管理通常比较繁杂，企业工作的效率实在是太低，此时采用计算机来管理企业信息成为了一种趋势，计算机相比人为操作有更高的效率，更安全，也给企业工作人员降低了工作压力，工作管理人员只需要通过操作电脑，就可以管理企业的信息，但是我们如何通过计算机来管理企业信息呢，这时开发一个物流管系统成为了众多中小型物流企业的第一任务，它对于很多企业是发展中必不可少的一部。</w:t>
            </w:r>
          </w:p>
          <w:p>
            <w:pPr>
              <w:spacing w:line="360" w:lineRule="auto"/>
              <w:ind w:firstLine="420" w:firstLineChars="200"/>
              <w:jc w:val="left"/>
              <w:rPr>
                <w:rFonts w:hint="eastAsia" w:cs="宋体"/>
                <w:bCs/>
                <w:snapToGrid w:val="0"/>
                <w:kern w:val="0"/>
                <w:szCs w:val="21"/>
              </w:rPr>
            </w:pPr>
            <w:r>
              <w:rPr>
                <w:rFonts w:hint="eastAsia" w:cs="宋体"/>
                <w:bCs/>
                <w:snapToGrid w:val="0"/>
                <w:kern w:val="0"/>
                <w:szCs w:val="21"/>
              </w:rPr>
              <w:t>在本文中，我将介绍</w:t>
            </w:r>
            <w:r>
              <w:rPr>
                <w:rFonts w:hint="eastAsia"/>
                <w:snapToGrid w:val="0"/>
                <w:color w:val="auto"/>
                <w:kern w:val="0"/>
                <w:szCs w:val="21"/>
              </w:rPr>
              <w:t>基于地图JavaScript API GL的物流追踪系统设计与实现</w:t>
            </w:r>
            <w:r>
              <w:rPr>
                <w:rFonts w:hint="eastAsia" w:cs="宋体"/>
                <w:bCs/>
                <w:snapToGrid w:val="0"/>
                <w:kern w:val="0"/>
                <w:szCs w:val="21"/>
              </w:rPr>
              <w:t>的基本过程，以及各种使用的技术。</w:t>
            </w:r>
          </w:p>
          <w:p>
            <w:pPr>
              <w:spacing w:line="360" w:lineRule="auto"/>
              <w:ind w:firstLine="422" w:firstLineChars="200"/>
              <w:jc w:val="left"/>
              <w:rPr>
                <w:rFonts w:cs="宋体"/>
                <w:b/>
                <w:snapToGrid w:val="0"/>
                <w:kern w:val="0"/>
                <w:szCs w:val="21"/>
              </w:rPr>
            </w:pPr>
            <w:r>
              <w:rPr>
                <w:rFonts w:hint="eastAsia" w:cs="宋体"/>
                <w:b/>
                <w:snapToGrid w:val="0"/>
                <w:kern w:val="0"/>
                <w:szCs w:val="21"/>
              </w:rPr>
              <w:t>2．目的和意义</w:t>
            </w:r>
          </w:p>
          <w:p>
            <w:pPr>
              <w:spacing w:line="360" w:lineRule="auto"/>
              <w:ind w:firstLine="420" w:firstLineChars="200"/>
              <w:jc w:val="left"/>
              <w:rPr>
                <w:rFonts w:cs="宋体"/>
                <w:bCs/>
                <w:snapToGrid w:val="0"/>
                <w:kern w:val="0"/>
                <w:szCs w:val="21"/>
              </w:rPr>
            </w:pPr>
            <w:r>
              <w:rPr>
                <w:rFonts w:hint="eastAsia" w:cs="宋体"/>
                <w:bCs/>
                <w:snapToGrid w:val="0"/>
                <w:kern w:val="0"/>
                <w:szCs w:val="21"/>
              </w:rPr>
              <w:t>通过该毕业设计课题训练和规范的毕业设计说明书撰写，试图掌握计算机科学与技术专业的基本知识和基本技能，能够运用软件工程思想，进行需求分析，并掌握软件工程的基本方法。研究了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GIS技术和车辆路径规划相关技术,有效的优化了物流资源配置,提高了物流配送信息化管理水平、物流配送效率和服务质量,具有一定的研究意义和实用价值。</w:t>
            </w:r>
          </w:p>
          <w:p>
            <w:pPr>
              <w:widowControl/>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二、国内外研究文献综述</w:t>
            </w:r>
          </w:p>
          <w:p>
            <w:pPr>
              <w:spacing w:line="360" w:lineRule="auto"/>
              <w:ind w:firstLine="420" w:firstLineChars="200"/>
              <w:jc w:val="left"/>
              <w:rPr>
                <w:rFonts w:cs="宋体"/>
                <w:bCs/>
                <w:snapToGrid w:val="0"/>
                <w:kern w:val="0"/>
                <w:szCs w:val="21"/>
              </w:rPr>
            </w:pPr>
            <w:r>
              <w:rPr>
                <w:rFonts w:hint="eastAsia" w:cs="宋体"/>
                <w:bCs/>
                <w:snapToGrid w:val="0"/>
                <w:kern w:val="0"/>
                <w:szCs w:val="21"/>
              </w:rPr>
              <w:t>查询中国知网知道，当前已经</w:t>
            </w:r>
            <w:r>
              <w:rPr>
                <w:rFonts w:hint="eastAsia" w:cs="宋体"/>
                <w:bCs/>
                <w:snapToGrid w:val="0"/>
                <w:kern w:val="0"/>
                <w:szCs w:val="21"/>
                <w:lang w:val="en-US" w:eastAsia="zh-CN"/>
              </w:rPr>
              <w:t>实现</w:t>
            </w:r>
            <w:r>
              <w:rPr>
                <w:rFonts w:hint="eastAsia" w:cs="宋体"/>
                <w:bCs/>
                <w:snapToGrid w:val="0"/>
                <w:kern w:val="0"/>
                <w:szCs w:val="21"/>
              </w:rPr>
              <w:t>的</w:t>
            </w:r>
            <w:r>
              <w:rPr>
                <w:rFonts w:hint="eastAsia" w:cs="宋体"/>
                <w:bCs/>
                <w:snapToGrid w:val="0"/>
                <w:kern w:val="0"/>
                <w:szCs w:val="21"/>
                <w:lang w:val="en-US" w:eastAsia="zh-CN"/>
              </w:rPr>
              <w:t>物流追踪</w:t>
            </w:r>
            <w:r>
              <w:rPr>
                <w:rFonts w:hint="eastAsia" w:cs="宋体"/>
                <w:bCs/>
                <w:snapToGrid w:val="0"/>
                <w:kern w:val="0"/>
                <w:szCs w:val="21"/>
              </w:rPr>
              <w:t>系统有许多种，如基于</w:t>
            </w:r>
            <w:r>
              <w:rPr>
                <w:rFonts w:hint="eastAsia" w:cs="宋体"/>
                <w:bCs/>
                <w:snapToGrid w:val="0"/>
                <w:kern w:val="0"/>
                <w:szCs w:val="21"/>
                <w:lang w:val="en-US" w:eastAsia="zh-CN"/>
              </w:rPr>
              <w:t>RFID的物流追踪系统设计</w:t>
            </w:r>
            <w:r>
              <w:rPr>
                <w:rFonts w:hint="eastAsia" w:cs="宋体"/>
                <w:bCs/>
                <w:snapToGrid w:val="0"/>
                <w:kern w:val="0"/>
                <w:szCs w:val="21"/>
              </w:rPr>
              <w:t>、基于移动物联网技术的物流追踪与监管系统、基于</w:t>
            </w:r>
            <w:r>
              <w:rPr>
                <w:rFonts w:hint="eastAsia" w:cs="宋体"/>
                <w:bCs/>
                <w:snapToGrid w:val="0"/>
                <w:kern w:val="0"/>
                <w:szCs w:val="21"/>
              </w:rPr>
              <w:fldChar w:fldCharType="begin"/>
            </w:r>
            <w:r>
              <w:rPr>
                <w:rFonts w:hint="eastAsia" w:cs="宋体"/>
                <w:bCs/>
                <w:snapToGrid w:val="0"/>
                <w:kern w:val="0"/>
                <w:szCs w:val="21"/>
              </w:rPr>
              <w:instrText xml:space="preserve"> HYPERLINK "https://kns.cnki.net/KNS8/Detail?sfield=fn&amp;QueryID=51&amp;CurRec=12&amp;recid=&amp;FileName=HBCR201406004&amp;DbName=CJFDLAST2015&amp;DbCode=CJFD&amp;yx=&amp;pr=CJFR2014;&amp;URLID=" \t "https://kns.cnki.net/kns8/defaultresult/_blank" </w:instrText>
            </w:r>
            <w:r>
              <w:rPr>
                <w:rFonts w:hint="eastAsia" w:cs="宋体"/>
                <w:bCs/>
                <w:snapToGrid w:val="0"/>
                <w:kern w:val="0"/>
                <w:szCs w:val="21"/>
              </w:rPr>
              <w:fldChar w:fldCharType="separate"/>
            </w:r>
            <w:r>
              <w:rPr>
                <w:rFonts w:hint="eastAsia" w:cs="宋体"/>
                <w:bCs/>
                <w:snapToGrid w:val="0"/>
                <w:kern w:val="0"/>
                <w:szCs w:val="21"/>
              </w:rPr>
              <w:t>B/S</w:t>
            </w:r>
            <w:r>
              <w:rPr>
                <w:rFonts w:hint="eastAsia" w:cs="宋体"/>
                <w:bCs/>
                <w:snapToGrid w:val="0"/>
                <w:kern w:val="0"/>
                <w:szCs w:val="21"/>
              </w:rPr>
              <w:fldChar w:fldCharType="end"/>
            </w:r>
            <w:r>
              <w:rPr>
                <w:rFonts w:hint="eastAsia" w:cs="宋体"/>
                <w:bCs/>
                <w:snapToGrid w:val="0"/>
                <w:kern w:val="0"/>
                <w:szCs w:val="21"/>
              </w:rPr>
              <w:t>结构（Browser/Server，浏览器/服务器模式）的网上报名系统等等，下面从当前国内外现有的网上报名系统的分析入手，简要介绍一下这几个系统主要使用的技术以及其优点。</w:t>
            </w:r>
          </w:p>
          <w:p>
            <w:pPr>
              <w:numPr>
                <w:ilvl w:val="0"/>
                <w:numId w:val="1"/>
              </w:numPr>
              <w:spacing w:line="360" w:lineRule="auto"/>
              <w:ind w:firstLine="422" w:firstLineChars="200"/>
              <w:jc w:val="left"/>
              <w:rPr>
                <w:rFonts w:hint="default" w:cs="宋体"/>
                <w:b/>
                <w:bCs/>
                <w:szCs w:val="21"/>
                <w:lang w:val="en-US" w:eastAsia="zh-CN"/>
              </w:rPr>
            </w:pPr>
            <w:r>
              <w:rPr>
                <w:rFonts w:hint="eastAsia" w:cs="宋体"/>
                <w:b/>
                <w:bCs/>
                <w:szCs w:val="21"/>
              </w:rPr>
              <w:t>基于</w:t>
            </w:r>
            <w:r>
              <w:rPr>
                <w:rFonts w:hint="eastAsia" w:cs="宋体"/>
                <w:b/>
                <w:bCs/>
                <w:szCs w:val="21"/>
                <w:lang w:val="en-US" w:eastAsia="zh-CN"/>
              </w:rPr>
              <w:t>RFID的物流追踪系统设计</w:t>
            </w:r>
          </w:p>
          <w:p>
            <w:pPr>
              <w:spacing w:line="360" w:lineRule="auto"/>
              <w:ind w:firstLine="420" w:firstLineChars="200"/>
              <w:jc w:val="left"/>
              <w:rPr>
                <w:rFonts w:hint="eastAsia" w:cs="宋体"/>
                <w:szCs w:val="21"/>
                <w:lang w:eastAsia="zh-CN"/>
              </w:rPr>
            </w:pPr>
            <w:r>
              <w:rPr>
                <w:rFonts w:hint="eastAsia" w:cs="宋体"/>
                <w:szCs w:val="21"/>
                <w:lang w:val="en-US" w:eastAsia="zh-CN"/>
              </w:rPr>
              <w:t>2014年黄超</w:t>
            </w:r>
            <w:r>
              <w:rPr>
                <w:rFonts w:hint="eastAsia" w:cs="宋体"/>
                <w:szCs w:val="21"/>
              </w:rPr>
              <w:t>在《</w:t>
            </w:r>
            <w:r>
              <w:rPr>
                <w:rFonts w:hint="eastAsia" w:cs="宋体"/>
                <w:bCs/>
                <w:snapToGrid w:val="0"/>
                <w:kern w:val="0"/>
                <w:szCs w:val="21"/>
              </w:rPr>
              <w:t>基于</w:t>
            </w:r>
            <w:r>
              <w:rPr>
                <w:rFonts w:hint="eastAsia" w:cs="宋体"/>
                <w:bCs/>
                <w:snapToGrid w:val="0"/>
                <w:kern w:val="0"/>
                <w:szCs w:val="21"/>
                <w:lang w:val="en-US" w:eastAsia="zh-CN"/>
              </w:rPr>
              <w:t>RFID的物流追踪系统设计</w:t>
            </w:r>
            <w:r>
              <w:rPr>
                <w:rFonts w:hint="eastAsia" w:cs="宋体"/>
                <w:szCs w:val="21"/>
              </w:rPr>
              <w:t>》</w:t>
            </w:r>
            <w:r>
              <w:rPr>
                <w:rFonts w:hint="eastAsia" w:cs="宋体"/>
                <w:szCs w:val="21"/>
                <w:vertAlign w:val="superscript"/>
              </w:rPr>
              <w:t>[1]</w:t>
            </w:r>
            <w:r>
              <w:rPr>
                <w:rFonts w:hint="eastAsia" w:cs="宋体"/>
                <w:szCs w:val="21"/>
              </w:rPr>
              <w:t>中</w:t>
            </w:r>
            <w:r>
              <w:rPr>
                <w:rFonts w:hint="eastAsia" w:cs="宋体"/>
                <w:szCs w:val="21"/>
                <w:lang w:val="en-US" w:eastAsia="zh-CN"/>
              </w:rPr>
              <w:t>使用目前发展比较先进的无线射频识 别技术，对该技术进行分析介绍，然后将其应用到物流系统中，物流系统内部的管理朝着 自动化的方向发展，设计出了基于的追踪系统的硬件组成并分析了不同硬件的选取和功能如图2所示，设计出了合适的软件系统，详细的叙述了软件的工作原理和能买现的功能。</w:t>
            </w:r>
          </w:p>
          <w:p>
            <w:pPr>
              <w:spacing w:line="360" w:lineRule="auto"/>
              <w:jc w:val="left"/>
            </w:pPr>
            <w:r>
              <w:drawing>
                <wp:inline distT="0" distB="0" distL="114300" distR="114300">
                  <wp:extent cx="5140960" cy="12655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40960" cy="1265555"/>
                          </a:xfrm>
                          <a:prstGeom prst="rect">
                            <a:avLst/>
                          </a:prstGeom>
                          <a:noFill/>
                          <a:ln>
                            <a:noFill/>
                          </a:ln>
                        </pic:spPr>
                      </pic:pic>
                    </a:graphicData>
                  </a:graphic>
                </wp:inline>
              </w:drawing>
            </w:r>
          </w:p>
          <w:p>
            <w:pPr>
              <w:spacing w:line="360" w:lineRule="auto"/>
              <w:ind w:firstLine="420" w:firstLineChars="200"/>
              <w:jc w:val="center"/>
              <w:rPr>
                <w:rFonts w:hint="default" w:eastAsia="宋体"/>
                <w:lang w:val="en-US" w:eastAsia="zh-CN"/>
              </w:rPr>
            </w:pPr>
            <w:r>
              <w:rPr>
                <w:rFonts w:hint="eastAsia" w:ascii="Times New Roman" w:hAnsi="Times New Roman" w:eastAsia="宋体" w:cs="宋体"/>
                <w:bCs/>
                <w:snapToGrid w:val="0"/>
                <w:kern w:val="0"/>
                <w:sz w:val="21"/>
                <w:szCs w:val="21"/>
              </w:rPr>
              <w:t>图</w:t>
            </w:r>
            <w:r>
              <w:rPr>
                <w:rFonts w:hint="eastAsia" w:cs="宋体"/>
                <w:bCs/>
                <w:snapToGrid w:val="0"/>
                <w:kern w:val="0"/>
                <w:sz w:val="21"/>
                <w:szCs w:val="21"/>
                <w:lang w:val="en-US" w:eastAsia="zh-CN"/>
              </w:rPr>
              <w:t>1</w:t>
            </w:r>
            <w:r>
              <w:rPr>
                <w:rFonts w:hint="eastAsia"/>
                <w:lang w:val="en-US" w:eastAsia="zh-CN"/>
              </w:rPr>
              <w:t xml:space="preserve">  系统硬件组成</w:t>
            </w:r>
          </w:p>
          <w:p>
            <w:pPr>
              <w:numPr>
                <w:ilvl w:val="0"/>
                <w:numId w:val="2"/>
              </w:numPr>
              <w:spacing w:line="360" w:lineRule="auto"/>
              <w:ind w:left="-2" w:leftChars="0" w:firstLine="422" w:firstLineChars="0"/>
              <w:jc w:val="left"/>
              <w:rPr>
                <w:rFonts w:hint="eastAsia" w:cs="宋体"/>
                <w:b/>
                <w:szCs w:val="21"/>
              </w:rPr>
            </w:pPr>
            <w:r>
              <w:rPr>
                <w:rFonts w:hint="eastAsia" w:cs="宋体"/>
                <w:b/>
                <w:szCs w:val="21"/>
              </w:rPr>
              <w:t>基于移动物联网技术的物流追踪与监管系统</w:t>
            </w:r>
          </w:p>
          <w:p>
            <w:pPr>
              <w:spacing w:line="360" w:lineRule="auto"/>
              <w:ind w:firstLine="420" w:firstLineChars="200"/>
              <w:jc w:val="left"/>
              <w:rPr>
                <w:rFonts w:cs="宋体"/>
                <w:b/>
                <w:snapToGrid w:val="0"/>
                <w:kern w:val="0"/>
                <w:szCs w:val="21"/>
              </w:rPr>
            </w:pPr>
            <w:r>
              <w:rPr>
                <w:rFonts w:hint="eastAsia" w:cs="宋体"/>
                <w:szCs w:val="21"/>
              </w:rPr>
              <w:t>2016年黄琴在《基于移动物联网技术的物流追踪与监管系统》</w:t>
            </w:r>
            <w:r>
              <w:rPr>
                <w:rFonts w:hint="eastAsia" w:cs="宋体"/>
                <w:szCs w:val="21"/>
                <w:vertAlign w:val="superscript"/>
              </w:rPr>
              <w:t>[2]</w:t>
            </w:r>
            <w:r>
              <w:rPr>
                <w:rFonts w:hint="eastAsia" w:cs="宋体"/>
                <w:szCs w:val="21"/>
              </w:rPr>
              <w:t>中写到，采用移动物联网技术,开发了一套物流运输实时监管系统。该系统采用ARM嵌入式主机和RFID/3G/GPS模块作为车载设备,采用面向服务架构的Web GIS平台作为后台监控软件,实现对车辆的跟踪定位和对货物的实时监管。实际应用表明该系统能有效减少货物丢失、错误装卸和配送等现象,提高物流系统的服务能力。</w:t>
            </w:r>
          </w:p>
          <w:p>
            <w:pPr>
              <w:numPr>
                <w:ilvl w:val="0"/>
                <w:numId w:val="2"/>
              </w:numPr>
              <w:spacing w:line="360" w:lineRule="auto"/>
              <w:ind w:left="-2" w:leftChars="0" w:firstLine="422" w:firstLineChars="0"/>
              <w:jc w:val="left"/>
              <w:rPr>
                <w:rFonts w:hint="eastAsia" w:cs="宋体"/>
                <w:b/>
                <w:snapToGrid w:val="0"/>
                <w:kern w:val="0"/>
                <w:szCs w:val="21"/>
              </w:rPr>
            </w:pPr>
            <w:r>
              <w:rPr>
                <w:rFonts w:hint="eastAsia" w:cs="宋体"/>
                <w:b/>
                <w:snapToGrid w:val="0"/>
                <w:kern w:val="0"/>
                <w:szCs w:val="21"/>
              </w:rPr>
              <w:t>基于移动GIS的共享物流系统的设计与实现</w:t>
            </w:r>
          </w:p>
          <w:p>
            <w:pPr>
              <w:spacing w:line="360" w:lineRule="auto"/>
              <w:ind w:firstLine="420" w:firstLineChars="200"/>
              <w:jc w:val="left"/>
              <w:rPr>
                <w:rFonts w:hint="eastAsia" w:cs="宋体"/>
                <w:b/>
                <w:snapToGrid w:val="0"/>
                <w:kern w:val="0"/>
                <w:szCs w:val="21"/>
              </w:rPr>
            </w:pPr>
            <w:r>
              <w:rPr>
                <w:rFonts w:hint="eastAsia" w:cs="宋体"/>
                <w:szCs w:val="21"/>
              </w:rPr>
              <w:t>201</w:t>
            </w:r>
            <w:r>
              <w:rPr>
                <w:rFonts w:hint="eastAsia" w:cs="宋体"/>
                <w:szCs w:val="21"/>
                <w:lang w:val="en-US" w:eastAsia="zh-CN"/>
              </w:rPr>
              <w:t>9</w:t>
            </w:r>
            <w:r>
              <w:rPr>
                <w:rFonts w:hint="eastAsia" w:cs="宋体"/>
                <w:szCs w:val="21"/>
              </w:rPr>
              <w:t>年周文业在《基于移动GIS的共享物流系统的设计与实现》</w:t>
            </w:r>
            <w:r>
              <w:rPr>
                <w:rFonts w:hint="eastAsia" w:cs="宋体"/>
                <w:szCs w:val="21"/>
                <w:vertAlign w:val="superscript"/>
              </w:rPr>
              <w:t>[3]</w:t>
            </w:r>
            <w:r>
              <w:rPr>
                <w:rFonts w:hint="eastAsia" w:cs="宋体"/>
                <w:szCs w:val="21"/>
              </w:rPr>
              <w:t>中</w:t>
            </w:r>
            <w:r>
              <w:rPr>
                <w:rFonts w:hint="eastAsia" w:cs="宋体"/>
                <w:szCs w:val="21"/>
                <w:lang w:eastAsia="zh-CN"/>
              </w:rPr>
              <w:t>，根据共享物流的特点和我国货运物流的现状,针对货运物流设计和实现了一个基于移动GIS的共享物流配送管理系统,通过共享物流创新模式整合物流系统内的信息和物质资源,优化资源配置,通过GIS系统和物流配送进行结合,提高物流配送效率和安全性,通过对物流配送路径进行优化达到“降本增效”的目的。</w:t>
            </w:r>
            <w:r>
              <w:rPr>
                <w:rFonts w:hint="eastAsia" w:cs="宋体"/>
                <w:szCs w:val="21"/>
                <w:lang w:val="en-US" w:eastAsia="zh-CN"/>
              </w:rPr>
              <w:t>其</w:t>
            </w:r>
            <w:r>
              <w:rPr>
                <w:rFonts w:hint="eastAsia" w:cs="宋体"/>
                <w:szCs w:val="21"/>
                <w:lang w:eastAsia="zh-CN"/>
              </w:rPr>
              <w:t>工作重点主要有四个方面,第一、对货运物流现状和共享物流的创新模式进行了研究,提出了一种新的共享货运物流模式,设计和实现了共享物流管理系统,从而有效地集中社会过剩闲置货运车辆,连接起货运配送供应方和需求方,平衡信息不对称关系。第二、本文对移动GIS的应用现状、相关理论和技术进行了深入分析和研究,搭建了一个服务于货运共享物流模式的移动GIS平台,简化了配送过程,弥补货运物流安全性低的弊端。第三、对物流配送车辆路径问题进行了研究和分析,同时结合共享货运物流的配送模式,对共享货运物流送货和取货两个过程进行了问题模型分析和数学建模,设计实现了适合系统配送模式的车辆路径优化算法,提供了一种新的解决OVRP问题的思路,通过优化算法有效的降低了物流配送成本,提高了货运物流配送的质量和效率。</w:t>
            </w:r>
            <w:r>
              <w:rPr>
                <w:rFonts w:hint="eastAsia" w:cs="宋体"/>
                <w:szCs w:val="21"/>
                <w:lang w:val="en-US" w:eastAsia="zh-CN"/>
              </w:rPr>
              <w:t>而且</w:t>
            </w:r>
            <w:r>
              <w:rPr>
                <w:rFonts w:hint="eastAsia" w:cs="宋体"/>
                <w:szCs w:val="21"/>
                <w:lang w:eastAsia="zh-CN"/>
              </w:rPr>
              <w:t>设计和实现了对该系统的测试,测试包括算法仿真、功能测试和性能测试三部分,通过对测试结果进行分析,系统功能和性能满足既定要求。</w:t>
            </w:r>
          </w:p>
          <w:p>
            <w:pPr>
              <w:numPr>
                <w:ilvl w:val="0"/>
                <w:numId w:val="2"/>
              </w:numPr>
              <w:spacing w:line="360" w:lineRule="auto"/>
              <w:ind w:left="-2" w:leftChars="0" w:firstLine="422" w:firstLineChars="0"/>
              <w:jc w:val="left"/>
              <w:rPr>
                <w:rFonts w:hint="eastAsia" w:cs="宋体"/>
                <w:b/>
                <w:snapToGrid w:val="0"/>
                <w:color w:val="000000" w:themeColor="text1"/>
                <w:kern w:val="0"/>
                <w:szCs w:val="21"/>
                <w14:textFill>
                  <w14:solidFill>
                    <w14:schemeClr w14:val="tx1"/>
                  </w14:solidFill>
                </w14:textFill>
              </w:rPr>
            </w:pPr>
            <w:r>
              <w:rPr>
                <w:rFonts w:hint="default" w:cs="宋体"/>
                <w:b/>
                <w:snapToGrid w:val="0"/>
                <w:kern w:val="0"/>
                <w:szCs w:val="21"/>
                <w:lang w:val="en-US" w:eastAsia="zh-CN"/>
              </w:rPr>
              <w:t>二维码技术应用在农产品物流追溯系统中的分析和思考</w:t>
            </w:r>
          </w:p>
          <w:p>
            <w:pPr>
              <w:widowControl w:val="0"/>
              <w:numPr>
                <w:ilvl w:val="0"/>
                <w:numId w:val="0"/>
              </w:numPr>
              <w:spacing w:line="360" w:lineRule="auto"/>
              <w:ind w:firstLine="420" w:firstLineChars="200"/>
              <w:jc w:val="left"/>
              <w:rPr>
                <w:rFonts w:hint="eastAsia" w:cs="宋体"/>
                <w:b/>
                <w:snapToGrid w:val="0"/>
                <w:color w:val="000000" w:themeColor="text1"/>
                <w:kern w:val="0"/>
                <w:szCs w:val="21"/>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2014年李晶在现代农产品物流环节中,保证农产品的质量安全是非常有必要的。研究发现,建立农产品物流追溯系统,能够为其质量安全的保障提供技术方面支持。现阶段,二维码的发展使用极大的便利了人们的生活,本文就二维码在各种农产品物流追溯系统中的现状进行了分析与思考,并且评价了二维码使用的优缺点问题。在详细分析了二维码技术的相关特点之后,提出农产品物流追溯系统中二维码技术的应用可能会带来的问题,然后根据实际的使用情况,对二维码在物流追踪领域的发展前景进行了预想。</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基于智慧供应链的电力物流跟踪系统</w:t>
            </w:r>
          </w:p>
          <w:p>
            <w:pPr>
              <w:widowControl w:val="0"/>
              <w:numPr>
                <w:numId w:val="0"/>
              </w:numPr>
              <w:spacing w:line="360" w:lineRule="auto"/>
              <w:ind w:firstLine="420" w:firstLineChars="20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2019年吴小力在物流跟踪系统中说到</w:t>
            </w:r>
            <w:r>
              <w:rPr>
                <w:rFonts w:hint="default" w:eastAsia="宋体" w:cs="宋体"/>
                <w:b w:val="0"/>
                <w:bCs/>
                <w:snapToGrid w:val="0"/>
                <w:color w:val="000000" w:themeColor="text1"/>
                <w:kern w:val="0"/>
                <w:szCs w:val="21"/>
                <w:lang w:val="en-US" w:eastAsia="zh-CN"/>
                <w14:textFill>
                  <w14:solidFill>
                    <w14:schemeClr w14:val="tx1"/>
                  </w14:solidFill>
                </w14:textFill>
              </w:rPr>
              <w:t>作为物资管理的新模式,智慧供应链结合物联网技术和现代供应链管理的理论、方法和技术,对促进电力物资管理水平提高和增益增效具有重要意义。分析电力智慧供应链的概念、作用和意义,研究作为电力智慧供应链核心环节的电力物流跟踪系统。结合当前信息技术的发展,研发了基于RFID的智慧电力物流跟踪系统。介绍了智慧电力物流跟踪系统中的RFID设备,RFID设备由单片机、RFID模块、隔离模块和GPRS模块组成,以及介绍了RFID设备的硬件设计和软件流程图。所研发的智慧电力物流跟踪系统已应用于地市级电网,运行结果证明了有效性。</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default" w:eastAsia="宋体" w:cs="宋体"/>
                <w:b/>
                <w:snapToGrid w:val="0"/>
                <w:color w:val="000000" w:themeColor="text1"/>
                <w:kern w:val="0"/>
                <w:szCs w:val="21"/>
                <w:lang w:val="en-US" w:eastAsia="zh-CN"/>
                <w14:textFill>
                  <w14:solidFill>
                    <w14:schemeClr w14:val="tx1"/>
                  </w14:solidFill>
                </w14:textFill>
              </w:rPr>
              <w:t>物流追踪注重多技术集成</w:t>
            </w:r>
          </w:p>
          <w:p>
            <w:pPr>
              <w:numPr>
                <w:numId w:val="0"/>
              </w:numPr>
              <w:spacing w:line="360" w:lineRule="auto"/>
              <w:ind w:firstLine="420" w:firstLineChars="200"/>
              <w:jc w:val="left"/>
              <w:rPr>
                <w:rFonts w:hint="default" w:eastAsia="宋体" w:cs="宋体"/>
                <w:b w:val="0"/>
                <w:bCs/>
                <w:snapToGrid w:val="0"/>
                <w:color w:val="000000" w:themeColor="text1"/>
                <w:kern w:val="0"/>
                <w:szCs w:val="21"/>
                <w:lang w:val="en-US" w:eastAsia="zh-CN"/>
                <w14:textFill>
                  <w14:solidFill>
                    <w14:schemeClr w14:val="tx1"/>
                  </w14:solidFill>
                </w14:textFill>
              </w:rPr>
            </w:pPr>
            <w:r>
              <w:rPr>
                <w:rFonts w:hint="eastAsia" w:cs="宋体"/>
                <w:b w:val="0"/>
                <w:bCs/>
                <w:snapToGrid w:val="0"/>
                <w:color w:val="000000" w:themeColor="text1"/>
                <w:kern w:val="0"/>
                <w:szCs w:val="21"/>
                <w:lang w:val="en-US" w:eastAsia="zh-CN"/>
                <w14:textFill>
                  <w14:solidFill>
                    <w14:schemeClr w14:val="tx1"/>
                  </w14:solidFill>
                </w14:textFill>
              </w:rPr>
              <w:t>2006年纪寿文在《物流追踪注重多技术集成》中阐述了：物流追踪技术作为物流增值服务的一种实现方式和物流过程可视化的重要手段，在年其应用和研究取得了许多新进展。在应用方面，首先，物流追踪技术的应用领域进一步拓展。在运输货物和车辆追踪方面，追踪技术开始应用于多式联运，实现多式联运货物全程追踪。物流追踪技术也进一步延伸到仓储和生产物流中，基于条码 的仓储货物识别和生产物流中的货物识别应用得到了进一步发展。同时基于射频的物流追踪技术在医药、零售等行业开始示范应用。其次，物流追踪技术应用开始深入到物流与供应链的多个环节中，包括仓储、运输、配送和生产物流等作业中， 呈现出追踪全程化、可视化的发展趋势，实现整个作业过程的实时追踪和可视化。在技术研究方面，物流追踪技术的研究主要集中在多种追踪技术融合、 追踪数据的异构共享、 追踪数据的链式查询等方面。国家‘“十五”攻关项目“ 多式联运下物流追踪关键技术研究开发” 等一批研究项目已经通过验收</w:t>
            </w:r>
          </w:p>
          <w:p>
            <w:pPr>
              <w:numPr>
                <w:ilvl w:val="0"/>
                <w:numId w:val="2"/>
              </w:numPr>
              <w:spacing w:line="360" w:lineRule="auto"/>
              <w:ind w:left="-2" w:leftChars="0" w:firstLine="422" w:firstLineChars="0"/>
              <w:jc w:val="left"/>
              <w:rPr>
                <w:rFonts w:hint="default" w:eastAsia="宋体" w:cs="宋体"/>
                <w:b/>
                <w:snapToGrid w:val="0"/>
                <w:color w:val="000000" w:themeColor="text1"/>
                <w:kern w:val="0"/>
                <w:szCs w:val="21"/>
                <w:lang w:val="en-US" w:eastAsia="zh-CN"/>
                <w14:textFill>
                  <w14:solidFill>
                    <w14:schemeClr w14:val="tx1"/>
                  </w14:solidFill>
                </w14:textFill>
              </w:rPr>
            </w:pPr>
            <w:r>
              <w:rPr>
                <w:rFonts w:hint="eastAsia" w:cs="宋体"/>
                <w:b/>
                <w:snapToGrid w:val="0"/>
                <w:color w:val="000000" w:themeColor="text1"/>
                <w:kern w:val="0"/>
                <w:szCs w:val="21"/>
                <w:lang w:val="en-US" w:eastAsia="zh-CN"/>
                <w14:textFill>
                  <w14:solidFill>
                    <w14:schemeClr w14:val="tx1"/>
                  </w14:solidFill>
                </w14:textFill>
              </w:rPr>
              <w:t>1</w:t>
            </w:r>
          </w:p>
          <w:p>
            <w:pPr>
              <w:widowControl/>
              <w:spacing w:line="360" w:lineRule="auto"/>
              <w:jc w:val="left"/>
              <w:rPr>
                <w:rFonts w:cs="宋体"/>
                <w:b/>
                <w:color w:val="000000" w:themeColor="text1"/>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三、研究的主要内容和拟采用的技术路线</w:t>
            </w:r>
          </w:p>
          <w:p>
            <w:pPr>
              <w:spacing w:line="360" w:lineRule="auto"/>
              <w:ind w:firstLine="422" w:firstLineChars="200"/>
              <w:jc w:val="left"/>
              <w:rPr>
                <w:rFonts w:cs="宋体"/>
                <w:b/>
                <w:snapToGrid w:val="0"/>
                <w:kern w:val="0"/>
                <w:szCs w:val="21"/>
              </w:rPr>
            </w:pPr>
            <w:r>
              <w:rPr>
                <w:rFonts w:hint="eastAsia" w:cs="宋体"/>
                <w:b/>
                <w:snapToGrid w:val="0"/>
                <w:kern w:val="0"/>
                <w:szCs w:val="21"/>
              </w:rPr>
              <w:t>1、研究的主要内容</w:t>
            </w:r>
          </w:p>
          <w:p>
            <w:pPr>
              <w:spacing w:line="360" w:lineRule="auto"/>
              <w:ind w:firstLine="420" w:firstLineChars="200"/>
              <w:jc w:val="left"/>
              <w:rPr>
                <w:rFonts w:hint="default" w:eastAsia="宋体" w:cs="宋体"/>
                <w:b/>
                <w:snapToGrid w:val="0"/>
                <w:kern w:val="0"/>
                <w:szCs w:val="21"/>
                <w:lang w:val="en-US" w:eastAsia="zh-CN"/>
              </w:rPr>
            </w:pPr>
            <w:r>
              <w:rPr>
                <w:rFonts w:hint="eastAsia" w:cs="宋体"/>
                <w:bCs/>
                <w:snapToGrid w:val="0"/>
                <w:kern w:val="0"/>
                <w:szCs w:val="21"/>
              </w:rPr>
              <w:t>研究了</w:t>
            </w:r>
            <w:r>
              <w:rPr>
                <w:rFonts w:hint="eastAsia" w:cs="宋体"/>
                <w:bCs/>
                <w:snapToGrid w:val="0"/>
                <w:kern w:val="0"/>
                <w:szCs w:val="21"/>
                <w:lang w:val="en-US" w:eastAsia="zh-CN"/>
              </w:rPr>
              <w:t xml:space="preserve">WEB </w:t>
            </w:r>
            <w:r>
              <w:rPr>
                <w:rFonts w:hint="eastAsia" w:cs="宋体"/>
                <w:bCs/>
                <w:snapToGrid w:val="0"/>
                <w:kern w:val="0"/>
                <w:szCs w:val="21"/>
              </w:rPr>
              <w:t>GIS技术和车辆路径规划相关技术,</w:t>
            </w:r>
            <w:r>
              <w:rPr>
                <w:rFonts w:hint="eastAsia" w:cs="宋体"/>
                <w:bCs/>
                <w:snapToGrid w:val="0"/>
                <w:kern w:val="0"/>
                <w:szCs w:val="21"/>
                <w:lang w:val="en-US" w:eastAsia="zh-CN"/>
              </w:rPr>
              <w:t>完成系统各个模块（物流追踪模块，数据安全模块，物流管理，智能物流，物流拦截）及数据库的设计和实现。通过WEB GIS 实现对物流的实时追踪显示，拦截等功能。</w:t>
            </w:r>
          </w:p>
          <w:p>
            <w:pPr>
              <w:spacing w:line="360" w:lineRule="auto"/>
              <w:ind w:firstLine="422" w:firstLineChars="200"/>
              <w:jc w:val="left"/>
              <w:rPr>
                <w:rFonts w:cs="宋体"/>
                <w:b/>
                <w:snapToGrid w:val="0"/>
                <w:kern w:val="0"/>
                <w:szCs w:val="21"/>
              </w:rPr>
            </w:pPr>
            <w:r>
              <w:rPr>
                <w:rFonts w:hint="eastAsia" w:cs="宋体"/>
                <w:b/>
                <w:snapToGrid w:val="0"/>
                <w:kern w:val="0"/>
                <w:szCs w:val="21"/>
              </w:rPr>
              <w:t>2、拟采用的技术路线</w:t>
            </w:r>
          </w:p>
          <w:p>
            <w:pPr>
              <w:spacing w:line="360" w:lineRule="auto"/>
              <w:ind w:firstLine="420" w:firstLineChars="200"/>
              <w:jc w:val="left"/>
              <w:rPr>
                <w:rFonts w:cs="宋体"/>
                <w:bCs/>
                <w:snapToGrid w:val="0"/>
                <w:kern w:val="0"/>
                <w:szCs w:val="21"/>
              </w:rPr>
            </w:pPr>
            <w:r>
              <w:rPr>
                <w:rFonts w:hint="eastAsia" w:cs="宋体"/>
                <w:bCs/>
                <w:snapToGrid w:val="0"/>
                <w:kern w:val="0"/>
                <w:szCs w:val="21"/>
              </w:rPr>
              <w:t>参考国内外现有的</w:t>
            </w:r>
            <w:r>
              <w:rPr>
                <w:rFonts w:hint="eastAsia" w:cs="宋体"/>
                <w:bCs/>
                <w:snapToGrid w:val="0"/>
                <w:kern w:val="0"/>
                <w:szCs w:val="21"/>
                <w:lang w:val="en-US" w:eastAsia="zh-CN"/>
              </w:rPr>
              <w:t>物流追踪系统</w:t>
            </w:r>
            <w:r>
              <w:rPr>
                <w:rFonts w:hint="eastAsia" w:cs="宋体"/>
                <w:bCs/>
                <w:snapToGrid w:val="0"/>
                <w:kern w:val="0"/>
                <w:szCs w:val="21"/>
              </w:rPr>
              <w:t>，结合</w:t>
            </w:r>
            <w:r>
              <w:rPr>
                <w:rFonts w:hint="eastAsia"/>
                <w:snapToGrid w:val="0"/>
                <w:color w:val="auto"/>
                <w:kern w:val="0"/>
                <w:szCs w:val="21"/>
              </w:rPr>
              <w:t>基于地图JavaScript API GL的物流追踪系统</w:t>
            </w:r>
            <w:r>
              <w:rPr>
                <w:rFonts w:hint="eastAsia" w:cs="宋体"/>
                <w:bCs/>
                <w:snapToGrid w:val="0"/>
                <w:kern w:val="0"/>
                <w:szCs w:val="21"/>
              </w:rPr>
              <w:t>的考核大纲，运用软件工程理论思出系统的基本结构模块，针对每个模块分层编写代码，以实现模块内的数据分析和模块间的关联协调，设计并实现该系统时主要使用</w:t>
            </w:r>
            <w:r>
              <w:rPr>
                <w:rFonts w:hint="eastAsia" w:cs="宋体"/>
                <w:bCs/>
                <w:snapToGrid w:val="0"/>
                <w:kern w:val="0"/>
                <w:szCs w:val="21"/>
                <w:lang w:val="en-US" w:eastAsia="zh-CN"/>
              </w:rPr>
              <w:t>JavaScript</w:t>
            </w:r>
            <w:r>
              <w:rPr>
                <w:rFonts w:hint="eastAsia" w:cs="宋体"/>
                <w:bCs/>
                <w:snapToGrid w:val="0"/>
                <w:kern w:val="0"/>
                <w:szCs w:val="21"/>
              </w:rPr>
              <w:t>编程语言，数据库则选择较常用的MySQL数据库</w:t>
            </w:r>
            <w:r>
              <w:rPr>
                <w:rFonts w:hint="eastAsia" w:cs="宋体"/>
                <w:bCs/>
                <w:snapToGrid w:val="0"/>
                <w:kern w:val="0"/>
                <w:szCs w:val="21"/>
                <w:lang w:val="en-US" w:eastAsia="zh-CN"/>
              </w:rPr>
              <w:t>和Redis数据库</w:t>
            </w:r>
            <w:r>
              <w:rPr>
                <w:rFonts w:hint="eastAsia" w:cs="宋体"/>
                <w:bCs/>
                <w:snapToGrid w:val="0"/>
                <w:kern w:val="0"/>
                <w:szCs w:val="21"/>
              </w:rPr>
              <w:t>，</w:t>
            </w:r>
            <w:bookmarkStart w:id="0" w:name="OLE_LINK8"/>
            <w:r>
              <w:rPr>
                <w:rFonts w:hint="eastAsia" w:cs="宋体"/>
                <w:bCs/>
                <w:snapToGrid w:val="0"/>
                <w:kern w:val="0"/>
                <w:szCs w:val="21"/>
              </w:rPr>
              <w:t>设计并实现</w:t>
            </w:r>
            <w:bookmarkEnd w:id="0"/>
            <w:r>
              <w:rPr>
                <w:rFonts w:hint="eastAsia"/>
                <w:snapToGrid w:val="0"/>
                <w:color w:val="auto"/>
                <w:kern w:val="0"/>
                <w:szCs w:val="21"/>
              </w:rPr>
              <w:t>基于地图JavaScript API GL的物流追踪系统</w:t>
            </w:r>
            <w:r>
              <w:rPr>
                <w:rFonts w:hint="eastAsia" w:cs="宋体"/>
                <w:bCs/>
                <w:snapToGrid w:val="0"/>
                <w:kern w:val="0"/>
                <w:szCs w:val="21"/>
              </w:rPr>
              <w:t>。该系统采用的B/S三层结构如图</w:t>
            </w:r>
            <w:r>
              <w:rPr>
                <w:rFonts w:hint="eastAsia" w:cs="宋体"/>
                <w:bCs/>
                <w:snapToGrid w:val="0"/>
                <w:kern w:val="0"/>
                <w:szCs w:val="21"/>
                <w:lang w:val="en-US" w:eastAsia="zh-CN"/>
              </w:rPr>
              <w:t>2</w:t>
            </w:r>
            <w:r>
              <w:rPr>
                <w:rFonts w:hint="eastAsia" w:cs="宋体"/>
                <w:bCs/>
                <w:snapToGrid w:val="0"/>
                <w:kern w:val="0"/>
                <w:szCs w:val="21"/>
              </w:rPr>
              <w:t>所示：</w:t>
            </w:r>
          </w:p>
          <w:p>
            <w:pPr>
              <w:spacing w:line="360" w:lineRule="auto"/>
              <w:jc w:val="center"/>
              <w:rPr>
                <w:rFonts w:cs="宋体"/>
                <w:bCs/>
                <w:snapToGrid w:val="0"/>
                <w:kern w:val="0"/>
                <w:szCs w:val="21"/>
              </w:rPr>
            </w:pPr>
            <w:r>
              <w:rPr>
                <w:rFonts w:ascii="宋体" w:hAnsi="宋体" w:eastAsia="宋体" w:cs="宋体"/>
                <w:sz w:val="24"/>
                <w:szCs w:val="24"/>
              </w:rPr>
              <w:drawing>
                <wp:inline distT="0" distB="0" distL="114300" distR="114300">
                  <wp:extent cx="4980940" cy="950595"/>
                  <wp:effectExtent l="0" t="0" r="1016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980940" cy="950595"/>
                          </a:xfrm>
                          <a:prstGeom prst="rect">
                            <a:avLst/>
                          </a:prstGeom>
                          <a:noFill/>
                          <a:ln w="9525">
                            <a:noFill/>
                          </a:ln>
                        </pic:spPr>
                      </pic:pic>
                    </a:graphicData>
                  </a:graphic>
                </wp:inline>
              </w:drawing>
            </w:r>
          </w:p>
          <w:p>
            <w:pPr>
              <w:pStyle w:val="5"/>
              <w:spacing w:line="360" w:lineRule="auto"/>
              <w:jc w:val="center"/>
              <w:rPr>
                <w:rFonts w:ascii="Times New Roman" w:hAnsi="Times New Roman" w:eastAsia="宋体" w:cs="宋体"/>
                <w:bCs/>
                <w:snapToGrid w:val="0"/>
                <w:kern w:val="0"/>
                <w:sz w:val="21"/>
                <w:szCs w:val="21"/>
              </w:rPr>
            </w:pPr>
            <w:r>
              <w:rPr>
                <w:rFonts w:hint="eastAsia" w:ascii="Times New Roman" w:hAnsi="Times New Roman" w:eastAsia="宋体" w:cs="宋体"/>
                <w:bCs/>
                <w:snapToGrid w:val="0"/>
                <w:kern w:val="0"/>
                <w:sz w:val="21"/>
                <w:szCs w:val="21"/>
              </w:rPr>
              <w:t>图</w:t>
            </w:r>
            <w:r>
              <w:rPr>
                <w:rFonts w:hint="eastAsia" w:ascii="Times New Roman" w:hAnsi="Times New Roman" w:eastAsia="宋体" w:cs="宋体"/>
                <w:bCs/>
                <w:snapToGrid w:val="0"/>
                <w:kern w:val="0"/>
                <w:sz w:val="21"/>
                <w:szCs w:val="21"/>
                <w:lang w:val="en-US" w:eastAsia="zh-CN"/>
              </w:rPr>
              <w:t>2</w:t>
            </w:r>
            <w:r>
              <w:rPr>
                <w:rFonts w:hint="eastAsia" w:ascii="Times New Roman" w:hAnsi="Times New Roman" w:eastAsia="宋体" w:cs="宋体"/>
                <w:bCs/>
                <w:snapToGrid w:val="0"/>
                <w:kern w:val="0"/>
                <w:sz w:val="21"/>
                <w:szCs w:val="21"/>
              </w:rPr>
              <w:t xml:space="preserve"> B/S三层结构</w:t>
            </w:r>
          </w:p>
          <w:p>
            <w:pPr>
              <w:spacing w:line="360" w:lineRule="auto"/>
              <w:jc w:val="left"/>
              <w:rPr>
                <w:rFonts w:cs="宋体"/>
                <w:b/>
                <w:snapToGrid w:val="0"/>
                <w:color w:val="auto"/>
                <w:kern w:val="0"/>
                <w:szCs w:val="21"/>
              </w:rPr>
            </w:pPr>
            <w:r>
              <w:rPr>
                <w:rFonts w:hint="eastAsia" w:cs="宋体"/>
                <w:b/>
                <w:snapToGrid w:val="0"/>
                <w:color w:val="auto"/>
                <w:kern w:val="0"/>
                <w:szCs w:val="21"/>
              </w:rPr>
              <w:t>四、研究进度安排</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2022-12-20之前：下达毕业论文（设计）任务书</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2023-02-28之前：撰写开题报告，进行开题答辩，开题报告定稿</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2023-04-28之前：在教师指导下，进行学习、调研、实验、设计等</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2023-05-05之前：完成毕业设计初稿，呈指导教师检查</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2023-05-10之前：完成毕业设计终稿，呈院（系）检测</w:t>
            </w:r>
          </w:p>
          <w:p>
            <w:pPr>
              <w:spacing w:line="360" w:lineRule="auto"/>
              <w:jc w:val="left"/>
              <w:rPr>
                <w:rFonts w:hint="eastAsia" w:cs="宋体"/>
                <w:bCs/>
                <w:snapToGrid w:val="0"/>
                <w:color w:val="auto"/>
                <w:kern w:val="0"/>
                <w:szCs w:val="21"/>
              </w:rPr>
            </w:pPr>
            <w:r>
              <w:rPr>
                <w:rFonts w:hint="eastAsia" w:cs="宋体"/>
                <w:bCs/>
                <w:snapToGrid w:val="0"/>
                <w:color w:val="auto"/>
                <w:kern w:val="0"/>
                <w:szCs w:val="21"/>
              </w:rPr>
              <w:t>2023-05-19之前：完成毕业设计定稿，呈指导教师和评阅教师评阅</w:t>
            </w:r>
          </w:p>
          <w:p>
            <w:pPr>
              <w:spacing w:line="360" w:lineRule="auto"/>
              <w:jc w:val="left"/>
              <w:rPr>
                <w:rFonts w:cs="宋体"/>
                <w:bCs/>
                <w:snapToGrid w:val="0"/>
                <w:kern w:val="0"/>
                <w:szCs w:val="21"/>
              </w:rPr>
            </w:pPr>
            <w:r>
              <w:rPr>
                <w:rFonts w:hint="eastAsia" w:cs="宋体"/>
                <w:bCs/>
                <w:snapToGrid w:val="0"/>
                <w:color w:val="auto"/>
                <w:kern w:val="0"/>
                <w:szCs w:val="21"/>
              </w:rPr>
              <w:t>2023-05-31之前：毕业设计答辩</w:t>
            </w:r>
          </w:p>
          <w:p>
            <w:pPr>
              <w:spacing w:line="360" w:lineRule="auto"/>
              <w:jc w:val="left"/>
              <w:rPr>
                <w:rFonts w:cs="宋体"/>
                <w:b/>
                <w:snapToGrid w:val="0"/>
                <w:color w:val="000000" w:themeColor="text1"/>
                <w:kern w:val="0"/>
                <w:szCs w:val="21"/>
                <w14:textFill>
                  <w14:solidFill>
                    <w14:schemeClr w14:val="tx1"/>
                  </w14:solidFill>
                </w14:textFill>
              </w:rPr>
            </w:pPr>
            <w:r>
              <w:rPr>
                <w:rFonts w:hint="eastAsia" w:cs="宋体"/>
                <w:b/>
                <w:snapToGrid w:val="0"/>
                <w:color w:val="000000" w:themeColor="text1"/>
                <w:kern w:val="0"/>
                <w:szCs w:val="21"/>
                <w14:textFill>
                  <w14:solidFill>
                    <w14:schemeClr w14:val="tx1"/>
                  </w14:solidFill>
                </w14:textFill>
              </w:rPr>
              <w:t>五、主要参考文献</w:t>
            </w:r>
          </w:p>
          <w:p>
            <w:pPr>
              <w:spacing w:line="360" w:lineRule="auto"/>
              <w:ind w:firstLine="420" w:firstLineChars="200"/>
              <w:jc w:val="left"/>
              <w:rPr>
                <w:rFonts w:cs="宋体"/>
                <w:szCs w:val="21"/>
              </w:rPr>
            </w:pPr>
            <w:r>
              <w:rPr>
                <w:rFonts w:hint="eastAsia" w:cs="宋体"/>
                <w:szCs w:val="21"/>
              </w:rPr>
              <w:t>[1]</w:t>
            </w:r>
            <w:r>
              <w:rPr>
                <w:rFonts w:hint="eastAsia" w:cs="宋体"/>
                <w:szCs w:val="21"/>
                <w:lang w:val="en-US" w:eastAsia="zh-CN"/>
              </w:rPr>
              <w:t>黄超</w:t>
            </w:r>
            <w:r>
              <w:rPr>
                <w:rFonts w:hint="eastAsia" w:cs="宋体"/>
                <w:szCs w:val="21"/>
              </w:rPr>
              <w:t>. 基于</w:t>
            </w:r>
            <w:r>
              <w:rPr>
                <w:rFonts w:hint="eastAsia" w:cs="宋体"/>
                <w:szCs w:val="21"/>
                <w:lang w:val="en-US" w:eastAsia="zh-CN"/>
              </w:rPr>
              <w:t>RFID的物流追踪系统设计</w:t>
            </w:r>
            <w:r>
              <w:rPr>
                <w:rFonts w:hint="eastAsia" w:cs="宋体"/>
                <w:szCs w:val="21"/>
              </w:rPr>
              <w:t>[D].2014年.15期</w:t>
            </w:r>
          </w:p>
          <w:p>
            <w:pPr>
              <w:spacing w:line="360" w:lineRule="auto"/>
              <w:ind w:firstLine="420" w:firstLineChars="200"/>
              <w:jc w:val="left"/>
              <w:rPr>
                <w:rFonts w:hint="eastAsia" w:cs="宋体"/>
                <w:szCs w:val="21"/>
                <w:lang w:val="en-US" w:eastAsia="zh-CN"/>
              </w:rPr>
            </w:pPr>
            <w:r>
              <w:rPr>
                <w:rFonts w:hint="eastAsia" w:cs="宋体"/>
                <w:szCs w:val="21"/>
              </w:rPr>
              <w:t>[2]黄琴. 基于移动物联网技术的物流追踪与监管系统[D].2015</w:t>
            </w:r>
            <w:r>
              <w:rPr>
                <w:rFonts w:hint="eastAsia" w:cs="宋体"/>
                <w:szCs w:val="21"/>
                <w:lang w:val="en-US" w:eastAsia="zh-CN"/>
              </w:rPr>
              <w:t>年.</w:t>
            </w:r>
            <w:r>
              <w:rPr>
                <w:rFonts w:hint="eastAsia" w:cs="宋体"/>
                <w:szCs w:val="21"/>
              </w:rPr>
              <w:t>34</w:t>
            </w:r>
            <w:r>
              <w:rPr>
                <w:rFonts w:hint="eastAsia" w:cs="宋体"/>
                <w:szCs w:val="21"/>
                <w:lang w:val="en-US" w:eastAsia="zh-CN"/>
              </w:rPr>
              <w:t>期</w:t>
            </w:r>
          </w:p>
          <w:p>
            <w:pPr>
              <w:spacing w:line="360" w:lineRule="auto"/>
              <w:ind w:firstLine="420" w:firstLineChars="200"/>
              <w:jc w:val="left"/>
              <w:rPr>
                <w:rFonts w:hint="eastAsia" w:cs="宋体"/>
                <w:bCs/>
                <w:snapToGrid w:val="0"/>
                <w:kern w:val="0"/>
                <w:szCs w:val="21"/>
                <w:lang w:val="en-US" w:eastAsia="zh-CN"/>
              </w:rPr>
            </w:pPr>
            <w:r>
              <w:rPr>
                <w:rFonts w:hint="eastAsia" w:cs="宋体"/>
                <w:szCs w:val="21"/>
                <w:lang w:val="en-US" w:eastAsia="zh-CN"/>
              </w:rPr>
              <w:t>[3]周文业</w:t>
            </w:r>
            <w:r>
              <w:rPr>
                <w:rFonts w:hint="eastAsia" w:cs="宋体"/>
                <w:szCs w:val="21"/>
              </w:rPr>
              <w:t>.</w:t>
            </w:r>
            <w:r>
              <w:rPr>
                <w:rFonts w:hint="eastAsia" w:cs="宋体"/>
                <w:szCs w:val="21"/>
                <w:lang w:val="en-US" w:eastAsia="zh-CN"/>
              </w:rPr>
              <w:t xml:space="preserve"> </w:t>
            </w:r>
            <w:r>
              <w:rPr>
                <w:rFonts w:hint="eastAsia" w:cs="宋体"/>
                <w:szCs w:val="21"/>
              </w:rPr>
              <w:t>基于移动GIS的共享物流系统的设计与实现</w:t>
            </w:r>
            <w:r>
              <w:rPr>
                <w:rFonts w:hint="eastAsia" w:cs="宋体"/>
                <w:bCs/>
                <w:snapToGrid w:val="0"/>
                <w:kern w:val="0"/>
                <w:szCs w:val="21"/>
                <w:lang w:val="en-US" w:eastAsia="zh-CN"/>
              </w:rPr>
              <w:t>[D].2019年.05期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[4]李晶．二维码技术应用在农产品物流追溯系统中的分析和思考[D].2014年.19期</w:t>
            </w:r>
          </w:p>
          <w:p>
            <w:pPr>
              <w:spacing w:line="360" w:lineRule="auto"/>
              <w:ind w:firstLine="420" w:firstLineChars="200"/>
              <w:jc w:val="left"/>
              <w:rPr>
                <w:rFonts w:hint="eastAsia" w:cs="宋体"/>
                <w:bCs/>
                <w:snapToGrid w:val="0"/>
                <w:kern w:val="0"/>
                <w:szCs w:val="21"/>
                <w:lang w:val="en-US" w:eastAsia="zh-CN"/>
              </w:rPr>
            </w:pPr>
            <w:r>
              <w:rPr>
                <w:rFonts w:hint="eastAsia" w:cs="宋体"/>
                <w:bCs/>
                <w:snapToGrid w:val="0"/>
                <w:kern w:val="0"/>
                <w:szCs w:val="21"/>
                <w:lang w:val="en-US" w:eastAsia="zh-CN"/>
              </w:rPr>
              <w:t>[5]吴小力．基于智慧供应链的电力物流跟踪系统[D].2019年.48期</w:t>
            </w:r>
          </w:p>
          <w:p>
            <w:pPr>
              <w:spacing w:line="360" w:lineRule="auto"/>
              <w:ind w:firstLine="420" w:firstLineChars="200"/>
              <w:jc w:val="left"/>
              <w:rPr>
                <w:rFonts w:hint="default" w:cs="宋体"/>
                <w:bCs/>
                <w:snapToGrid w:val="0"/>
                <w:kern w:val="0"/>
                <w:szCs w:val="21"/>
                <w:lang w:val="en-US" w:eastAsia="zh-CN"/>
              </w:rPr>
            </w:pPr>
            <w:r>
              <w:rPr>
                <w:rFonts w:hint="eastAsia" w:cs="宋体"/>
                <w:bCs/>
                <w:snapToGrid w:val="0"/>
                <w:kern w:val="0"/>
                <w:szCs w:val="21"/>
                <w:lang w:val="en-US" w:eastAsia="zh-CN"/>
              </w:rPr>
              <w:t>[6]纪寿文. 物流追踪注重多技术集成[D].2006年.01期</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9" w:hRule="atLeast"/>
        </w:trPr>
        <w:tc>
          <w:tcPr>
            <w:tcW w:w="8326" w:type="dxa"/>
            <w:gridSpan w:val="6"/>
          </w:tcPr>
          <w:p>
            <w:pPr>
              <w:widowControl/>
              <w:spacing w:before="120" w:after="120"/>
              <w:ind w:left="-15" w:leftChars="-51" w:hanging="92" w:hangingChars="44"/>
              <w:jc w:val="left"/>
              <w:rPr>
                <w:bCs/>
                <w:snapToGrid w:val="0"/>
                <w:kern w:val="0"/>
                <w:szCs w:val="21"/>
              </w:rPr>
            </w:pPr>
            <w:r>
              <w:rPr>
                <w:rFonts w:hint="eastAsia"/>
                <w:bCs/>
                <w:snapToGrid w:val="0"/>
                <w:kern w:val="0"/>
                <w:szCs w:val="21"/>
              </w:rPr>
              <w:t>指导教师意见：</w:t>
            </w:r>
          </w:p>
          <w:p>
            <w:pPr>
              <w:jc w:val="left"/>
              <w:rPr>
                <w:bCs/>
                <w:snapToGrid w:val="0"/>
                <w:kern w:val="0"/>
                <w:szCs w:val="21"/>
              </w:rPr>
            </w:pPr>
          </w:p>
          <w:p>
            <w:pPr>
              <w:jc w:val="left"/>
              <w:rPr>
                <w:bCs/>
                <w:snapToGrid w:val="0"/>
                <w:kern w:val="0"/>
                <w:szCs w:val="21"/>
              </w:rPr>
            </w:pPr>
          </w:p>
          <w:p>
            <w:pPr>
              <w:jc w:val="left"/>
              <w:rPr>
                <w:bCs/>
                <w:snapToGrid w:val="0"/>
                <w:kern w:val="0"/>
                <w:szCs w:val="21"/>
              </w:rPr>
            </w:pPr>
          </w:p>
          <w:p>
            <w:pPr>
              <w:ind w:firstLine="3360" w:firstLineChars="1600"/>
              <w:jc w:val="left"/>
              <w:rPr>
                <w:bCs/>
                <w:snapToGrid w:val="0"/>
                <w:kern w:val="0"/>
                <w:szCs w:val="21"/>
              </w:rPr>
            </w:pPr>
            <w:r>
              <w:rPr>
                <w:rFonts w:hint="eastAsia"/>
                <w:bCs/>
                <w:snapToGrid w:val="0"/>
                <w:kern w:val="0"/>
                <w:szCs w:val="21"/>
              </w:rPr>
              <w:t xml:space="preserve">指导教师签字：      </w:t>
            </w:r>
          </w:p>
          <w:p>
            <w:pPr>
              <w:ind w:firstLine="3360" w:firstLineChars="1600"/>
              <w:jc w:val="left"/>
              <w:rPr>
                <w:bCs/>
                <w:snapToGrid w:val="0"/>
                <w:kern w:val="0"/>
                <w:szCs w:val="21"/>
              </w:rPr>
            </w:pPr>
          </w:p>
          <w:p>
            <w:pPr>
              <w:ind w:firstLine="6300" w:firstLineChars="3000"/>
              <w:jc w:val="left"/>
              <w:rPr>
                <w:bCs/>
                <w:snapToGrid w:val="0"/>
                <w:kern w:val="0"/>
                <w:szCs w:val="21"/>
              </w:rPr>
            </w:pPr>
            <w:r>
              <w:rPr>
                <w:rFonts w:hint="eastAsia"/>
                <w:bCs/>
                <w:snapToGrid w:val="0"/>
                <w:color w:val="000000" w:themeColor="text1"/>
                <w:kern w:val="0"/>
                <w:szCs w:val="21"/>
                <w14:textFill>
                  <w14:solidFill>
                    <w14:schemeClr w14:val="tx1"/>
                  </w14:solidFill>
                </w14:textFill>
              </w:rPr>
              <w:t>202</w:t>
            </w:r>
            <w:r>
              <w:rPr>
                <w:bCs/>
                <w:snapToGrid w:val="0"/>
                <w:color w:val="000000" w:themeColor="text1"/>
                <w:kern w:val="0"/>
                <w:szCs w:val="21"/>
                <w14:textFill>
                  <w14:solidFill>
                    <w14:schemeClr w14:val="tx1"/>
                  </w14:solidFill>
                </w14:textFill>
              </w:rPr>
              <w:t>3</w:t>
            </w:r>
            <w:r>
              <w:rPr>
                <w:rFonts w:hint="eastAsia"/>
                <w:bCs/>
                <w:snapToGrid w:val="0"/>
                <w:color w:val="000000" w:themeColor="text1"/>
                <w:kern w:val="0"/>
                <w:szCs w:val="21"/>
                <w14:textFill>
                  <w14:solidFill>
                    <w14:schemeClr w14:val="tx1"/>
                  </w14:solidFill>
                </w14:textFill>
              </w:rPr>
              <w:t>年</w:t>
            </w:r>
            <w:r>
              <w:rPr>
                <w:bCs/>
                <w:snapToGrid w:val="0"/>
                <w:color w:val="000000" w:themeColor="text1"/>
                <w:kern w:val="0"/>
                <w:szCs w:val="21"/>
                <w14:textFill>
                  <w14:solidFill>
                    <w14:schemeClr w14:val="tx1"/>
                  </w14:solidFill>
                </w14:textFill>
              </w:rPr>
              <w:t>2</w:t>
            </w:r>
            <w:r>
              <w:rPr>
                <w:rFonts w:hint="eastAsia"/>
                <w:bCs/>
                <w:snapToGrid w:val="0"/>
                <w:color w:val="000000" w:themeColor="text1"/>
                <w:kern w:val="0"/>
                <w:szCs w:val="21"/>
                <w14:textFill>
                  <w14:solidFill>
                    <w14:schemeClr w14:val="tx1"/>
                  </w14:solidFill>
                </w14:textFill>
              </w:rPr>
              <w:t>月</w:t>
            </w:r>
            <w:r>
              <w:rPr>
                <w:bCs/>
                <w:snapToGrid w:val="0"/>
                <w:color w:val="000000" w:themeColor="text1"/>
                <w:kern w:val="0"/>
                <w:szCs w:val="21"/>
                <w14:textFill>
                  <w14:solidFill>
                    <w14:schemeClr w14:val="tx1"/>
                  </w14:solidFill>
                </w14:textFill>
              </w:rPr>
              <w:t>21</w:t>
            </w:r>
            <w:r>
              <w:rPr>
                <w:rFonts w:hint="eastAsia"/>
                <w:bCs/>
                <w:snapToGrid w:val="0"/>
                <w:color w:val="000000" w:themeColor="text1"/>
                <w:kern w:val="0"/>
                <w:szCs w:val="2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8326" w:type="dxa"/>
            <w:gridSpan w:val="6"/>
          </w:tcPr>
          <w:p>
            <w:pPr>
              <w:spacing w:before="60" w:beforeLines="25"/>
              <w:rPr>
                <w:bCs/>
                <w:snapToGrid w:val="0"/>
                <w:kern w:val="0"/>
                <w:szCs w:val="21"/>
              </w:rPr>
            </w:pPr>
            <w:r>
              <w:rPr>
                <w:rFonts w:hint="eastAsia" w:ascii="宋体"/>
                <w:bCs/>
                <w:szCs w:val="21"/>
              </w:rPr>
              <w:t>教研室主任意见</w:t>
            </w:r>
            <w:r>
              <w:rPr>
                <w:rFonts w:hint="eastAsia"/>
                <w:bCs/>
                <w:snapToGrid w:val="0"/>
                <w:kern w:val="0"/>
                <w:szCs w:val="21"/>
              </w:rPr>
              <w:t>：</w:t>
            </w: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left"/>
              <w:rPr>
                <w:bCs/>
                <w:snapToGrid w:val="0"/>
                <w:kern w:val="0"/>
                <w:szCs w:val="21"/>
              </w:rPr>
            </w:pPr>
          </w:p>
          <w:p>
            <w:pPr>
              <w:jc w:val="center"/>
              <w:rPr>
                <w:bCs/>
                <w:snapToGrid w:val="0"/>
                <w:kern w:val="0"/>
                <w:szCs w:val="21"/>
              </w:rPr>
            </w:pPr>
            <w:r>
              <w:rPr>
                <w:rFonts w:hint="eastAsia"/>
                <w:bCs/>
                <w:snapToGrid w:val="0"/>
                <w:kern w:val="0"/>
                <w:szCs w:val="21"/>
              </w:rPr>
              <w:t>教研室主任签字：</w:t>
            </w:r>
          </w:p>
          <w:p>
            <w:pPr>
              <w:jc w:val="center"/>
              <w:rPr>
                <w:bCs/>
                <w:snapToGrid w:val="0"/>
                <w:kern w:val="0"/>
                <w:szCs w:val="21"/>
              </w:rPr>
            </w:pPr>
            <w:r>
              <w:rPr>
                <w:rFonts w:hint="eastAsia"/>
                <w:bCs/>
                <w:snapToGrid w:val="0"/>
                <w:kern w:val="0"/>
                <w:szCs w:val="21"/>
              </w:rPr>
              <w:t xml:space="preserve"> </w:t>
            </w:r>
          </w:p>
          <w:p>
            <w:pPr>
              <w:jc w:val="center"/>
              <w:rPr>
                <w:rFonts w:ascii="宋体"/>
                <w:bCs/>
                <w:sz w:val="24"/>
              </w:rPr>
            </w:pPr>
            <w:r>
              <w:rPr>
                <w:rFonts w:hint="eastAsia"/>
                <w:bCs/>
                <w:snapToGrid w:val="0"/>
                <w:kern w:val="0"/>
                <w:szCs w:val="21"/>
              </w:rPr>
              <w:t xml:space="preserve">                                            年     月     日</w:t>
            </w:r>
          </w:p>
        </w:tc>
      </w:tr>
    </w:tbl>
    <w:p>
      <w:pPr>
        <w:spacing w:line="0" w:lineRule="atLeast"/>
        <w:rPr>
          <w:rFonts w:ascii="宋体" w:hAnsi="宋体" w:cs="宋体"/>
          <w:sz w:val="2"/>
          <w:szCs w:val="2"/>
        </w:rPr>
      </w:pPr>
    </w:p>
    <w:sectPr>
      <w:headerReference r:id="rId3" w:type="default"/>
      <w:footerReference r:id="rId4" w:type="default"/>
      <w:footerReference r:id="rId5" w:type="even"/>
      <w:pgSz w:w="11907" w:h="16840"/>
      <w:pgMar w:top="1814" w:right="1474" w:bottom="1814" w:left="1474"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3"/>
        <w:rFonts w:ascii="宋体" w:hAnsi="宋体"/>
        <w:sz w:val="28"/>
        <w:szCs w:val="28"/>
      </w:rPr>
    </w:pPr>
    <w:r>
      <w:rPr>
        <w:rStyle w:val="13"/>
        <w:rFonts w:ascii="宋体" w:hAnsi="宋体"/>
        <w:sz w:val="28"/>
        <w:szCs w:val="28"/>
      </w:rPr>
      <w:t xml:space="preserve">— </w:t>
    </w:r>
    <w:r>
      <w:rPr>
        <w:rFonts w:ascii="宋体" w:hAnsi="宋体"/>
        <w:sz w:val="28"/>
        <w:szCs w:val="28"/>
      </w:rPr>
      <w:fldChar w:fldCharType="begin"/>
    </w:r>
    <w:r>
      <w:rPr>
        <w:rStyle w:val="13"/>
        <w:rFonts w:ascii="宋体" w:hAnsi="宋体"/>
        <w:sz w:val="28"/>
        <w:szCs w:val="28"/>
      </w:rPr>
      <w:instrText xml:space="preserve">PAGE  </w:instrText>
    </w:r>
    <w:r>
      <w:rPr>
        <w:rFonts w:ascii="宋体" w:hAnsi="宋体"/>
        <w:sz w:val="28"/>
        <w:szCs w:val="28"/>
      </w:rPr>
      <w:fldChar w:fldCharType="separate"/>
    </w:r>
    <w:r>
      <w:rPr>
        <w:rStyle w:val="13"/>
        <w:rFonts w:ascii="宋体" w:hAnsi="宋体"/>
        <w:sz w:val="28"/>
        <w:szCs w:val="28"/>
      </w:rPr>
      <w:t>36</w:t>
    </w:r>
    <w:r>
      <w:rPr>
        <w:rFonts w:ascii="宋体" w:hAnsi="宋体"/>
        <w:sz w:val="28"/>
        <w:szCs w:val="28"/>
      </w:rPr>
      <w:fldChar w:fldCharType="end"/>
    </w:r>
    <w:r>
      <w:rPr>
        <w:rStyle w:val="13"/>
        <w:rFonts w:ascii="宋体" w:hAnsi="宋体"/>
        <w:sz w:val="28"/>
        <w:szCs w:val="28"/>
      </w:rPr>
      <w:t xml:space="preserve"> —</w:t>
    </w:r>
  </w:p>
  <w:p>
    <w:pPr>
      <w:pStyle w:val="8"/>
      <w:jc w:val="right"/>
    </w:pP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51F04"/>
    <w:multiLevelType w:val="singleLevel"/>
    <w:tmpl w:val="B3051F04"/>
    <w:lvl w:ilvl="0" w:tentative="0">
      <w:start w:val="2"/>
      <w:numFmt w:val="decimal"/>
      <w:suff w:val="nothing"/>
      <w:lvlText w:val="%1．"/>
      <w:lvlJc w:val="left"/>
      <w:pPr>
        <w:ind w:left="-2"/>
      </w:pPr>
    </w:lvl>
  </w:abstractNum>
  <w:abstractNum w:abstractNumId="1">
    <w:nsid w:val="B972B394"/>
    <w:multiLevelType w:val="singleLevel"/>
    <w:tmpl w:val="B972B39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hYWU4ODljMTE5NjFlNDE0MWMzOWY2ZDJjOWUyYTYifQ=="/>
  </w:docVars>
  <w:rsids>
    <w:rsidRoot w:val="00285284"/>
    <w:rsid w:val="00097EF9"/>
    <w:rsid w:val="000B5E44"/>
    <w:rsid w:val="000E3FF8"/>
    <w:rsid w:val="00163782"/>
    <w:rsid w:val="00285284"/>
    <w:rsid w:val="002E67E3"/>
    <w:rsid w:val="00306E72"/>
    <w:rsid w:val="00314E35"/>
    <w:rsid w:val="00362C98"/>
    <w:rsid w:val="00367BFA"/>
    <w:rsid w:val="00391B62"/>
    <w:rsid w:val="00452ACC"/>
    <w:rsid w:val="004B7D90"/>
    <w:rsid w:val="00575A2B"/>
    <w:rsid w:val="00596082"/>
    <w:rsid w:val="005C4E3E"/>
    <w:rsid w:val="007D3CB3"/>
    <w:rsid w:val="00864A99"/>
    <w:rsid w:val="00880B16"/>
    <w:rsid w:val="009269B1"/>
    <w:rsid w:val="009556B7"/>
    <w:rsid w:val="00AB3873"/>
    <w:rsid w:val="00AD7529"/>
    <w:rsid w:val="00AD7A49"/>
    <w:rsid w:val="00B44F73"/>
    <w:rsid w:val="00B818F9"/>
    <w:rsid w:val="00C05FC3"/>
    <w:rsid w:val="00C140C7"/>
    <w:rsid w:val="00C17604"/>
    <w:rsid w:val="00C4620D"/>
    <w:rsid w:val="00C564B5"/>
    <w:rsid w:val="00C966A6"/>
    <w:rsid w:val="00CB096D"/>
    <w:rsid w:val="00D537BC"/>
    <w:rsid w:val="00D81EA5"/>
    <w:rsid w:val="00DB4C7A"/>
    <w:rsid w:val="00DF4FB2"/>
    <w:rsid w:val="00E71EFE"/>
    <w:rsid w:val="00F459EC"/>
    <w:rsid w:val="00FF01B2"/>
    <w:rsid w:val="00FF4369"/>
    <w:rsid w:val="01560B38"/>
    <w:rsid w:val="01A04C3D"/>
    <w:rsid w:val="01A42D61"/>
    <w:rsid w:val="01DB7D87"/>
    <w:rsid w:val="02F324B5"/>
    <w:rsid w:val="0308414E"/>
    <w:rsid w:val="031B0F2D"/>
    <w:rsid w:val="044E1A61"/>
    <w:rsid w:val="04E27EC2"/>
    <w:rsid w:val="056D7148"/>
    <w:rsid w:val="05DF46B1"/>
    <w:rsid w:val="0606132A"/>
    <w:rsid w:val="06157F87"/>
    <w:rsid w:val="07411210"/>
    <w:rsid w:val="079123B0"/>
    <w:rsid w:val="07943566"/>
    <w:rsid w:val="079F47CD"/>
    <w:rsid w:val="07E64EB5"/>
    <w:rsid w:val="080E7FCF"/>
    <w:rsid w:val="082E2E70"/>
    <w:rsid w:val="08921D6A"/>
    <w:rsid w:val="08C57647"/>
    <w:rsid w:val="09047CA8"/>
    <w:rsid w:val="09122026"/>
    <w:rsid w:val="094A15E1"/>
    <w:rsid w:val="0AA15439"/>
    <w:rsid w:val="0B2C32E2"/>
    <w:rsid w:val="0B2F597E"/>
    <w:rsid w:val="0B5132F3"/>
    <w:rsid w:val="0BF43078"/>
    <w:rsid w:val="0C5A5828"/>
    <w:rsid w:val="0CDA4A99"/>
    <w:rsid w:val="0CF857B9"/>
    <w:rsid w:val="0D46711F"/>
    <w:rsid w:val="0E2222CD"/>
    <w:rsid w:val="0E8B6354"/>
    <w:rsid w:val="0EE910B6"/>
    <w:rsid w:val="0F8418B6"/>
    <w:rsid w:val="11EF423F"/>
    <w:rsid w:val="12035422"/>
    <w:rsid w:val="121652F5"/>
    <w:rsid w:val="12D526D8"/>
    <w:rsid w:val="134E2E41"/>
    <w:rsid w:val="139A1473"/>
    <w:rsid w:val="150710ED"/>
    <w:rsid w:val="15694AA2"/>
    <w:rsid w:val="166D7838"/>
    <w:rsid w:val="16DF732A"/>
    <w:rsid w:val="170B27B2"/>
    <w:rsid w:val="17A11BF2"/>
    <w:rsid w:val="18311D50"/>
    <w:rsid w:val="18355CC2"/>
    <w:rsid w:val="18AD3AE9"/>
    <w:rsid w:val="18CD4B7E"/>
    <w:rsid w:val="1909468F"/>
    <w:rsid w:val="194A1ABF"/>
    <w:rsid w:val="19780E9C"/>
    <w:rsid w:val="19945123"/>
    <w:rsid w:val="1A205D3C"/>
    <w:rsid w:val="1A3F6E4A"/>
    <w:rsid w:val="1B5F4D30"/>
    <w:rsid w:val="1BBB151A"/>
    <w:rsid w:val="1C9E7074"/>
    <w:rsid w:val="1CB3320F"/>
    <w:rsid w:val="1DBF09C0"/>
    <w:rsid w:val="1DC548E7"/>
    <w:rsid w:val="1FEE10D4"/>
    <w:rsid w:val="21BE373E"/>
    <w:rsid w:val="22126AC1"/>
    <w:rsid w:val="22144697"/>
    <w:rsid w:val="223E2BC2"/>
    <w:rsid w:val="234F340D"/>
    <w:rsid w:val="23D825F8"/>
    <w:rsid w:val="24267CFB"/>
    <w:rsid w:val="244E2300"/>
    <w:rsid w:val="24B25F2C"/>
    <w:rsid w:val="25A15CAF"/>
    <w:rsid w:val="27803045"/>
    <w:rsid w:val="28C836B2"/>
    <w:rsid w:val="29447E7E"/>
    <w:rsid w:val="294E1E3D"/>
    <w:rsid w:val="294F29E5"/>
    <w:rsid w:val="29E7746E"/>
    <w:rsid w:val="2D11075C"/>
    <w:rsid w:val="2D72298D"/>
    <w:rsid w:val="2DAF2850"/>
    <w:rsid w:val="2E8C5014"/>
    <w:rsid w:val="2F3F3DB8"/>
    <w:rsid w:val="2FAE7951"/>
    <w:rsid w:val="2FF304E3"/>
    <w:rsid w:val="2FF31542"/>
    <w:rsid w:val="30052AD8"/>
    <w:rsid w:val="307C231C"/>
    <w:rsid w:val="31752AB0"/>
    <w:rsid w:val="319A103B"/>
    <w:rsid w:val="31F104EC"/>
    <w:rsid w:val="321F51CA"/>
    <w:rsid w:val="3243476E"/>
    <w:rsid w:val="32AB16E7"/>
    <w:rsid w:val="335037F8"/>
    <w:rsid w:val="33AF0CE4"/>
    <w:rsid w:val="33B052BD"/>
    <w:rsid w:val="34283A34"/>
    <w:rsid w:val="343A5209"/>
    <w:rsid w:val="34B653C0"/>
    <w:rsid w:val="34E33E62"/>
    <w:rsid w:val="352C7639"/>
    <w:rsid w:val="35384400"/>
    <w:rsid w:val="35B91985"/>
    <w:rsid w:val="36A20423"/>
    <w:rsid w:val="370168AF"/>
    <w:rsid w:val="3703262B"/>
    <w:rsid w:val="37382FD6"/>
    <w:rsid w:val="37513E65"/>
    <w:rsid w:val="383E4BB8"/>
    <w:rsid w:val="388A2C3B"/>
    <w:rsid w:val="38FD0972"/>
    <w:rsid w:val="39382191"/>
    <w:rsid w:val="39576D04"/>
    <w:rsid w:val="3A903389"/>
    <w:rsid w:val="3ACF492F"/>
    <w:rsid w:val="3B007A89"/>
    <w:rsid w:val="3B4C1AD8"/>
    <w:rsid w:val="3BAD34B9"/>
    <w:rsid w:val="3C6F0B23"/>
    <w:rsid w:val="3C7245F4"/>
    <w:rsid w:val="3CAB4655"/>
    <w:rsid w:val="3E836C07"/>
    <w:rsid w:val="408C624A"/>
    <w:rsid w:val="408D0C57"/>
    <w:rsid w:val="40A37098"/>
    <w:rsid w:val="40D616F7"/>
    <w:rsid w:val="41817FFA"/>
    <w:rsid w:val="419C6531"/>
    <w:rsid w:val="421B2B7C"/>
    <w:rsid w:val="424E7296"/>
    <w:rsid w:val="42500BC8"/>
    <w:rsid w:val="42B15506"/>
    <w:rsid w:val="43F16027"/>
    <w:rsid w:val="45A21692"/>
    <w:rsid w:val="45E15C8F"/>
    <w:rsid w:val="472B099A"/>
    <w:rsid w:val="476C3B95"/>
    <w:rsid w:val="49216FA9"/>
    <w:rsid w:val="49532A2E"/>
    <w:rsid w:val="4A2427AE"/>
    <w:rsid w:val="4A754640"/>
    <w:rsid w:val="4F021A89"/>
    <w:rsid w:val="4F252EDC"/>
    <w:rsid w:val="50AE0094"/>
    <w:rsid w:val="518463EF"/>
    <w:rsid w:val="51A95BD1"/>
    <w:rsid w:val="51F81AB2"/>
    <w:rsid w:val="52B61482"/>
    <w:rsid w:val="53112E9B"/>
    <w:rsid w:val="53214361"/>
    <w:rsid w:val="546B3C5B"/>
    <w:rsid w:val="546D4DCD"/>
    <w:rsid w:val="54AC142B"/>
    <w:rsid w:val="54D43892"/>
    <w:rsid w:val="55254627"/>
    <w:rsid w:val="5735687B"/>
    <w:rsid w:val="578047F5"/>
    <w:rsid w:val="58067452"/>
    <w:rsid w:val="580A7864"/>
    <w:rsid w:val="58137906"/>
    <w:rsid w:val="58571C55"/>
    <w:rsid w:val="58707402"/>
    <w:rsid w:val="587B29E8"/>
    <w:rsid w:val="589E6CBB"/>
    <w:rsid w:val="58A81291"/>
    <w:rsid w:val="5ABB48DD"/>
    <w:rsid w:val="5AF964E6"/>
    <w:rsid w:val="5B48322D"/>
    <w:rsid w:val="5B5953E9"/>
    <w:rsid w:val="5B7249DE"/>
    <w:rsid w:val="5BA54C23"/>
    <w:rsid w:val="5BF26E93"/>
    <w:rsid w:val="5C0D57C9"/>
    <w:rsid w:val="5C113225"/>
    <w:rsid w:val="5D5A44F4"/>
    <w:rsid w:val="5E886585"/>
    <w:rsid w:val="5FB1167B"/>
    <w:rsid w:val="60A122CC"/>
    <w:rsid w:val="60FF1079"/>
    <w:rsid w:val="62FE1E7F"/>
    <w:rsid w:val="639F7CE4"/>
    <w:rsid w:val="654C2388"/>
    <w:rsid w:val="65B7474F"/>
    <w:rsid w:val="65C91504"/>
    <w:rsid w:val="65CD4162"/>
    <w:rsid w:val="65D873D5"/>
    <w:rsid w:val="668C255A"/>
    <w:rsid w:val="671F3A9C"/>
    <w:rsid w:val="67DE01A7"/>
    <w:rsid w:val="68FD7F5F"/>
    <w:rsid w:val="698D6252"/>
    <w:rsid w:val="6A2E60DF"/>
    <w:rsid w:val="6BDB47F5"/>
    <w:rsid w:val="6BDF154C"/>
    <w:rsid w:val="6D884F36"/>
    <w:rsid w:val="6DB70D0B"/>
    <w:rsid w:val="6DBB7414"/>
    <w:rsid w:val="6E19040C"/>
    <w:rsid w:val="6F04673E"/>
    <w:rsid w:val="705268A2"/>
    <w:rsid w:val="71D200A9"/>
    <w:rsid w:val="72621984"/>
    <w:rsid w:val="72A86F19"/>
    <w:rsid w:val="732A5F29"/>
    <w:rsid w:val="748279BE"/>
    <w:rsid w:val="75614E81"/>
    <w:rsid w:val="762A2187"/>
    <w:rsid w:val="765D7461"/>
    <w:rsid w:val="76DE50DE"/>
    <w:rsid w:val="77C7296E"/>
    <w:rsid w:val="782A27C1"/>
    <w:rsid w:val="796B3074"/>
    <w:rsid w:val="79DC11CC"/>
    <w:rsid w:val="79FA5260"/>
    <w:rsid w:val="7A991AE1"/>
    <w:rsid w:val="7B251453"/>
    <w:rsid w:val="7B641673"/>
    <w:rsid w:val="7C0C7145"/>
    <w:rsid w:val="7DD7697E"/>
    <w:rsid w:val="7E2B69D7"/>
    <w:rsid w:val="7EE90A86"/>
    <w:rsid w:val="7F27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2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Indent"/>
    <w:basedOn w:val="1"/>
    <w:link w:val="21"/>
    <w:unhideWhenUsed/>
    <w:qFormat/>
    <w:uiPriority w:val="99"/>
    <w:pPr>
      <w:spacing w:after="120"/>
      <w:ind w:left="420" w:leftChars="200"/>
    </w:pPr>
  </w:style>
  <w:style w:type="paragraph" w:styleId="7">
    <w:name w:val="Balloon Text"/>
    <w:basedOn w:val="1"/>
    <w:link w:val="24"/>
    <w:qFormat/>
    <w:uiPriority w:val="0"/>
    <w:rPr>
      <w:sz w:val="18"/>
      <w:szCs w:val="18"/>
    </w:rPr>
  </w:style>
  <w:style w:type="paragraph" w:styleId="8">
    <w:name w:val="footer"/>
    <w:basedOn w:val="1"/>
    <w:link w:val="26"/>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20"/>
    <w:unhideWhenUsed/>
    <w:qFormat/>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Normal (Web)"/>
    <w:basedOn w:val="1"/>
    <w:unhideWhenUsed/>
    <w:qFormat/>
    <w:uiPriority w:val="99"/>
    <w:rPr>
      <w:sz w:val="24"/>
    </w:r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paragraph" w:styleId="15">
    <w:name w:val="List Paragraph"/>
    <w:basedOn w:val="1"/>
    <w:qFormat/>
    <w:uiPriority w:val="34"/>
    <w:pPr>
      <w:ind w:firstLine="420" w:firstLineChars="200"/>
    </w:pPr>
    <w:rPr>
      <w:rFonts w:ascii="Calibri" w:hAnsi="Calibri" w:cs="宋体"/>
      <w:szCs w:val="22"/>
    </w:rPr>
  </w:style>
  <w:style w:type="paragraph" w:customStyle="1" w:styleId="16">
    <w:name w:val="14_black"/>
    <w:basedOn w:val="1"/>
    <w:qFormat/>
    <w:uiPriority w:val="99"/>
    <w:pPr>
      <w:widowControl/>
      <w:spacing w:before="100" w:beforeAutospacing="1" w:after="100" w:afterAutospacing="1"/>
      <w:jc w:val="left"/>
    </w:pPr>
    <w:rPr>
      <w:rFonts w:ascii="宋体" w:hAnsi="宋体"/>
      <w:color w:val="000000"/>
      <w:kern w:val="0"/>
      <w:szCs w:val="20"/>
    </w:rPr>
  </w:style>
  <w:style w:type="paragraph" w:customStyle="1" w:styleId="17">
    <w:name w:val="段落"/>
    <w:basedOn w:val="1"/>
    <w:qFormat/>
    <w:uiPriority w:val="99"/>
    <w:pPr>
      <w:widowControl/>
      <w:adjustRightInd w:val="0"/>
      <w:spacing w:line="420" w:lineRule="exact"/>
      <w:ind w:firstLine="520" w:firstLineChars="200"/>
      <w:textAlignment w:val="baseline"/>
    </w:pPr>
    <w:rPr>
      <w:spacing w:val="10"/>
      <w:kern w:val="0"/>
      <w:sz w:val="24"/>
      <w:szCs w:val="20"/>
    </w:rPr>
  </w:style>
  <w:style w:type="character" w:customStyle="1" w:styleId="18">
    <w:name w:val="页眉 Char1"/>
    <w:semiHidden/>
    <w:qFormat/>
    <w:uiPriority w:val="99"/>
    <w:rPr>
      <w:rFonts w:ascii="Times New Roman" w:hAnsi="Times New Roman" w:eastAsia="宋体" w:cs="Times New Roman"/>
      <w:sz w:val="18"/>
      <w:szCs w:val="18"/>
    </w:rPr>
  </w:style>
  <w:style w:type="character" w:customStyle="1" w:styleId="19">
    <w:name w:val="NormalCharacter"/>
    <w:semiHidden/>
    <w:qFormat/>
    <w:uiPriority w:val="0"/>
  </w:style>
  <w:style w:type="character" w:customStyle="1" w:styleId="20">
    <w:name w:val="页眉 字符"/>
    <w:link w:val="9"/>
    <w:qFormat/>
    <w:uiPriority w:val="0"/>
    <w:rPr>
      <w:sz w:val="18"/>
      <w:szCs w:val="18"/>
    </w:rPr>
  </w:style>
  <w:style w:type="character" w:customStyle="1" w:styleId="21">
    <w:name w:val="正文文本缩进 字符"/>
    <w:link w:val="6"/>
    <w:qFormat/>
    <w:uiPriority w:val="99"/>
    <w:rPr>
      <w:rFonts w:ascii="Times New Roman" w:hAnsi="Times New Roman"/>
      <w:kern w:val="2"/>
      <w:sz w:val="21"/>
      <w:szCs w:val="24"/>
    </w:rPr>
  </w:style>
  <w:style w:type="character" w:customStyle="1" w:styleId="22">
    <w:name w:val="标题 2 字符"/>
    <w:link w:val="3"/>
    <w:qFormat/>
    <w:uiPriority w:val="9"/>
    <w:rPr>
      <w:rFonts w:ascii="Cambria" w:hAnsi="Cambria"/>
      <w:b/>
      <w:bCs/>
      <w:kern w:val="2"/>
      <w:sz w:val="32"/>
      <w:szCs w:val="32"/>
    </w:rPr>
  </w:style>
  <w:style w:type="character" w:customStyle="1" w:styleId="23">
    <w:name w:val="14_black1"/>
    <w:qFormat/>
    <w:uiPriority w:val="99"/>
    <w:rPr>
      <w:rFonts w:cs="Times New Roman"/>
      <w:color w:val="000000"/>
      <w:sz w:val="21"/>
    </w:rPr>
  </w:style>
  <w:style w:type="character" w:customStyle="1" w:styleId="24">
    <w:name w:val="批注框文本 字符"/>
    <w:link w:val="7"/>
    <w:qFormat/>
    <w:uiPriority w:val="0"/>
    <w:rPr>
      <w:rFonts w:ascii="Times New Roman" w:hAnsi="Times New Roman"/>
      <w:kern w:val="2"/>
      <w:sz w:val="18"/>
      <w:szCs w:val="18"/>
    </w:rPr>
  </w:style>
  <w:style w:type="character" w:customStyle="1" w:styleId="25">
    <w:name w:val="页脚 Char1"/>
    <w:semiHidden/>
    <w:qFormat/>
    <w:uiPriority w:val="99"/>
    <w:rPr>
      <w:rFonts w:ascii="Times New Roman" w:hAnsi="Times New Roman" w:eastAsia="宋体" w:cs="Times New Roman"/>
      <w:sz w:val="18"/>
      <w:szCs w:val="18"/>
    </w:rPr>
  </w:style>
  <w:style w:type="character" w:customStyle="1" w:styleId="26">
    <w:name w:val="页脚 字符"/>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3295</Words>
  <Characters>3614</Characters>
  <Lines>32</Lines>
  <Paragraphs>9</Paragraphs>
  <TotalTime>1</TotalTime>
  <ScaleCrop>false</ScaleCrop>
  <LinksUpToDate>false</LinksUpToDate>
  <CharactersWithSpaces>3702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2020-04-08T03:06:00Z</dcterms:created>
  <dc:creator>文印室</dc:creator>
  <cp:lastModifiedBy>WPS_1473166104</cp:lastModifiedBy>
  <dcterms:modified xsi:type="dcterms:W3CDTF">2023-02-17T09:14:19Z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888DEC1305DB4FBD922F922C5D386801</vt:lpwstr>
  </property>
</Properties>
</file>