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3D555" w14:textId="29FB5031" w:rsidR="00DD079E" w:rsidRDefault="00DD079E" w:rsidP="00DD079E">
      <w:pPr>
        <w:pStyle w:val="Titre1"/>
      </w:pPr>
      <w:r>
        <w:t>MER - Etude impact intégration champ n° transport de sultan</w:t>
      </w:r>
    </w:p>
    <w:p w14:paraId="58BC1D2E" w14:textId="77777777" w:rsidR="00DD079E" w:rsidRPr="00C35F12" w:rsidRDefault="00DD079E" w:rsidP="00DD079E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914"/>
        <w:gridCol w:w="1066"/>
        <w:gridCol w:w="5386"/>
        <w:gridCol w:w="1696"/>
      </w:tblGrid>
      <w:tr w:rsidR="00DD079E" w14:paraId="12B6EEF1" w14:textId="77777777" w:rsidTr="00F7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43B85EED" w14:textId="77777777" w:rsidR="00DD079E" w:rsidRDefault="00DD079E" w:rsidP="00F70891">
            <w:r>
              <w:t>Version</w:t>
            </w:r>
          </w:p>
        </w:tc>
        <w:tc>
          <w:tcPr>
            <w:tcW w:w="1066" w:type="dxa"/>
          </w:tcPr>
          <w:p w14:paraId="131E958C" w14:textId="77777777" w:rsidR="00DD079E" w:rsidRDefault="00DD079E" w:rsidP="00F70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5386" w:type="dxa"/>
          </w:tcPr>
          <w:p w14:paraId="175BE178" w14:textId="77777777" w:rsidR="00DD079E" w:rsidRDefault="00DD079E" w:rsidP="00F70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Modifications</w:t>
            </w:r>
          </w:p>
        </w:tc>
        <w:tc>
          <w:tcPr>
            <w:tcW w:w="1696" w:type="dxa"/>
          </w:tcPr>
          <w:p w14:paraId="3AE5889E" w14:textId="77777777" w:rsidR="00DD079E" w:rsidRDefault="00DD079E" w:rsidP="00F70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</w:tr>
      <w:tr w:rsidR="00DD079E" w14:paraId="7F4530D9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0EF9495A" w14:textId="77777777" w:rsidR="00DD079E" w:rsidRDefault="00DD079E" w:rsidP="00F70891">
            <w:r>
              <w:t>1.0</w:t>
            </w:r>
          </w:p>
        </w:tc>
        <w:tc>
          <w:tcPr>
            <w:tcW w:w="1066" w:type="dxa"/>
          </w:tcPr>
          <w:p w14:paraId="0C7FC536" w14:textId="77777777" w:rsidR="00DD079E" w:rsidRDefault="00DD079E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  <w:tc>
          <w:tcPr>
            <w:tcW w:w="5386" w:type="dxa"/>
          </w:tcPr>
          <w:p w14:paraId="1CBD4EFC" w14:textId="77777777" w:rsidR="00DD079E" w:rsidRDefault="00DD079E" w:rsidP="00DD079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 initial</w:t>
            </w:r>
          </w:p>
        </w:tc>
        <w:tc>
          <w:tcPr>
            <w:tcW w:w="1696" w:type="dxa"/>
          </w:tcPr>
          <w:p w14:paraId="258BCD06" w14:textId="19DBE413" w:rsidR="00DD079E" w:rsidRDefault="00DD079E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Fabien Wissocq</w:t>
            </w:r>
            <w:r w:rsidR="0081610A">
              <w:t xml:space="preserve"> (Altran)</w:t>
            </w:r>
          </w:p>
        </w:tc>
      </w:tr>
      <w:tr w:rsidR="00DD079E" w14:paraId="4970081B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1C6FF496" w14:textId="77777777" w:rsidR="00DD079E" w:rsidRDefault="00DD079E" w:rsidP="00F70891"/>
        </w:tc>
        <w:tc>
          <w:tcPr>
            <w:tcW w:w="1066" w:type="dxa"/>
          </w:tcPr>
          <w:p w14:paraId="0E06ECCC" w14:textId="77777777" w:rsidR="00DD079E" w:rsidRDefault="00DD079E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3AB6FA78" w14:textId="77777777" w:rsidR="00DD079E" w:rsidRDefault="00DD079E" w:rsidP="00DD079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Aiguillage du cas choisi</w:t>
            </w:r>
          </w:p>
          <w:p w14:paraId="18B39574" w14:textId="77777777" w:rsidR="00DD079E" w:rsidRDefault="00DD079E" w:rsidP="00DD079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Vérifications requêtes select, insert (n° commande manquant)</w:t>
            </w:r>
          </w:p>
          <w:p w14:paraId="3C793E09" w14:textId="77777777" w:rsidR="00DD079E" w:rsidRDefault="00DD079E" w:rsidP="00DD079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 du temps de dev</w:t>
            </w:r>
          </w:p>
        </w:tc>
        <w:tc>
          <w:tcPr>
            <w:tcW w:w="1696" w:type="dxa"/>
          </w:tcPr>
          <w:p w14:paraId="124DB045" w14:textId="77777777" w:rsidR="00DD079E" w:rsidRDefault="00DD079E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10A" w14:paraId="0AFFCF7F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20EEF193" w14:textId="6782F905" w:rsidR="0081610A" w:rsidRDefault="0081610A" w:rsidP="00F70891">
            <w:r>
              <w:t>2.0</w:t>
            </w:r>
          </w:p>
        </w:tc>
        <w:tc>
          <w:tcPr>
            <w:tcW w:w="1066" w:type="dxa"/>
          </w:tcPr>
          <w:p w14:paraId="09B6555E" w14:textId="452C428A" w:rsidR="0081610A" w:rsidRDefault="0081610A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09/12/21</w:t>
            </w:r>
          </w:p>
        </w:tc>
        <w:tc>
          <w:tcPr>
            <w:tcW w:w="5386" w:type="dxa"/>
          </w:tcPr>
          <w:p w14:paraId="054D94D0" w14:textId="77777777" w:rsidR="0081610A" w:rsidRDefault="0081610A" w:rsidP="00DD079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Présentation synthétique</w:t>
            </w:r>
          </w:p>
          <w:p w14:paraId="32F5BD22" w14:textId="6F4A9A30" w:rsidR="0081610A" w:rsidRDefault="0081610A" w:rsidP="00DD079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Schémas algo</w:t>
            </w:r>
          </w:p>
        </w:tc>
        <w:tc>
          <w:tcPr>
            <w:tcW w:w="1696" w:type="dxa"/>
          </w:tcPr>
          <w:p w14:paraId="18658DDB" w14:textId="07C7B827" w:rsidR="0081610A" w:rsidRDefault="0081610A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Fabien Wissocq (Altran)</w:t>
            </w:r>
          </w:p>
        </w:tc>
      </w:tr>
    </w:tbl>
    <w:p w14:paraId="210B07B3" w14:textId="29403521" w:rsidR="00FB50C2" w:rsidRDefault="00290DE6"/>
    <w:p w14:paraId="1F42F7DA" w14:textId="1066916E" w:rsidR="00DD079E" w:rsidRDefault="00DD079E" w:rsidP="00DD079E">
      <w:pPr>
        <w:pStyle w:val="Titre2"/>
        <w:numPr>
          <w:ilvl w:val="0"/>
          <w:numId w:val="3"/>
        </w:numPr>
      </w:pPr>
      <w:r>
        <w:t>Demande</w:t>
      </w:r>
    </w:p>
    <w:p w14:paraId="49E5DA57" w14:textId="77777777" w:rsidR="00555F73" w:rsidRPr="00555F73" w:rsidRDefault="00555F73" w:rsidP="00555F73"/>
    <w:p w14:paraId="62B98969" w14:textId="17520460" w:rsidR="00DD079E" w:rsidRDefault="00DD079E" w:rsidP="00DD079E">
      <w:pPr>
        <w:pStyle w:val="Paragraphedeliste"/>
        <w:numPr>
          <w:ilvl w:val="0"/>
          <w:numId w:val="4"/>
        </w:numPr>
      </w:pPr>
      <w:r>
        <w:t>Permettre saisie du N° Transport</w:t>
      </w:r>
      <w:r w:rsidR="00AD56D8">
        <w:t xml:space="preserve"> (10a)</w:t>
      </w:r>
      <w:r>
        <w:t xml:space="preserve"> (issu de Sultan) dans N° Commande</w:t>
      </w:r>
    </w:p>
    <w:p w14:paraId="5598A852" w14:textId="11F609FC" w:rsidR="00DD079E" w:rsidRDefault="00DD079E" w:rsidP="00DD079E">
      <w:pPr>
        <w:pStyle w:val="Paragraphedeliste"/>
        <w:numPr>
          <w:ilvl w:val="0"/>
          <w:numId w:val="4"/>
        </w:numPr>
      </w:pPr>
      <w:r>
        <w:t>Etudier fonctionnement si table T_ICBE n’est plus alimentée. Voir les modifications nécessaires pour ne pas obtenir un préfixe X pour le numéro d’appel.</w:t>
      </w:r>
    </w:p>
    <w:p w14:paraId="26E9BBE0" w14:textId="77777777" w:rsidR="00555F73" w:rsidRPr="00DD079E" w:rsidRDefault="00555F73" w:rsidP="00555F73">
      <w:pPr>
        <w:pStyle w:val="Paragraphedeliste"/>
        <w:ind w:left="360"/>
      </w:pPr>
    </w:p>
    <w:p w14:paraId="7946FDE2" w14:textId="4A773E90" w:rsidR="00840B8C" w:rsidRDefault="00DD079E" w:rsidP="00840B8C">
      <w:pPr>
        <w:pStyle w:val="Titre2"/>
        <w:numPr>
          <w:ilvl w:val="0"/>
          <w:numId w:val="3"/>
        </w:numPr>
      </w:pPr>
      <w:r>
        <w:t>Fonctionnement actuel</w:t>
      </w:r>
    </w:p>
    <w:p w14:paraId="5BA803BC" w14:textId="149AED9B" w:rsidR="00840B8C" w:rsidRDefault="00840B8C" w:rsidP="00840B8C">
      <w:r>
        <w:rPr>
          <w:noProof/>
        </w:rPr>
        <w:drawing>
          <wp:inline distT="0" distB="0" distL="0" distR="0" wp14:anchorId="1559A28A" wp14:editId="2EB5EEE7">
            <wp:extent cx="5760720" cy="297751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0F67" w14:textId="5D3C393C" w:rsidR="00840B8C" w:rsidRDefault="006744CA" w:rsidP="00840B8C">
      <w:r>
        <w:t>2</w:t>
      </w:r>
      <w:r w:rsidR="00840B8C">
        <w:t xml:space="preserve"> choix d’usage :</w:t>
      </w:r>
    </w:p>
    <w:p w14:paraId="6510DAD4" w14:textId="53DE2B81" w:rsidR="00840B8C" w:rsidRDefault="00840B8C" w:rsidP="00840B8C">
      <w:pPr>
        <w:pStyle w:val="Paragraphedeliste"/>
        <w:numPr>
          <w:ilvl w:val="0"/>
          <w:numId w:val="5"/>
        </w:numPr>
      </w:pPr>
      <w:r>
        <w:t>Option BE/IC cochée et saisie du bon d’enlèvement et de l’instruction de chargement</w:t>
      </w:r>
    </w:p>
    <w:p w14:paraId="0D37DFB0" w14:textId="7BDEDD37" w:rsidR="00840B8C" w:rsidRDefault="00840B8C" w:rsidP="00840B8C">
      <w:pPr>
        <w:pStyle w:val="Paragraphedeliste"/>
        <w:numPr>
          <w:ilvl w:val="0"/>
          <w:numId w:val="5"/>
        </w:numPr>
      </w:pPr>
      <w:r>
        <w:t>Option N° Commande cochée et saisie du bon d’enlèvement et du N° Commande</w:t>
      </w:r>
    </w:p>
    <w:p w14:paraId="52E2AB3B" w14:textId="77777777" w:rsidR="006744CA" w:rsidRDefault="006744CA" w:rsidP="00840B8C">
      <w:pPr>
        <w:rPr>
          <w:b/>
          <w:bCs/>
        </w:rPr>
      </w:pPr>
    </w:p>
    <w:p w14:paraId="0C9F4F1B" w14:textId="77777777" w:rsidR="006744CA" w:rsidRDefault="006744CA">
      <w:pPr>
        <w:rPr>
          <w:b/>
          <w:bCs/>
        </w:rPr>
      </w:pPr>
      <w:r>
        <w:rPr>
          <w:b/>
          <w:bCs/>
        </w:rPr>
        <w:br w:type="page"/>
      </w:r>
    </w:p>
    <w:p w14:paraId="2FD98BC1" w14:textId="5D9DDFCB" w:rsidR="00840B8C" w:rsidRPr="006744CA" w:rsidRDefault="006744CA" w:rsidP="00840B8C">
      <w:pPr>
        <w:rPr>
          <w:b/>
          <w:bCs/>
        </w:rPr>
      </w:pPr>
      <w:r w:rsidRPr="006744CA">
        <w:rPr>
          <w:b/>
          <w:bCs/>
        </w:rPr>
        <w:lastRenderedPageBreak/>
        <w:t>Messages de l’OG :</w:t>
      </w:r>
    </w:p>
    <w:p w14:paraId="2A832A83" w14:textId="0DBDD2D8" w:rsidR="00DD079E" w:rsidRDefault="00840B8C" w:rsidP="00DD079E">
      <w:r>
        <w:rPr>
          <w:noProof/>
        </w:rPr>
        <w:drawing>
          <wp:inline distT="0" distB="0" distL="0" distR="0" wp14:anchorId="5609473B" wp14:editId="2A7ECD7C">
            <wp:extent cx="3967597" cy="8036191"/>
            <wp:effectExtent l="0" t="0" r="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58" cy="80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4522" w14:textId="0090182D" w:rsidR="00840B8C" w:rsidRPr="00DD079E" w:rsidRDefault="006744CA" w:rsidP="00DD079E">
      <w:r>
        <w:br w:type="page"/>
      </w:r>
    </w:p>
    <w:p w14:paraId="3F527B27" w14:textId="3BCC4F10" w:rsidR="00DD079E" w:rsidRDefault="00DD079E" w:rsidP="00DD079E">
      <w:pPr>
        <w:pStyle w:val="Titre2"/>
        <w:numPr>
          <w:ilvl w:val="0"/>
          <w:numId w:val="3"/>
        </w:numPr>
      </w:pPr>
      <w:r>
        <w:lastRenderedPageBreak/>
        <w:t>Etude impact</w:t>
      </w:r>
    </w:p>
    <w:p w14:paraId="2801EBAF" w14:textId="2DDBEFE8" w:rsidR="00DD079E" w:rsidRDefault="00DD079E" w:rsidP="00DD079E">
      <w:pPr>
        <w:pStyle w:val="Titre3"/>
        <w:numPr>
          <w:ilvl w:val="1"/>
          <w:numId w:val="3"/>
        </w:numPr>
      </w:pPr>
      <w:r>
        <w:t>Saisie du N° Transport dans le N° Commande</w:t>
      </w:r>
    </w:p>
    <w:p w14:paraId="698F528C" w14:textId="77777777" w:rsidR="005325B4" w:rsidRPr="005325B4" w:rsidRDefault="005325B4" w:rsidP="005325B4"/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005"/>
        <w:gridCol w:w="4215"/>
        <w:gridCol w:w="1438"/>
        <w:gridCol w:w="2976"/>
      </w:tblGrid>
      <w:tr w:rsidR="007B0437" w14:paraId="4BD04893" w14:textId="30376197" w:rsidTr="007B0437">
        <w:tc>
          <w:tcPr>
            <w:tcW w:w="1005" w:type="dxa"/>
          </w:tcPr>
          <w:p w14:paraId="27539915" w14:textId="0D380585" w:rsidR="00AD56D8" w:rsidRPr="00AD56D8" w:rsidRDefault="00AD56D8" w:rsidP="00555F73">
            <w:pPr>
              <w:rPr>
                <w:b/>
                <w:bCs/>
              </w:rPr>
            </w:pPr>
            <w:r w:rsidRPr="00AD56D8">
              <w:rPr>
                <w:b/>
                <w:bCs/>
              </w:rPr>
              <w:t>Impact</w:t>
            </w:r>
          </w:p>
        </w:tc>
        <w:tc>
          <w:tcPr>
            <w:tcW w:w="4215" w:type="dxa"/>
          </w:tcPr>
          <w:p w14:paraId="4D248C9A" w14:textId="7544CB26" w:rsidR="00AD56D8" w:rsidRPr="00AD56D8" w:rsidRDefault="00AD56D8" w:rsidP="00555F73">
            <w:pPr>
              <w:rPr>
                <w:b/>
                <w:bCs/>
              </w:rPr>
            </w:pPr>
            <w:r w:rsidRPr="00AD56D8">
              <w:rPr>
                <w:b/>
                <w:bCs/>
              </w:rPr>
              <w:t>Elément</w:t>
            </w:r>
          </w:p>
        </w:tc>
        <w:tc>
          <w:tcPr>
            <w:tcW w:w="1438" w:type="dxa"/>
          </w:tcPr>
          <w:p w14:paraId="0E32BED9" w14:textId="4D297F18" w:rsidR="00AD56D8" w:rsidRPr="00AD56D8" w:rsidRDefault="00AD56D8" w:rsidP="00555F73">
            <w:pPr>
              <w:rPr>
                <w:b/>
                <w:bCs/>
              </w:rPr>
            </w:pPr>
            <w:r w:rsidRPr="00AD56D8">
              <w:rPr>
                <w:b/>
                <w:bCs/>
              </w:rPr>
              <w:t>Impact</w:t>
            </w:r>
          </w:p>
        </w:tc>
        <w:tc>
          <w:tcPr>
            <w:tcW w:w="2976" w:type="dxa"/>
          </w:tcPr>
          <w:p w14:paraId="57A7BCA3" w14:textId="09A6A9DD" w:rsidR="00AD56D8" w:rsidRPr="00AD56D8" w:rsidRDefault="00AD56D8" w:rsidP="00555F73">
            <w:pPr>
              <w:rPr>
                <w:b/>
                <w:bCs/>
              </w:rPr>
            </w:pPr>
            <w:r w:rsidRPr="00AD56D8">
              <w:rPr>
                <w:b/>
                <w:bCs/>
              </w:rPr>
              <w:t>Commentaire</w:t>
            </w:r>
          </w:p>
        </w:tc>
      </w:tr>
      <w:tr w:rsidR="007B0437" w14:paraId="33DC37BF" w14:textId="58FCB0CD" w:rsidTr="007B0437">
        <w:tc>
          <w:tcPr>
            <w:tcW w:w="1005" w:type="dxa"/>
            <w:vMerge w:val="restart"/>
          </w:tcPr>
          <w:p w14:paraId="107CFCA8" w14:textId="198CAC9A" w:rsidR="009A7C5C" w:rsidRDefault="009A7C5C" w:rsidP="00555F73">
            <w:r>
              <w:t>BDD</w:t>
            </w:r>
          </w:p>
        </w:tc>
        <w:tc>
          <w:tcPr>
            <w:tcW w:w="4215" w:type="dxa"/>
          </w:tcPr>
          <w:p w14:paraId="25F576ED" w14:textId="59ACE38E" w:rsidR="009A7C5C" w:rsidRDefault="009A7C5C" w:rsidP="00555F73">
            <w:r>
              <w:t>Table T_ICBE</w:t>
            </w:r>
          </w:p>
        </w:tc>
        <w:tc>
          <w:tcPr>
            <w:tcW w:w="1438" w:type="dxa"/>
          </w:tcPr>
          <w:p w14:paraId="54E016EC" w14:textId="61B46816" w:rsidR="009A7C5C" w:rsidRDefault="009A7C5C" w:rsidP="00555F73">
            <w:r>
              <w:t>Aucun</w:t>
            </w:r>
          </w:p>
        </w:tc>
        <w:tc>
          <w:tcPr>
            <w:tcW w:w="2976" w:type="dxa"/>
            <w:vMerge w:val="restart"/>
          </w:tcPr>
          <w:p w14:paraId="71177E6A" w14:textId="79CB48C5" w:rsidR="009A7C5C" w:rsidRDefault="009A7C5C" w:rsidP="00555F73">
            <w:r>
              <w:t>Donnée N° Transport (10a) stocké dans champ N° Commande (10a)</w:t>
            </w:r>
          </w:p>
        </w:tc>
      </w:tr>
      <w:tr w:rsidR="007B0437" w14:paraId="14C2967D" w14:textId="2D598F76" w:rsidTr="007B0437">
        <w:tc>
          <w:tcPr>
            <w:tcW w:w="1005" w:type="dxa"/>
            <w:vMerge/>
          </w:tcPr>
          <w:p w14:paraId="22537653" w14:textId="77777777" w:rsidR="009A7C5C" w:rsidRDefault="009A7C5C" w:rsidP="00555F73"/>
        </w:tc>
        <w:tc>
          <w:tcPr>
            <w:tcW w:w="4215" w:type="dxa"/>
          </w:tcPr>
          <w:p w14:paraId="76EF231E" w14:textId="040DD497" w:rsidR="009A7C5C" w:rsidRDefault="009A7C5C" w:rsidP="00555F73">
            <w:r>
              <w:t>Table T_APPEL</w:t>
            </w:r>
          </w:p>
        </w:tc>
        <w:tc>
          <w:tcPr>
            <w:tcW w:w="1438" w:type="dxa"/>
          </w:tcPr>
          <w:p w14:paraId="4F23355A" w14:textId="48BD878F" w:rsidR="009A7C5C" w:rsidRDefault="009A7C5C" w:rsidP="00555F73">
            <w:r>
              <w:t>Aucun</w:t>
            </w:r>
          </w:p>
        </w:tc>
        <w:tc>
          <w:tcPr>
            <w:tcW w:w="2976" w:type="dxa"/>
            <w:vMerge/>
          </w:tcPr>
          <w:p w14:paraId="5FE16B85" w14:textId="77777777" w:rsidR="009A7C5C" w:rsidRDefault="009A7C5C" w:rsidP="00555F73"/>
        </w:tc>
      </w:tr>
      <w:tr w:rsidR="007B0437" w14:paraId="0EFE5D62" w14:textId="65E6BC5C" w:rsidTr="007B0437">
        <w:tc>
          <w:tcPr>
            <w:tcW w:w="1005" w:type="dxa"/>
            <w:vMerge/>
          </w:tcPr>
          <w:p w14:paraId="0813F641" w14:textId="77777777" w:rsidR="009A7C5C" w:rsidRDefault="009A7C5C" w:rsidP="00555F73"/>
        </w:tc>
        <w:tc>
          <w:tcPr>
            <w:tcW w:w="4215" w:type="dxa"/>
          </w:tcPr>
          <w:p w14:paraId="00DAE1FA" w14:textId="66FD68B2" w:rsidR="009A7C5C" w:rsidRDefault="009A7C5C" w:rsidP="00555F73">
            <w:r>
              <w:t>Table T_TICKET_IDENT</w:t>
            </w:r>
          </w:p>
        </w:tc>
        <w:tc>
          <w:tcPr>
            <w:tcW w:w="1438" w:type="dxa"/>
          </w:tcPr>
          <w:p w14:paraId="681BD66F" w14:textId="3868AABD" w:rsidR="009A7C5C" w:rsidRDefault="009A7C5C" w:rsidP="00555F73">
            <w:r>
              <w:t>Aucun</w:t>
            </w:r>
          </w:p>
        </w:tc>
        <w:tc>
          <w:tcPr>
            <w:tcW w:w="2976" w:type="dxa"/>
            <w:vMerge/>
          </w:tcPr>
          <w:p w14:paraId="5FD4F69A" w14:textId="77777777" w:rsidR="009A7C5C" w:rsidRDefault="009A7C5C" w:rsidP="00555F73"/>
        </w:tc>
      </w:tr>
      <w:tr w:rsidR="007B0437" w14:paraId="080238ED" w14:textId="77777777" w:rsidTr="007B0437">
        <w:tc>
          <w:tcPr>
            <w:tcW w:w="1005" w:type="dxa"/>
            <w:vMerge/>
          </w:tcPr>
          <w:p w14:paraId="0ED53DD2" w14:textId="77777777" w:rsidR="009A7C5C" w:rsidRDefault="009A7C5C" w:rsidP="00555F73"/>
        </w:tc>
        <w:tc>
          <w:tcPr>
            <w:tcW w:w="4215" w:type="dxa"/>
          </w:tcPr>
          <w:p w14:paraId="25B15CB6" w14:textId="752D1521" w:rsidR="009A7C5C" w:rsidRDefault="009A7C5C" w:rsidP="00555F73">
            <w:r>
              <w:t>Table T_TICKET_PESEE</w:t>
            </w:r>
          </w:p>
        </w:tc>
        <w:tc>
          <w:tcPr>
            <w:tcW w:w="1438" w:type="dxa"/>
          </w:tcPr>
          <w:p w14:paraId="203E672B" w14:textId="10263EDD" w:rsidR="009A7C5C" w:rsidRDefault="009A7C5C" w:rsidP="00555F73">
            <w:r>
              <w:t>Aucun</w:t>
            </w:r>
          </w:p>
        </w:tc>
        <w:tc>
          <w:tcPr>
            <w:tcW w:w="2976" w:type="dxa"/>
            <w:vMerge/>
          </w:tcPr>
          <w:p w14:paraId="1508A72D" w14:textId="77777777" w:rsidR="009A7C5C" w:rsidRDefault="009A7C5C" w:rsidP="00555F73"/>
        </w:tc>
      </w:tr>
      <w:tr w:rsidR="007B0437" w14:paraId="4A56FC0B" w14:textId="77777777" w:rsidTr="007B0437">
        <w:tc>
          <w:tcPr>
            <w:tcW w:w="1005" w:type="dxa"/>
            <w:vMerge w:val="restart"/>
          </w:tcPr>
          <w:p w14:paraId="12FFE111" w14:textId="23C804ED" w:rsidR="009A7C5C" w:rsidRDefault="009A7C5C" w:rsidP="00555F73">
            <w:r>
              <w:t>Message</w:t>
            </w:r>
          </w:p>
        </w:tc>
        <w:tc>
          <w:tcPr>
            <w:tcW w:w="4215" w:type="dxa"/>
          </w:tcPr>
          <w:p w14:paraId="7D6A11C7" w14:textId="31E1131B" w:rsidR="009A7C5C" w:rsidRDefault="009A7C5C" w:rsidP="00555F73">
            <w:r>
              <w:t>1115</w:t>
            </w:r>
          </w:p>
        </w:tc>
        <w:tc>
          <w:tcPr>
            <w:tcW w:w="1438" w:type="dxa"/>
          </w:tcPr>
          <w:p w14:paraId="6938FFDE" w14:textId="1ABAC24A" w:rsidR="009A7C5C" w:rsidRDefault="009A7C5C" w:rsidP="00555F73">
            <w:r>
              <w:t>Aucun</w:t>
            </w:r>
          </w:p>
        </w:tc>
        <w:tc>
          <w:tcPr>
            <w:tcW w:w="2976" w:type="dxa"/>
            <w:vMerge/>
          </w:tcPr>
          <w:p w14:paraId="4ABCDC29" w14:textId="77777777" w:rsidR="009A7C5C" w:rsidRDefault="009A7C5C" w:rsidP="00555F73"/>
        </w:tc>
      </w:tr>
      <w:tr w:rsidR="007B0437" w14:paraId="77B170C0" w14:textId="77777777" w:rsidTr="007B0437">
        <w:tc>
          <w:tcPr>
            <w:tcW w:w="1005" w:type="dxa"/>
            <w:vMerge/>
          </w:tcPr>
          <w:p w14:paraId="6244BEE2" w14:textId="77777777" w:rsidR="009A7C5C" w:rsidRDefault="009A7C5C" w:rsidP="00F70891"/>
        </w:tc>
        <w:tc>
          <w:tcPr>
            <w:tcW w:w="4215" w:type="dxa"/>
          </w:tcPr>
          <w:p w14:paraId="025BC9EF" w14:textId="42D60195" w:rsidR="009A7C5C" w:rsidRDefault="009A7C5C" w:rsidP="00F70891">
            <w:r>
              <w:t>1110</w:t>
            </w:r>
          </w:p>
        </w:tc>
        <w:tc>
          <w:tcPr>
            <w:tcW w:w="1438" w:type="dxa"/>
          </w:tcPr>
          <w:p w14:paraId="165E8389" w14:textId="18CE23C6" w:rsidR="009A7C5C" w:rsidRDefault="009A7C5C" w:rsidP="00F70891">
            <w:r>
              <w:t>Aucun</w:t>
            </w:r>
          </w:p>
        </w:tc>
        <w:tc>
          <w:tcPr>
            <w:tcW w:w="2976" w:type="dxa"/>
            <w:vMerge/>
          </w:tcPr>
          <w:p w14:paraId="42E8CA9B" w14:textId="77777777" w:rsidR="009A7C5C" w:rsidRDefault="009A7C5C" w:rsidP="00F70891"/>
        </w:tc>
      </w:tr>
      <w:tr w:rsidR="007B0437" w14:paraId="0B5A7738" w14:textId="77777777" w:rsidTr="007B0437">
        <w:tc>
          <w:tcPr>
            <w:tcW w:w="1005" w:type="dxa"/>
            <w:vMerge/>
          </w:tcPr>
          <w:p w14:paraId="6D3F6AC9" w14:textId="77777777" w:rsidR="009A7C5C" w:rsidRDefault="009A7C5C" w:rsidP="00F70891"/>
        </w:tc>
        <w:tc>
          <w:tcPr>
            <w:tcW w:w="4215" w:type="dxa"/>
          </w:tcPr>
          <w:p w14:paraId="34F096BC" w14:textId="4AB37CF3" w:rsidR="009A7C5C" w:rsidRDefault="009A7C5C" w:rsidP="00F70891">
            <w:r>
              <w:t>1116</w:t>
            </w:r>
          </w:p>
        </w:tc>
        <w:tc>
          <w:tcPr>
            <w:tcW w:w="1438" w:type="dxa"/>
          </w:tcPr>
          <w:p w14:paraId="0CD36B90" w14:textId="09349D81" w:rsidR="009A7C5C" w:rsidRDefault="009A7C5C" w:rsidP="00F70891">
            <w:r>
              <w:t>Aucun</w:t>
            </w:r>
          </w:p>
        </w:tc>
        <w:tc>
          <w:tcPr>
            <w:tcW w:w="2976" w:type="dxa"/>
            <w:vMerge/>
          </w:tcPr>
          <w:p w14:paraId="25D22ECF" w14:textId="77777777" w:rsidR="009A7C5C" w:rsidRDefault="009A7C5C" w:rsidP="00F70891"/>
        </w:tc>
      </w:tr>
      <w:tr w:rsidR="007D6D40" w14:paraId="2D7B4281" w14:textId="77777777" w:rsidTr="007B0437">
        <w:tc>
          <w:tcPr>
            <w:tcW w:w="1005" w:type="dxa"/>
          </w:tcPr>
          <w:p w14:paraId="289C65C7" w14:textId="16C73992" w:rsidR="009A7C5C" w:rsidRDefault="007D6D40" w:rsidP="007D6D40">
            <w:r>
              <w:t>Ecran</w:t>
            </w:r>
          </w:p>
        </w:tc>
        <w:tc>
          <w:tcPr>
            <w:tcW w:w="4215" w:type="dxa"/>
          </w:tcPr>
          <w:p w14:paraId="12F9533F" w14:textId="73F84970" w:rsidR="009A7C5C" w:rsidRDefault="007D6D40" w:rsidP="00F70891">
            <w:r>
              <w:t>PcGIEIdentificationVerificationEntree.frm</w:t>
            </w:r>
          </w:p>
        </w:tc>
        <w:tc>
          <w:tcPr>
            <w:tcW w:w="1438" w:type="dxa"/>
          </w:tcPr>
          <w:p w14:paraId="01FB4419" w14:textId="310336B6" w:rsidR="007D6D40" w:rsidRDefault="007518E8" w:rsidP="007D6D40">
            <w:r>
              <w:t xml:space="preserve">3 </w:t>
            </w:r>
            <w:r w:rsidR="007D6D40">
              <w:t>modifications mineures</w:t>
            </w:r>
          </w:p>
        </w:tc>
        <w:tc>
          <w:tcPr>
            <w:tcW w:w="2976" w:type="dxa"/>
          </w:tcPr>
          <w:p w14:paraId="0649CF85" w14:textId="77777777" w:rsidR="00520B35" w:rsidRDefault="007D6D40" w:rsidP="00520B35">
            <w:pPr>
              <w:pStyle w:val="Paragraphedeliste"/>
              <w:numPr>
                <w:ilvl w:val="0"/>
                <w:numId w:val="4"/>
              </w:numPr>
            </w:pPr>
            <w:r>
              <w:t>1 libellé « N° Commande » à changer en « N° Transport »</w:t>
            </w:r>
          </w:p>
          <w:p w14:paraId="2B8D0E9C" w14:textId="77777777" w:rsidR="009A7C5C" w:rsidRDefault="007D6D40" w:rsidP="00520B35">
            <w:pPr>
              <w:pStyle w:val="Paragraphedeliste"/>
              <w:numPr>
                <w:ilvl w:val="0"/>
                <w:numId w:val="4"/>
              </w:numPr>
            </w:pPr>
            <w:r>
              <w:t xml:space="preserve"> 1 modif formatage (saisie alpha dans N° Transport)</w:t>
            </w:r>
          </w:p>
          <w:p w14:paraId="1F702D01" w14:textId="5548A50B" w:rsidR="00520B35" w:rsidRDefault="00520B35" w:rsidP="00520B35">
            <w:pPr>
              <w:pStyle w:val="Paragraphedeliste"/>
              <w:numPr>
                <w:ilvl w:val="0"/>
                <w:numId w:val="4"/>
              </w:numPr>
            </w:pPr>
            <w:r>
              <w:t>Alimentation BE avec valeur à « 1 » si BE non-renseigné (l67)</w:t>
            </w:r>
          </w:p>
        </w:tc>
      </w:tr>
    </w:tbl>
    <w:p w14:paraId="122DB704" w14:textId="77777777" w:rsidR="005325B4" w:rsidRDefault="005325B4" w:rsidP="00DE5B96"/>
    <w:p w14:paraId="0F15D229" w14:textId="7ED2D377" w:rsidR="00065DCD" w:rsidRDefault="00065DCD" w:rsidP="00DD079E">
      <w:pPr>
        <w:pStyle w:val="Titre3"/>
        <w:numPr>
          <w:ilvl w:val="1"/>
          <w:numId w:val="3"/>
        </w:numPr>
      </w:pPr>
      <w:r>
        <w:t>N° Commande absent dans la table T_APPEL</w:t>
      </w:r>
    </w:p>
    <w:p w14:paraId="79077337" w14:textId="77777777" w:rsidR="005325B4" w:rsidRPr="005325B4" w:rsidRDefault="005325B4" w:rsidP="005325B4"/>
    <w:p w14:paraId="6597F30B" w14:textId="085BB096" w:rsidR="00065DCD" w:rsidRDefault="00065DCD" w:rsidP="00065DCD">
      <w:r>
        <w:t>Lors du test en prod du 06/12/21, lors du test le N° Commande saisi n’a pas été renseigné dans T_APPEL.</w:t>
      </w:r>
    </w:p>
    <w:p w14:paraId="4926ADD1" w14:textId="2ABD25A6" w:rsidR="00065DCD" w:rsidRDefault="00065DCD" w:rsidP="00065DCD">
      <w:r>
        <w:t>L’analyse de code a montré que l’alimentation de la table T_APPEL utilise les données renvoyées par l’OG. Le numéro de commande renvoyé</w:t>
      </w:r>
      <w:r w:rsidR="00251B26">
        <w:t xml:space="preserve"> par l’OG</w:t>
      </w:r>
      <w:r>
        <w:t xml:space="preserve"> serait donc à blanc.</w:t>
      </w:r>
    </w:p>
    <w:p w14:paraId="726FE965" w14:textId="1B5519DE" w:rsidR="00065DCD" w:rsidRDefault="00065DCD" w:rsidP="00065DCD">
      <w:pPr>
        <w:rPr>
          <w:b/>
          <w:bCs/>
        </w:rPr>
      </w:pPr>
      <w:r w:rsidRPr="00065DCD">
        <w:rPr>
          <w:b/>
          <w:bCs/>
        </w:rPr>
        <w:t>Il faudra que le futur mécanisme renvoie bien toutes les infos nécessaires dans le message de réponse à MER (notamment le N° de commande qui pourra être un N° Transport).</w:t>
      </w:r>
    </w:p>
    <w:p w14:paraId="08C99775" w14:textId="77777777" w:rsidR="002559FC" w:rsidRDefault="002559F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0DBAD17" w14:textId="5D11A3E6" w:rsidR="006E0843" w:rsidRDefault="00840B8C" w:rsidP="006E0843">
      <w:pPr>
        <w:pStyle w:val="Titre3"/>
        <w:numPr>
          <w:ilvl w:val="1"/>
          <w:numId w:val="3"/>
        </w:numPr>
      </w:pPr>
      <w:r>
        <w:lastRenderedPageBreak/>
        <w:t>Table T_ICBE non-alimentée impact pour éviter un numéro d’appel</w:t>
      </w:r>
      <w:r w:rsidR="00F44ECE">
        <w:t xml:space="preserve"> préfixé X</w:t>
      </w:r>
    </w:p>
    <w:p w14:paraId="18E52767" w14:textId="074F418A" w:rsidR="00C762EB" w:rsidRPr="00F975C7" w:rsidRDefault="00FB4D51" w:rsidP="006E0843">
      <w:pPr>
        <w:rPr>
          <w:b/>
          <w:bCs/>
          <w:u w:val="single"/>
        </w:rPr>
      </w:pPr>
      <w:r w:rsidRPr="00F975C7">
        <w:rPr>
          <w:b/>
          <w:bCs/>
          <w:u w:val="single"/>
        </w:rPr>
        <w:t>Etat actuel :</w:t>
      </w:r>
    </w:p>
    <w:p w14:paraId="0691EFDA" w14:textId="5826B488" w:rsidR="005F3218" w:rsidRPr="005F3218" w:rsidRDefault="005F3218" w:rsidP="006E0843">
      <w:pPr>
        <w:rPr>
          <w:i/>
          <w:iCs/>
          <w:sz w:val="20"/>
          <w:szCs w:val="20"/>
        </w:rPr>
      </w:pPr>
      <w:r w:rsidRPr="005F3218">
        <w:rPr>
          <w:i/>
          <w:iCs/>
          <w:sz w:val="20"/>
          <w:szCs w:val="20"/>
        </w:rPr>
        <w:t>En jaune le parcours algorithmique du test aboutissant à un numéro d’appel préfixé X</w:t>
      </w:r>
    </w:p>
    <w:p w14:paraId="2C216D53" w14:textId="6D82ED4D" w:rsidR="00FB4D51" w:rsidRDefault="00C762EB" w:rsidP="006E0843">
      <w:pPr>
        <w:rPr>
          <w:noProof/>
        </w:rPr>
      </w:pPr>
      <w:r w:rsidRPr="00C762EB">
        <w:rPr>
          <w:noProof/>
        </w:rPr>
        <w:t xml:space="preserve"> </w:t>
      </w:r>
      <w:r w:rsidR="005F08BC">
        <w:rPr>
          <w:noProof/>
        </w:rPr>
        <w:drawing>
          <wp:inline distT="0" distB="0" distL="0" distR="0" wp14:anchorId="4ECC7511" wp14:editId="6950A8DB">
            <wp:extent cx="4802951" cy="8107586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18" cy="82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86B4" w14:textId="41CCAC86" w:rsidR="00FD50FE" w:rsidRDefault="00FD50FE" w:rsidP="006E0843">
      <w:pPr>
        <w:rPr>
          <w:noProof/>
        </w:rPr>
      </w:pPr>
      <w:r>
        <w:rPr>
          <w:noProof/>
        </w:rPr>
        <w:lastRenderedPageBreak/>
        <w:t>Si la table T_ICBE n’est plus alimentée en amont les numéros d’appel seront toujours préfixées X pour les enlèvements sidérurgiques.</w:t>
      </w:r>
    </w:p>
    <w:p w14:paraId="64037B4D" w14:textId="1B8E56F4" w:rsidR="00B254D2" w:rsidRDefault="00B254D2" w:rsidP="006E0843">
      <w:r>
        <w:rPr>
          <w:noProof/>
        </w:rPr>
        <w:t>Pour les livraisons et autres enlèvements, le prefixe X n’est pas utilisé.</w:t>
      </w:r>
    </w:p>
    <w:p w14:paraId="5B68A8A8" w14:textId="77777777" w:rsidR="000B36CF" w:rsidRDefault="000B36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305240E" w14:textId="632D497A" w:rsidR="00C762EB" w:rsidRPr="00F975C7" w:rsidRDefault="007E48DD" w:rsidP="006E0843">
      <w:pPr>
        <w:rPr>
          <w:b/>
          <w:bCs/>
          <w:u w:val="single"/>
        </w:rPr>
      </w:pPr>
      <w:r w:rsidRPr="00F975C7">
        <w:rPr>
          <w:b/>
          <w:bCs/>
          <w:u w:val="single"/>
        </w:rPr>
        <w:lastRenderedPageBreak/>
        <w:t>Proposition :</w:t>
      </w:r>
    </w:p>
    <w:p w14:paraId="5732B1E8" w14:textId="4EC48443" w:rsidR="00FF34B1" w:rsidRPr="00FF34B1" w:rsidRDefault="00FF34B1" w:rsidP="006E0843">
      <w:pPr>
        <w:rPr>
          <w:sz w:val="20"/>
          <w:szCs w:val="20"/>
        </w:rPr>
      </w:pPr>
      <w:r w:rsidRPr="00FF34B1">
        <w:rPr>
          <w:sz w:val="20"/>
          <w:szCs w:val="20"/>
        </w:rPr>
        <w:t>Cette proposition</w:t>
      </w:r>
      <w:r w:rsidR="00290DE6">
        <w:rPr>
          <w:sz w:val="20"/>
          <w:szCs w:val="20"/>
        </w:rPr>
        <w:t xml:space="preserve"> utilise les</w:t>
      </w:r>
      <w:r w:rsidRPr="00FF34B1">
        <w:rPr>
          <w:sz w:val="20"/>
          <w:szCs w:val="20"/>
        </w:rPr>
        <w:t xml:space="preserve"> message</w:t>
      </w:r>
      <w:r w:rsidR="00290DE6">
        <w:rPr>
          <w:sz w:val="20"/>
          <w:szCs w:val="20"/>
        </w:rPr>
        <w:t>s 1115 et</w:t>
      </w:r>
      <w:r w:rsidRPr="00FF34B1">
        <w:rPr>
          <w:sz w:val="20"/>
          <w:szCs w:val="20"/>
        </w:rPr>
        <w:t xml:space="preserve"> </w:t>
      </w:r>
      <w:r w:rsidR="00290DE6">
        <w:rPr>
          <w:sz w:val="20"/>
          <w:szCs w:val="20"/>
        </w:rPr>
        <w:t>1116 (pour</w:t>
      </w:r>
      <w:r w:rsidRPr="00FF34B1">
        <w:rPr>
          <w:sz w:val="20"/>
          <w:szCs w:val="20"/>
        </w:rPr>
        <w:t xml:space="preserve"> </w:t>
      </w:r>
      <w:r w:rsidR="00290DE6">
        <w:rPr>
          <w:sz w:val="20"/>
          <w:szCs w:val="20"/>
        </w:rPr>
        <w:t>récupérer</w:t>
      </w:r>
      <w:r w:rsidRPr="00FF34B1">
        <w:rPr>
          <w:sz w:val="20"/>
          <w:szCs w:val="20"/>
        </w:rPr>
        <w:t xml:space="preserve"> les données </w:t>
      </w:r>
      <w:r w:rsidR="00290DE6">
        <w:rPr>
          <w:sz w:val="20"/>
          <w:szCs w:val="20"/>
        </w:rPr>
        <w:t>de</w:t>
      </w:r>
      <w:r w:rsidRPr="00FF34B1">
        <w:rPr>
          <w:sz w:val="20"/>
          <w:szCs w:val="20"/>
        </w:rPr>
        <w:t xml:space="preserve"> l’OG</w:t>
      </w:r>
      <w:r w:rsidR="00290DE6">
        <w:rPr>
          <w:sz w:val="20"/>
          <w:szCs w:val="20"/>
        </w:rPr>
        <w:t xml:space="preserve"> concernant l’enlèvement)</w:t>
      </w:r>
      <w:r w:rsidRPr="00FF34B1">
        <w:rPr>
          <w:sz w:val="20"/>
          <w:szCs w:val="20"/>
        </w:rPr>
        <w:t xml:space="preserve"> ainsi que la modification de la fonction IdentifierCamion de MER.</w:t>
      </w:r>
    </w:p>
    <w:p w14:paraId="5E476891" w14:textId="77777777" w:rsidR="00FF34B1" w:rsidRDefault="00FF34B1" w:rsidP="006E0843">
      <w:pPr>
        <w:rPr>
          <w:noProof/>
        </w:rPr>
      </w:pPr>
      <w:r>
        <w:rPr>
          <w:noProof/>
        </w:rPr>
        <w:drawing>
          <wp:inline distT="0" distB="0" distL="0" distR="0" wp14:anchorId="6FB802E1" wp14:editId="015363A2">
            <wp:extent cx="4484217" cy="816075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699" cy="81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3295" w14:textId="77777777" w:rsidR="00FF34B1" w:rsidRDefault="00FF34B1" w:rsidP="006E0843">
      <w:pPr>
        <w:rPr>
          <w:noProof/>
        </w:rPr>
      </w:pPr>
    </w:p>
    <w:p w14:paraId="12A42702" w14:textId="6FD1AF1B" w:rsidR="00FF34B1" w:rsidRDefault="00D54E25" w:rsidP="006E0843">
      <w:pPr>
        <w:rPr>
          <w:noProof/>
        </w:rPr>
      </w:pPr>
      <w:r>
        <w:rPr>
          <w:noProof/>
        </w:rPr>
        <w:t xml:space="preserve">Zoom de la partie modifiée : </w:t>
      </w:r>
    </w:p>
    <w:p w14:paraId="26519802" w14:textId="11F582B5" w:rsidR="003205D1" w:rsidRDefault="00861E6A" w:rsidP="006E0843">
      <w:r>
        <w:rPr>
          <w:noProof/>
        </w:rPr>
        <w:drawing>
          <wp:inline distT="0" distB="0" distL="0" distR="0" wp14:anchorId="59BA5CAC" wp14:editId="31EBBE73">
            <wp:extent cx="4169664" cy="4768016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55" r="50273" b="-1"/>
                    <a:stretch/>
                  </pic:blipFill>
                  <pic:spPr bwMode="auto">
                    <a:xfrm>
                      <a:off x="0" y="0"/>
                      <a:ext cx="4204087" cy="480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4FBD7" w14:textId="77777777" w:rsidR="00FF34B1" w:rsidRDefault="00FF34B1" w:rsidP="006E0843">
      <w:pPr>
        <w:rPr>
          <w:b/>
          <w:bCs/>
          <w:sz w:val="24"/>
          <w:szCs w:val="24"/>
          <w:u w:val="single"/>
        </w:rPr>
      </w:pPr>
    </w:p>
    <w:p w14:paraId="462B1A72" w14:textId="77777777" w:rsidR="00FF34B1" w:rsidRDefault="00FF34B1" w:rsidP="006E0843">
      <w:pPr>
        <w:rPr>
          <w:b/>
          <w:bCs/>
          <w:sz w:val="24"/>
          <w:szCs w:val="24"/>
          <w:u w:val="single"/>
        </w:rPr>
      </w:pPr>
    </w:p>
    <w:p w14:paraId="3B00CC62" w14:textId="56349C28" w:rsidR="00C63CAB" w:rsidRDefault="00C63CAB" w:rsidP="006E0843">
      <w:pPr>
        <w:rPr>
          <w:b/>
          <w:bCs/>
          <w:sz w:val="24"/>
          <w:szCs w:val="24"/>
          <w:u w:val="single"/>
        </w:rPr>
      </w:pPr>
      <w:r w:rsidRPr="00A15F88">
        <w:rPr>
          <w:b/>
          <w:bCs/>
          <w:sz w:val="24"/>
          <w:szCs w:val="24"/>
          <w:u w:val="single"/>
        </w:rPr>
        <w:t>Appel OG :</w:t>
      </w:r>
    </w:p>
    <w:p w14:paraId="6753D9AA" w14:textId="6F2A9CC4" w:rsidR="006E0843" w:rsidRDefault="00913236" w:rsidP="006E0843">
      <w:pPr>
        <w:rPr>
          <w:sz w:val="24"/>
          <w:szCs w:val="24"/>
        </w:rPr>
      </w:pPr>
      <w:r w:rsidRPr="00913236">
        <w:rPr>
          <w:sz w:val="24"/>
          <w:szCs w:val="24"/>
        </w:rPr>
        <w:t xml:space="preserve">Nous </w:t>
      </w:r>
      <w:r w:rsidR="00290DE6">
        <w:rPr>
          <w:sz w:val="24"/>
          <w:szCs w:val="24"/>
        </w:rPr>
        <w:t>utilisons</w:t>
      </w:r>
      <w:r w:rsidRPr="00913236">
        <w:rPr>
          <w:sz w:val="24"/>
          <w:szCs w:val="24"/>
        </w:rPr>
        <w:t xml:space="preserve"> le</w:t>
      </w:r>
      <w:r w:rsidR="00DE6C8D">
        <w:rPr>
          <w:sz w:val="24"/>
          <w:szCs w:val="24"/>
        </w:rPr>
        <w:t>s données renvoyées par le</w:t>
      </w:r>
      <w:r w:rsidRPr="00913236">
        <w:rPr>
          <w:sz w:val="24"/>
          <w:szCs w:val="24"/>
        </w:rPr>
        <w:t xml:space="preserve"> 1116 pour récupérer les données d</w:t>
      </w:r>
      <w:r w:rsidR="00290DE6">
        <w:rPr>
          <w:sz w:val="24"/>
          <w:szCs w:val="24"/>
        </w:rPr>
        <w:t>e l’enlèvement sidérurgique</w:t>
      </w:r>
      <w:r w:rsidR="00DE6C8D">
        <w:rPr>
          <w:sz w:val="24"/>
          <w:szCs w:val="24"/>
        </w:rPr>
        <w:t xml:space="preserve"> (envoi d’une demande 1115 pour obtention du message 1116).</w:t>
      </w:r>
    </w:p>
    <w:p w14:paraId="50CCFB98" w14:textId="2BE74344" w:rsidR="00290DE6" w:rsidRDefault="00290DE6" w:rsidP="006E0843">
      <w:pPr>
        <w:rPr>
          <w:sz w:val="24"/>
          <w:szCs w:val="24"/>
        </w:rPr>
      </w:pPr>
      <w:r>
        <w:rPr>
          <w:sz w:val="24"/>
          <w:szCs w:val="24"/>
        </w:rPr>
        <w:t>Ces données étaient stockées auparavant dans la table T_ICBE de MER.</w:t>
      </w:r>
    </w:p>
    <w:p w14:paraId="4FCEB7F4" w14:textId="77777777" w:rsidR="00DE6C8D" w:rsidRPr="00913236" w:rsidRDefault="00DE6C8D" w:rsidP="006E0843">
      <w:pPr>
        <w:rPr>
          <w:sz w:val="24"/>
          <w:szCs w:val="24"/>
        </w:rPr>
      </w:pPr>
    </w:p>
    <w:p w14:paraId="5AEC0B13" w14:textId="23B0A479" w:rsidR="00E8236B" w:rsidRDefault="00E82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50C9FF1" w14:textId="77777777" w:rsidR="00913236" w:rsidRDefault="009132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BE4FF6" w14:textId="429B25F9" w:rsidR="006744CA" w:rsidRDefault="006744CA" w:rsidP="006744CA">
      <w:pPr>
        <w:pStyle w:val="Titre2"/>
        <w:numPr>
          <w:ilvl w:val="0"/>
          <w:numId w:val="3"/>
        </w:numPr>
      </w:pPr>
      <w:r>
        <w:lastRenderedPageBreak/>
        <w:t>Estimation de la charge</w:t>
      </w:r>
    </w:p>
    <w:p w14:paraId="492E5907" w14:textId="77777777" w:rsidR="003474CD" w:rsidRPr="003474CD" w:rsidRDefault="003474CD" w:rsidP="003474CD"/>
    <w:p w14:paraId="7B3001A9" w14:textId="620A15B8" w:rsidR="006744CA" w:rsidRDefault="003474CD" w:rsidP="003474CD">
      <w:pPr>
        <w:pStyle w:val="Titre3"/>
        <w:numPr>
          <w:ilvl w:val="1"/>
          <w:numId w:val="3"/>
        </w:numPr>
      </w:pPr>
      <w:r>
        <w:t>Saisie N° Transport dans le N° Commande</w:t>
      </w:r>
    </w:p>
    <w:p w14:paraId="37F01148" w14:textId="77777777" w:rsidR="003474CD" w:rsidRPr="003474CD" w:rsidRDefault="003474CD" w:rsidP="003474CD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3251"/>
        <w:gridCol w:w="1564"/>
        <w:gridCol w:w="4247"/>
      </w:tblGrid>
      <w:tr w:rsidR="003474CD" w14:paraId="276E334A" w14:textId="77777777" w:rsidTr="00F7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2BE0C47" w14:textId="77777777" w:rsidR="003474CD" w:rsidRDefault="003474CD" w:rsidP="00F70891">
            <w:r>
              <w:t>Tache</w:t>
            </w:r>
          </w:p>
        </w:tc>
        <w:tc>
          <w:tcPr>
            <w:tcW w:w="1564" w:type="dxa"/>
          </w:tcPr>
          <w:p w14:paraId="0FE9D97C" w14:textId="77777777" w:rsidR="003474CD" w:rsidRDefault="003474CD" w:rsidP="00F70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47" w:type="dxa"/>
          </w:tcPr>
          <w:p w14:paraId="19492DC9" w14:textId="77777777" w:rsidR="003474CD" w:rsidRDefault="003474CD" w:rsidP="00F70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jh</w:t>
            </w:r>
          </w:p>
        </w:tc>
      </w:tr>
      <w:tr w:rsidR="003474CD" w14:paraId="6D7D68C1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9B26B5C" w14:textId="77777777" w:rsidR="003474CD" w:rsidRPr="00930E8A" w:rsidRDefault="003474CD" w:rsidP="00F70891">
            <w:pPr>
              <w:rPr>
                <w:b w:val="0"/>
                <w:bCs w:val="0"/>
              </w:rPr>
            </w:pPr>
            <w:r w:rsidRPr="00930E8A">
              <w:rPr>
                <w:b w:val="0"/>
                <w:bCs w:val="0"/>
              </w:rPr>
              <w:t>Modification libellé</w:t>
            </w:r>
          </w:p>
        </w:tc>
        <w:tc>
          <w:tcPr>
            <w:tcW w:w="1564" w:type="dxa"/>
          </w:tcPr>
          <w:p w14:paraId="5CCD7B37" w14:textId="77777777" w:rsidR="003474CD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7B3">
              <w:t>Dev</w:t>
            </w:r>
          </w:p>
        </w:tc>
        <w:tc>
          <w:tcPr>
            <w:tcW w:w="4247" w:type="dxa"/>
          </w:tcPr>
          <w:p w14:paraId="51FCE22B" w14:textId="77777777" w:rsidR="003474CD" w:rsidRPr="00930E8A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</w:tr>
      <w:tr w:rsidR="003474CD" w14:paraId="717B55EB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7F28ABD8" w14:textId="77777777" w:rsidR="003474CD" w:rsidRPr="00930E8A" w:rsidRDefault="003474CD" w:rsidP="00F708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Changement saisie alpha</w:t>
            </w:r>
          </w:p>
        </w:tc>
        <w:tc>
          <w:tcPr>
            <w:tcW w:w="1564" w:type="dxa"/>
          </w:tcPr>
          <w:p w14:paraId="565587DC" w14:textId="77777777" w:rsidR="003474CD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7B3">
              <w:t>Dev</w:t>
            </w:r>
          </w:p>
        </w:tc>
        <w:tc>
          <w:tcPr>
            <w:tcW w:w="4247" w:type="dxa"/>
          </w:tcPr>
          <w:p w14:paraId="2A49EFA5" w14:textId="77777777" w:rsidR="003474CD" w:rsidRPr="00930E8A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</w:tr>
      <w:tr w:rsidR="003474CD" w14:paraId="0456CFDA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39C156E" w14:textId="77777777" w:rsidR="003474CD" w:rsidRPr="00930E8A" w:rsidRDefault="003474CD" w:rsidP="00F708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Alimentation auto BE à 1 ou blanc</w:t>
            </w:r>
          </w:p>
        </w:tc>
        <w:tc>
          <w:tcPr>
            <w:tcW w:w="1564" w:type="dxa"/>
          </w:tcPr>
          <w:p w14:paraId="35EED695" w14:textId="77777777" w:rsidR="003474CD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7B3">
              <w:t>Dev</w:t>
            </w:r>
          </w:p>
        </w:tc>
        <w:tc>
          <w:tcPr>
            <w:tcW w:w="4247" w:type="dxa"/>
          </w:tcPr>
          <w:p w14:paraId="26AADFC2" w14:textId="77777777" w:rsidR="003474CD" w:rsidRPr="00930E8A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3474CD" w14:paraId="7DF6555E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2BDF3A5D" w14:textId="77777777" w:rsidR="003474CD" w:rsidRDefault="003474CD" w:rsidP="00F708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Tests unitaires</w:t>
            </w:r>
          </w:p>
        </w:tc>
        <w:tc>
          <w:tcPr>
            <w:tcW w:w="1564" w:type="dxa"/>
          </w:tcPr>
          <w:p w14:paraId="2DCED63B" w14:textId="77777777" w:rsidR="003474CD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unitaires</w:t>
            </w:r>
          </w:p>
        </w:tc>
        <w:tc>
          <w:tcPr>
            <w:tcW w:w="4247" w:type="dxa"/>
          </w:tcPr>
          <w:p w14:paraId="72FD641B" w14:textId="77777777" w:rsidR="003474CD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3474CD" w14:paraId="255809B7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6E35F733" w14:textId="77777777" w:rsidR="003474CD" w:rsidRPr="00D00B0A" w:rsidRDefault="003474CD" w:rsidP="00F70891">
            <w:pPr>
              <w:rPr>
                <w:b w:val="0"/>
                <w:bCs w:val="0"/>
              </w:rPr>
            </w:pPr>
            <w:r w:rsidRPr="00D00B0A">
              <w:rPr>
                <w:b w:val="0"/>
                <w:bCs w:val="0"/>
              </w:rPr>
              <w:t>Tests de non-régression</w:t>
            </w:r>
            <w:r>
              <w:rPr>
                <w:b w:val="0"/>
                <w:bCs w:val="0"/>
              </w:rPr>
              <w:t xml:space="preserve"> sur inchangé (saisie IC + BE)</w:t>
            </w:r>
          </w:p>
        </w:tc>
        <w:tc>
          <w:tcPr>
            <w:tcW w:w="1564" w:type="dxa"/>
          </w:tcPr>
          <w:p w14:paraId="275949B4" w14:textId="77777777" w:rsidR="003474CD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Recette</w:t>
            </w:r>
          </w:p>
        </w:tc>
        <w:tc>
          <w:tcPr>
            <w:tcW w:w="4247" w:type="dxa"/>
          </w:tcPr>
          <w:p w14:paraId="276D40B4" w14:textId="3F059FD7" w:rsidR="003474CD" w:rsidRDefault="00E8236B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474CD" w14:paraId="7FB67B92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D798088" w14:textId="77777777" w:rsidR="003474CD" w:rsidRDefault="003474CD" w:rsidP="00F70891">
            <w:r w:rsidRPr="00D00B0A">
              <w:rPr>
                <w:b w:val="0"/>
                <w:bCs w:val="0"/>
              </w:rPr>
              <w:t>Test cas IC + n° transport</w:t>
            </w:r>
          </w:p>
          <w:p w14:paraId="7944AD15" w14:textId="77777777" w:rsidR="003474CD" w:rsidRPr="00D00B0A" w:rsidRDefault="003474CD" w:rsidP="00F70891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D00B0A">
              <w:rPr>
                <w:b w:val="0"/>
                <w:bCs w:val="0"/>
              </w:rPr>
              <w:t>Vérif n° appel en BDD + IC/n° Transport</w:t>
            </w:r>
          </w:p>
          <w:p w14:paraId="5AB0EA00" w14:textId="77777777" w:rsidR="003474CD" w:rsidRPr="00D00B0A" w:rsidRDefault="003474CD" w:rsidP="00F70891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D00B0A">
              <w:rPr>
                <w:b w:val="0"/>
                <w:bCs w:val="0"/>
              </w:rPr>
              <w:t>MES -&gt; OG : vérifier n° transport ne soit pas perdu</w:t>
            </w:r>
          </w:p>
          <w:p w14:paraId="500DE714" w14:textId="77777777" w:rsidR="003474CD" w:rsidRPr="00D00B0A" w:rsidRDefault="003474CD" w:rsidP="00F70891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D00B0A">
              <w:rPr>
                <w:b w:val="0"/>
                <w:bCs w:val="0"/>
              </w:rPr>
              <w:t>Vérifier alim de n° transport dans T_VERIF + T_TICKET_IDENT</w:t>
            </w:r>
          </w:p>
          <w:p w14:paraId="4066C561" w14:textId="77777777" w:rsidR="003474CD" w:rsidRPr="00D00B0A" w:rsidRDefault="003474CD" w:rsidP="00F70891">
            <w:pPr>
              <w:pStyle w:val="Paragraphedeliste"/>
              <w:numPr>
                <w:ilvl w:val="0"/>
                <w:numId w:val="6"/>
              </w:numPr>
            </w:pPr>
            <w:r w:rsidRPr="00D00B0A">
              <w:rPr>
                <w:b w:val="0"/>
                <w:bCs w:val="0"/>
              </w:rPr>
              <w:t>Vérifier données du retour camion GIE + pesée sortie</w:t>
            </w:r>
          </w:p>
        </w:tc>
        <w:tc>
          <w:tcPr>
            <w:tcW w:w="1564" w:type="dxa"/>
          </w:tcPr>
          <w:p w14:paraId="41AEEF48" w14:textId="77777777" w:rsidR="003474CD" w:rsidRPr="00D00B0A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Recette</w:t>
            </w:r>
          </w:p>
        </w:tc>
        <w:tc>
          <w:tcPr>
            <w:tcW w:w="4247" w:type="dxa"/>
          </w:tcPr>
          <w:p w14:paraId="6F1E7D36" w14:textId="3382636D" w:rsidR="003474CD" w:rsidRPr="00D00B0A" w:rsidRDefault="00E8236B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3474CD" w14:paraId="59C7AC16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16AF9317" w14:textId="77777777" w:rsidR="003474CD" w:rsidRDefault="003474CD" w:rsidP="00F70891">
            <w:r>
              <w:rPr>
                <w:b w:val="0"/>
                <w:bCs w:val="0"/>
              </w:rPr>
              <w:t>Déploiement poste</w:t>
            </w:r>
          </w:p>
          <w:p w14:paraId="68AAA75B" w14:textId="77777777" w:rsidR="003474CD" w:rsidRPr="00E21D4E" w:rsidRDefault="003474CD" w:rsidP="00F70891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E21D4E">
              <w:rPr>
                <w:b w:val="0"/>
                <w:bCs w:val="0"/>
              </w:rPr>
              <w:t>Serveur de déploiement = appli SatNTConfig</w:t>
            </w:r>
          </w:p>
          <w:p w14:paraId="75E32B44" w14:textId="77777777" w:rsidR="003474CD" w:rsidRPr="00D00B0A" w:rsidRDefault="003474CD" w:rsidP="00F70891">
            <w:pPr>
              <w:pStyle w:val="Paragraphedeliste"/>
              <w:numPr>
                <w:ilvl w:val="0"/>
                <w:numId w:val="6"/>
              </w:numPr>
            </w:pPr>
            <w:r w:rsidRPr="00E21D4E">
              <w:rPr>
                <w:b w:val="0"/>
                <w:bCs w:val="0"/>
              </w:rPr>
              <w:t>Redémarrage poste GIE</w:t>
            </w:r>
          </w:p>
        </w:tc>
        <w:tc>
          <w:tcPr>
            <w:tcW w:w="1564" w:type="dxa"/>
          </w:tcPr>
          <w:p w14:paraId="26FFCE69" w14:textId="77777777" w:rsidR="003474CD" w:rsidRPr="00D00B0A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Déploiement</w:t>
            </w:r>
          </w:p>
        </w:tc>
        <w:tc>
          <w:tcPr>
            <w:tcW w:w="4247" w:type="dxa"/>
          </w:tcPr>
          <w:p w14:paraId="3E9E4B9D" w14:textId="77777777" w:rsidR="003474CD" w:rsidRPr="00D00B0A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474CD" w14:paraId="6B316C06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14:paraId="5C21B0F7" w14:textId="77777777" w:rsidR="003474CD" w:rsidRPr="00930E8A" w:rsidRDefault="003474CD" w:rsidP="00F70891">
            <w:pPr>
              <w:jc w:val="right"/>
              <w:rPr>
                <w:b w:val="0"/>
                <w:bCs w:val="0"/>
              </w:rPr>
            </w:pPr>
            <w:r w:rsidRPr="00930E8A">
              <w:t>Tota</w:t>
            </w:r>
            <w:r>
              <w:t>l</w:t>
            </w:r>
          </w:p>
        </w:tc>
        <w:tc>
          <w:tcPr>
            <w:tcW w:w="4247" w:type="dxa"/>
          </w:tcPr>
          <w:p w14:paraId="138EDFEE" w14:textId="77777777" w:rsidR="003474CD" w:rsidRPr="00930E8A" w:rsidRDefault="003474CD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48E94E68" w14:textId="77777777" w:rsidR="003474CD" w:rsidRPr="003474CD" w:rsidRDefault="003474CD" w:rsidP="003474CD"/>
    <w:p w14:paraId="1DA3F741" w14:textId="121A41C1" w:rsidR="003474CD" w:rsidRDefault="003474CD" w:rsidP="003474CD">
      <w:pPr>
        <w:pStyle w:val="Titre3"/>
        <w:numPr>
          <w:ilvl w:val="1"/>
          <w:numId w:val="3"/>
        </w:numPr>
      </w:pPr>
      <w:r>
        <w:t>Table T_ICBE non-alimentée</w:t>
      </w:r>
    </w:p>
    <w:p w14:paraId="14594549" w14:textId="77777777" w:rsidR="003474CD" w:rsidRPr="003474CD" w:rsidRDefault="003474CD" w:rsidP="003474CD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3251"/>
        <w:gridCol w:w="1564"/>
        <w:gridCol w:w="4247"/>
      </w:tblGrid>
      <w:tr w:rsidR="006744CA" w14:paraId="748F165C" w14:textId="77777777" w:rsidTr="00F7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0E4F737A" w14:textId="77777777" w:rsidR="006744CA" w:rsidRDefault="006744CA" w:rsidP="00F70891">
            <w:r>
              <w:t>Tache</w:t>
            </w:r>
          </w:p>
        </w:tc>
        <w:tc>
          <w:tcPr>
            <w:tcW w:w="1564" w:type="dxa"/>
          </w:tcPr>
          <w:p w14:paraId="190DCB7E" w14:textId="77777777" w:rsidR="006744CA" w:rsidRDefault="006744CA" w:rsidP="00F70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47" w:type="dxa"/>
          </w:tcPr>
          <w:p w14:paraId="41444EC8" w14:textId="77777777" w:rsidR="006744CA" w:rsidRDefault="006744CA" w:rsidP="00F70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jh</w:t>
            </w:r>
          </w:p>
        </w:tc>
      </w:tr>
      <w:tr w:rsidR="00F130F9" w14:paraId="29EE7C2B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714201DF" w14:textId="61B2D698" w:rsidR="00F130F9" w:rsidRPr="00F130F9" w:rsidRDefault="00F130F9" w:rsidP="00F70891">
            <w:pPr>
              <w:rPr>
                <w:b w:val="0"/>
                <w:bCs w:val="0"/>
              </w:rPr>
            </w:pPr>
            <w:r w:rsidRPr="00F130F9">
              <w:rPr>
                <w:b w:val="0"/>
                <w:bCs w:val="0"/>
              </w:rPr>
              <w:t>Appel systématique OG</w:t>
            </w:r>
          </w:p>
        </w:tc>
        <w:tc>
          <w:tcPr>
            <w:tcW w:w="1564" w:type="dxa"/>
          </w:tcPr>
          <w:p w14:paraId="0C4EB170" w14:textId="6CC7793E" w:rsidR="00F130F9" w:rsidRDefault="00F130F9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</w:t>
            </w:r>
          </w:p>
        </w:tc>
        <w:tc>
          <w:tcPr>
            <w:tcW w:w="4247" w:type="dxa"/>
          </w:tcPr>
          <w:p w14:paraId="41F9DF0B" w14:textId="2223E788" w:rsidR="00F130F9" w:rsidRDefault="00E8236B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744CA" w14:paraId="64FC5D82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2CB440A" w14:textId="77777777" w:rsidR="006744CA" w:rsidRDefault="006744CA" w:rsidP="00F708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Tests unitaires</w:t>
            </w:r>
          </w:p>
        </w:tc>
        <w:tc>
          <w:tcPr>
            <w:tcW w:w="1564" w:type="dxa"/>
          </w:tcPr>
          <w:p w14:paraId="3AFDF92B" w14:textId="77777777" w:rsidR="006744CA" w:rsidRDefault="006744CA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unitaires</w:t>
            </w:r>
          </w:p>
        </w:tc>
        <w:tc>
          <w:tcPr>
            <w:tcW w:w="4247" w:type="dxa"/>
          </w:tcPr>
          <w:p w14:paraId="3C4CAFAD" w14:textId="77777777" w:rsidR="006744CA" w:rsidRDefault="006744CA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744CA" w14:paraId="7A7A3F33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409C2004" w14:textId="77777777" w:rsidR="006744CA" w:rsidRPr="00D00B0A" w:rsidRDefault="006744CA" w:rsidP="00F70891">
            <w:pPr>
              <w:rPr>
                <w:b w:val="0"/>
                <w:bCs w:val="0"/>
              </w:rPr>
            </w:pPr>
            <w:r w:rsidRPr="00D00B0A">
              <w:rPr>
                <w:b w:val="0"/>
                <w:bCs w:val="0"/>
              </w:rPr>
              <w:t>Tests de non-régression</w:t>
            </w:r>
            <w:r>
              <w:rPr>
                <w:b w:val="0"/>
                <w:bCs w:val="0"/>
              </w:rPr>
              <w:t xml:space="preserve"> sur inchangé (saisie IC + BE)</w:t>
            </w:r>
          </w:p>
        </w:tc>
        <w:tc>
          <w:tcPr>
            <w:tcW w:w="1564" w:type="dxa"/>
          </w:tcPr>
          <w:p w14:paraId="4085007C" w14:textId="77777777" w:rsidR="006744CA" w:rsidRDefault="006744CA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Recette</w:t>
            </w:r>
          </w:p>
        </w:tc>
        <w:tc>
          <w:tcPr>
            <w:tcW w:w="4247" w:type="dxa"/>
          </w:tcPr>
          <w:p w14:paraId="49707661" w14:textId="400F0A98" w:rsidR="006744CA" w:rsidRDefault="00F130F9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744CA" w14:paraId="4519316A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3ED7912C" w14:textId="77777777" w:rsidR="006744CA" w:rsidRDefault="006744CA" w:rsidP="00F70891">
            <w:r w:rsidRPr="00D00B0A">
              <w:rPr>
                <w:b w:val="0"/>
                <w:bCs w:val="0"/>
              </w:rPr>
              <w:t>Test cas IC + n° transport</w:t>
            </w:r>
          </w:p>
          <w:p w14:paraId="6EE91262" w14:textId="77777777" w:rsidR="006744CA" w:rsidRPr="00D00B0A" w:rsidRDefault="006744CA" w:rsidP="006744CA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D00B0A">
              <w:rPr>
                <w:b w:val="0"/>
                <w:bCs w:val="0"/>
              </w:rPr>
              <w:t>Vérif n° appel en BDD + IC/n° Transport</w:t>
            </w:r>
          </w:p>
          <w:p w14:paraId="7E732BCA" w14:textId="77777777" w:rsidR="006744CA" w:rsidRPr="00D00B0A" w:rsidRDefault="006744CA" w:rsidP="006744CA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D00B0A">
              <w:rPr>
                <w:b w:val="0"/>
                <w:bCs w:val="0"/>
              </w:rPr>
              <w:t>MES -&gt; OG : vérifier n° transport ne soit pas perdu</w:t>
            </w:r>
          </w:p>
          <w:p w14:paraId="2363DDB2" w14:textId="77777777" w:rsidR="006744CA" w:rsidRPr="00D00B0A" w:rsidRDefault="006744CA" w:rsidP="006744CA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D00B0A">
              <w:rPr>
                <w:b w:val="0"/>
                <w:bCs w:val="0"/>
              </w:rPr>
              <w:t>Vérifier alim de n° transport dans T_VERIF + T_TICKET_IDENT</w:t>
            </w:r>
          </w:p>
          <w:p w14:paraId="0B1F4DA9" w14:textId="77777777" w:rsidR="006744CA" w:rsidRDefault="006744CA" w:rsidP="006744CA">
            <w:pPr>
              <w:pStyle w:val="Paragraphedeliste"/>
              <w:numPr>
                <w:ilvl w:val="0"/>
                <w:numId w:val="6"/>
              </w:numPr>
            </w:pPr>
            <w:r w:rsidRPr="00D00B0A">
              <w:rPr>
                <w:b w:val="0"/>
                <w:bCs w:val="0"/>
              </w:rPr>
              <w:t>Vérifier données du retour camion GIE + pesée sortie</w:t>
            </w:r>
          </w:p>
          <w:p w14:paraId="493CAC23" w14:textId="233DC6BB" w:rsidR="00E8236B" w:rsidRPr="00E8236B" w:rsidRDefault="00E8236B" w:rsidP="00E8236B">
            <w:pPr>
              <w:rPr>
                <w:b w:val="0"/>
                <w:bCs w:val="0"/>
              </w:rPr>
            </w:pPr>
            <w:r w:rsidRPr="00E8236B">
              <w:rPr>
                <w:b w:val="0"/>
                <w:bCs w:val="0"/>
              </w:rPr>
              <w:lastRenderedPageBreak/>
              <w:t>Test cas IC + BE</w:t>
            </w:r>
          </w:p>
        </w:tc>
        <w:tc>
          <w:tcPr>
            <w:tcW w:w="1564" w:type="dxa"/>
          </w:tcPr>
          <w:p w14:paraId="37A49694" w14:textId="77777777" w:rsidR="006744CA" w:rsidRPr="00D00B0A" w:rsidRDefault="006744CA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Recette</w:t>
            </w:r>
          </w:p>
        </w:tc>
        <w:tc>
          <w:tcPr>
            <w:tcW w:w="4247" w:type="dxa"/>
          </w:tcPr>
          <w:p w14:paraId="403179C4" w14:textId="080BB64A" w:rsidR="006744CA" w:rsidRPr="00D00B0A" w:rsidRDefault="00E8236B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744CA" w14:paraId="39A6DEAD" w14:textId="77777777" w:rsidTr="00F70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</w:tcPr>
          <w:p w14:paraId="728987D8" w14:textId="77777777" w:rsidR="006744CA" w:rsidRDefault="006744CA" w:rsidP="00F70891">
            <w:r>
              <w:rPr>
                <w:b w:val="0"/>
                <w:bCs w:val="0"/>
              </w:rPr>
              <w:t>Déploiement poste</w:t>
            </w:r>
          </w:p>
          <w:p w14:paraId="212D6F98" w14:textId="77777777" w:rsidR="006744CA" w:rsidRPr="00E21D4E" w:rsidRDefault="006744CA" w:rsidP="006744CA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E21D4E">
              <w:rPr>
                <w:b w:val="0"/>
                <w:bCs w:val="0"/>
              </w:rPr>
              <w:t>Serveur de déploiement = appli SatNTConfig</w:t>
            </w:r>
          </w:p>
          <w:p w14:paraId="671ED316" w14:textId="77777777" w:rsidR="006744CA" w:rsidRPr="00D00B0A" w:rsidRDefault="006744CA" w:rsidP="006744CA">
            <w:pPr>
              <w:pStyle w:val="Paragraphedeliste"/>
              <w:numPr>
                <w:ilvl w:val="0"/>
                <w:numId w:val="6"/>
              </w:numPr>
            </w:pPr>
            <w:r w:rsidRPr="00E21D4E">
              <w:rPr>
                <w:b w:val="0"/>
                <w:bCs w:val="0"/>
              </w:rPr>
              <w:t>Redémarrage poste GIE</w:t>
            </w:r>
          </w:p>
        </w:tc>
        <w:tc>
          <w:tcPr>
            <w:tcW w:w="1564" w:type="dxa"/>
          </w:tcPr>
          <w:p w14:paraId="2494EE07" w14:textId="77777777" w:rsidR="006744CA" w:rsidRPr="00D00B0A" w:rsidRDefault="006744CA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Déploiement</w:t>
            </w:r>
          </w:p>
        </w:tc>
        <w:tc>
          <w:tcPr>
            <w:tcW w:w="4247" w:type="dxa"/>
          </w:tcPr>
          <w:p w14:paraId="007C3FC3" w14:textId="77777777" w:rsidR="006744CA" w:rsidRPr="00D00B0A" w:rsidRDefault="006744CA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5647" w14:paraId="306EE6BE" w14:textId="77777777" w:rsidTr="00501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</w:tcPr>
          <w:p w14:paraId="51ADF785" w14:textId="5763F059" w:rsidR="00E65647" w:rsidRPr="00930E8A" w:rsidRDefault="00E65647" w:rsidP="00E65647">
            <w:pPr>
              <w:jc w:val="right"/>
              <w:rPr>
                <w:b w:val="0"/>
                <w:bCs w:val="0"/>
              </w:rPr>
            </w:pPr>
            <w:r w:rsidRPr="00930E8A">
              <w:t>Tota</w:t>
            </w:r>
            <w:r>
              <w:t>l</w:t>
            </w:r>
          </w:p>
        </w:tc>
        <w:tc>
          <w:tcPr>
            <w:tcW w:w="4247" w:type="dxa"/>
          </w:tcPr>
          <w:p w14:paraId="19FD95F7" w14:textId="77777777" w:rsidR="00E65647" w:rsidRPr="00930E8A" w:rsidRDefault="00E65647" w:rsidP="00F70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429CA414" w14:textId="77777777" w:rsidR="006744CA" w:rsidRPr="006744CA" w:rsidRDefault="006744CA" w:rsidP="006744CA"/>
    <w:sectPr w:rsidR="006744CA" w:rsidRPr="00674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8754B" w14:textId="77777777" w:rsidR="006744CA" w:rsidRDefault="006744CA" w:rsidP="006744CA">
      <w:pPr>
        <w:spacing w:after="0" w:line="240" w:lineRule="auto"/>
      </w:pPr>
      <w:r>
        <w:separator/>
      </w:r>
    </w:p>
  </w:endnote>
  <w:endnote w:type="continuationSeparator" w:id="0">
    <w:p w14:paraId="2DD970DC" w14:textId="77777777" w:rsidR="006744CA" w:rsidRDefault="006744CA" w:rsidP="0067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448F7" w14:textId="77777777" w:rsidR="006744CA" w:rsidRDefault="006744CA" w:rsidP="006744CA">
      <w:pPr>
        <w:spacing w:after="0" w:line="240" w:lineRule="auto"/>
      </w:pPr>
      <w:r>
        <w:separator/>
      </w:r>
    </w:p>
  </w:footnote>
  <w:footnote w:type="continuationSeparator" w:id="0">
    <w:p w14:paraId="5316FE33" w14:textId="77777777" w:rsidR="006744CA" w:rsidRDefault="006744CA" w:rsidP="00674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F56CB"/>
    <w:multiLevelType w:val="hybridMultilevel"/>
    <w:tmpl w:val="DC484C9A"/>
    <w:lvl w:ilvl="0" w:tplc="8250BB6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5D22"/>
    <w:multiLevelType w:val="hybridMultilevel"/>
    <w:tmpl w:val="D2E64E7C"/>
    <w:lvl w:ilvl="0" w:tplc="37E84D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46683"/>
    <w:multiLevelType w:val="hybridMultilevel"/>
    <w:tmpl w:val="6CA0C8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659CE"/>
    <w:multiLevelType w:val="hybridMultilevel"/>
    <w:tmpl w:val="765C4BB2"/>
    <w:lvl w:ilvl="0" w:tplc="8250BB6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A70C2C"/>
    <w:multiLevelType w:val="hybridMultilevel"/>
    <w:tmpl w:val="AC62C3A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2A7B19"/>
    <w:multiLevelType w:val="hybridMultilevel"/>
    <w:tmpl w:val="778A8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93"/>
    <w:rsid w:val="00065DCD"/>
    <w:rsid w:val="000B36CF"/>
    <w:rsid w:val="00203720"/>
    <w:rsid w:val="00251B26"/>
    <w:rsid w:val="002559FC"/>
    <w:rsid w:val="00290DE6"/>
    <w:rsid w:val="003205D1"/>
    <w:rsid w:val="003474CD"/>
    <w:rsid w:val="00447152"/>
    <w:rsid w:val="00484795"/>
    <w:rsid w:val="00520B35"/>
    <w:rsid w:val="005325B4"/>
    <w:rsid w:val="00555F73"/>
    <w:rsid w:val="005F08BC"/>
    <w:rsid w:val="005F3218"/>
    <w:rsid w:val="006744CA"/>
    <w:rsid w:val="006E0843"/>
    <w:rsid w:val="007518E8"/>
    <w:rsid w:val="00757BEE"/>
    <w:rsid w:val="007B0437"/>
    <w:rsid w:val="007D6D40"/>
    <w:rsid w:val="007E48DD"/>
    <w:rsid w:val="0081610A"/>
    <w:rsid w:val="00840B8C"/>
    <w:rsid w:val="00861E6A"/>
    <w:rsid w:val="008C09BD"/>
    <w:rsid w:val="00913236"/>
    <w:rsid w:val="00951505"/>
    <w:rsid w:val="009A7C5C"/>
    <w:rsid w:val="009B17F1"/>
    <w:rsid w:val="00A15F88"/>
    <w:rsid w:val="00AD56D8"/>
    <w:rsid w:val="00B254D2"/>
    <w:rsid w:val="00BC35B3"/>
    <w:rsid w:val="00BE4960"/>
    <w:rsid w:val="00C63CAB"/>
    <w:rsid w:val="00C762EB"/>
    <w:rsid w:val="00D54E25"/>
    <w:rsid w:val="00DD079E"/>
    <w:rsid w:val="00DE24F1"/>
    <w:rsid w:val="00DE5B96"/>
    <w:rsid w:val="00DE6C8D"/>
    <w:rsid w:val="00E65647"/>
    <w:rsid w:val="00E8236B"/>
    <w:rsid w:val="00F12693"/>
    <w:rsid w:val="00F130F9"/>
    <w:rsid w:val="00F44ECE"/>
    <w:rsid w:val="00F6437F"/>
    <w:rsid w:val="00F975C7"/>
    <w:rsid w:val="00FB4D51"/>
    <w:rsid w:val="00FD50FE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3AC3"/>
  <w15:chartTrackingRefBased/>
  <w15:docId w15:val="{44C758EE-7CC2-4504-A194-06B842F4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79E"/>
  </w:style>
  <w:style w:type="paragraph" w:styleId="Titre1">
    <w:name w:val="heading 1"/>
    <w:basedOn w:val="Normal"/>
    <w:next w:val="Normal"/>
    <w:link w:val="Titre1Car"/>
    <w:uiPriority w:val="9"/>
    <w:qFormat/>
    <w:rsid w:val="00DD0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0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0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0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D079E"/>
    <w:pPr>
      <w:ind w:left="720"/>
      <w:contextualSpacing/>
    </w:pPr>
  </w:style>
  <w:style w:type="table" w:styleId="TableauGrille1Clair-Accentuation5">
    <w:name w:val="Grid Table 1 Light Accent 5"/>
    <w:basedOn w:val="TableauNormal"/>
    <w:uiPriority w:val="46"/>
    <w:rsid w:val="00DD07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D0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D0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74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44CA"/>
  </w:style>
  <w:style w:type="paragraph" w:styleId="Pieddepage">
    <w:name w:val="footer"/>
    <w:basedOn w:val="Normal"/>
    <w:link w:val="PieddepageCar"/>
    <w:uiPriority w:val="99"/>
    <w:unhideWhenUsed/>
    <w:rsid w:val="00674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44CA"/>
  </w:style>
  <w:style w:type="table" w:styleId="Grilledutableau">
    <w:name w:val="Table Grid"/>
    <w:basedOn w:val="TableauNormal"/>
    <w:uiPriority w:val="39"/>
    <w:rsid w:val="00AD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9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Wissocq, Fabien</dc:creator>
  <cp:keywords/>
  <dc:description/>
  <cp:lastModifiedBy>Wissocq, Fabien</cp:lastModifiedBy>
  <cp:revision>40</cp:revision>
  <dcterms:created xsi:type="dcterms:W3CDTF">2021-12-07T13:02:00Z</dcterms:created>
  <dcterms:modified xsi:type="dcterms:W3CDTF">2021-12-09T10:16:00Z</dcterms:modified>
</cp:coreProperties>
</file>