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077F2">
      <w:pPr>
        <w:jc w:val="center"/>
        <w:rPr>
          <w:rFonts w:hint="eastAsia" w:ascii="黑体" w:hAnsi="黑体" w:eastAsia="黑体" w:cs="黑体"/>
          <w:sz w:val="32"/>
          <w:szCs w:val="32"/>
          <w:lang w:val="en-US" w:eastAsia="zh-CN"/>
        </w:rPr>
      </w:pPr>
      <w:bookmarkStart w:id="0" w:name="_GoBack"/>
      <w:bookmarkEnd w:id="0"/>
      <w:r>
        <w:rPr>
          <w:rFonts w:hint="eastAsia" w:ascii="黑体" w:hAnsi="黑体" w:eastAsia="黑体" w:cs="黑体"/>
          <w:sz w:val="32"/>
          <w:szCs w:val="32"/>
          <w:lang w:val="en-US" w:eastAsia="zh-CN"/>
        </w:rPr>
        <w:t>井字棋智能体</w:t>
      </w:r>
    </w:p>
    <w:p w14:paraId="7B2F1B22">
      <w:pPr>
        <w:rPr>
          <w:rFonts w:hint="eastAsia"/>
          <w:sz w:val="30"/>
          <w:szCs w:val="30"/>
        </w:rPr>
      </w:pPr>
      <w:r>
        <w:rPr>
          <w:rFonts w:hint="eastAsia" w:ascii="黑体" w:hAnsi="黑体" w:eastAsia="黑体" w:cs="黑体"/>
          <w:sz w:val="30"/>
          <w:szCs w:val="30"/>
          <w:lang w:val="en-US" w:eastAsia="zh-CN"/>
        </w:rPr>
        <w:t>一、</w:t>
      </w:r>
      <w:r>
        <w:rPr>
          <w:rFonts w:hint="eastAsia" w:ascii="黑体" w:hAnsi="黑体" w:eastAsia="黑体" w:cs="黑体"/>
          <w:sz w:val="30"/>
          <w:szCs w:val="30"/>
        </w:rPr>
        <w:t>实验概述</w:t>
      </w:r>
    </w:p>
    <w:p w14:paraId="43F8800F">
      <w:pPr>
        <w:ind w:firstLine="480" w:firstLineChars="200"/>
        <w:rPr>
          <w:rFonts w:hint="eastAsia"/>
          <w:sz w:val="24"/>
          <w:szCs w:val="24"/>
        </w:rPr>
      </w:pPr>
      <w:r>
        <w:rPr>
          <w:rFonts w:hint="eastAsia"/>
          <w:sz w:val="24"/>
          <w:szCs w:val="24"/>
        </w:rPr>
        <w:t>本实验基于深度Q网络（DQN）算法设计并实现了一个井字棋智能体，系统由环境模块、智能体模块和训练对战模块三部分组成。环境模块封装了3×3棋盘的状态表示、合法动作生成和胜负判定规则；智能体采用双层64维全连接网络拟合Q函数，结合经验回放缓冲区（容量10000）、目标网络（每100轮更新）和ε-greedy策略（ε从0.9衰减至0.1）进行训练。</w:t>
      </w:r>
    </w:p>
    <w:p w14:paraId="77326361">
      <w:pPr>
        <w:ind w:firstLine="480" w:firstLineChars="200"/>
        <w:rPr>
          <w:rFonts w:hint="eastAsia"/>
          <w:sz w:val="24"/>
          <w:szCs w:val="24"/>
        </w:rPr>
      </w:pPr>
      <w:r>
        <w:rPr>
          <w:rFonts w:hint="eastAsia"/>
          <w:sz w:val="24"/>
          <w:szCs w:val="24"/>
        </w:rPr>
        <w:t>实验目标是让智能体在无人工规则注入的前提下，通过与环境交互自主学习井字棋的进攻、防守与最优落子策略，最终实现稳定、合理的人机对战功能。通过训练过程中的平均奖励、损失变化以及人机对战效果，验证DQN在小规模完全信息博弈任务中的学习能力与算法有效性，完成从强化学习环境搭建、智能体设计、模型训练到交互部署的全流程实践。</w:t>
      </w:r>
    </w:p>
    <w:p w14:paraId="741C61F0">
      <w:pPr>
        <w:rPr>
          <w:rFonts w:hint="eastAsia"/>
          <w:sz w:val="30"/>
          <w:szCs w:val="30"/>
        </w:rPr>
      </w:pPr>
      <w:r>
        <w:rPr>
          <w:rFonts w:hint="eastAsia" w:ascii="黑体" w:hAnsi="黑体" w:eastAsia="黑体" w:cs="黑体"/>
          <w:sz w:val="30"/>
          <w:szCs w:val="30"/>
        </w:rPr>
        <w:t>二、实验原理</w:t>
      </w:r>
    </w:p>
    <w:p w14:paraId="2E6AB1A2">
      <w:pPr>
        <w:rPr>
          <w:rFonts w:hint="eastAsia"/>
          <w:sz w:val="24"/>
          <w:szCs w:val="24"/>
        </w:rPr>
      </w:pPr>
      <w:r>
        <w:rPr>
          <w:rFonts w:hint="eastAsia"/>
          <w:sz w:val="28"/>
          <w:szCs w:val="28"/>
        </w:rPr>
        <w:t>2.1 强化学习基本原理</w:t>
      </w:r>
    </w:p>
    <w:p w14:paraId="645BE74C">
      <w:pPr>
        <w:ind w:firstLine="480" w:firstLineChars="200"/>
        <w:rPr>
          <w:rFonts w:hint="eastAsia"/>
          <w:sz w:val="24"/>
          <w:szCs w:val="24"/>
        </w:rPr>
      </w:pPr>
      <w:r>
        <w:rPr>
          <w:rFonts w:hint="eastAsia"/>
          <w:sz w:val="24"/>
          <w:szCs w:val="24"/>
        </w:rPr>
        <w:t>强化学习是一种让智能体通过与环境不断交互、试错来学习最优决策的机器学习方法。整个过程由智能体和环境共同完成：智能体根据当前环境状态做出动作，环境会根据动作给出相应的奖励反馈，并切换到新的状态。智能体的目标是通过不断学习，找到一套可以长期获得最大奖励的决策规则。</w:t>
      </w:r>
    </w:p>
    <w:p w14:paraId="6BBA97A7">
      <w:pPr>
        <w:ind w:firstLine="480" w:firstLineChars="200"/>
        <w:rPr>
          <w:rFonts w:hint="eastAsia"/>
          <w:sz w:val="24"/>
          <w:szCs w:val="24"/>
        </w:rPr>
      </w:pPr>
      <w:r>
        <w:rPr>
          <w:rFonts w:hint="eastAsia"/>
          <w:sz w:val="24"/>
          <w:szCs w:val="24"/>
        </w:rPr>
        <w:t>在本井字棋实验中，棋盘的布局就是当前状态，落子位置是动作，胜负和平局结果是奖励信号，智能体通过反复对局学习最优的下棋策略。</w:t>
      </w:r>
    </w:p>
    <w:p w14:paraId="46ECB378">
      <w:pPr>
        <w:rPr>
          <w:rFonts w:hint="eastAsia"/>
          <w:sz w:val="24"/>
          <w:szCs w:val="24"/>
        </w:rPr>
      </w:pPr>
      <w:r>
        <w:rPr>
          <w:rFonts w:hint="eastAsia"/>
          <w:sz w:val="28"/>
          <w:szCs w:val="28"/>
        </w:rPr>
        <w:t>2.2 深度Q网络（DQN）核心原理</w:t>
      </w:r>
    </w:p>
    <w:p w14:paraId="2ACE4111">
      <w:pPr>
        <w:ind w:firstLine="480" w:firstLineChars="200"/>
        <w:rPr>
          <w:rFonts w:hint="eastAsia"/>
          <w:sz w:val="24"/>
          <w:szCs w:val="24"/>
        </w:rPr>
      </w:pPr>
      <w:r>
        <w:rPr>
          <w:rFonts w:hint="eastAsia"/>
          <w:sz w:val="24"/>
          <w:szCs w:val="24"/>
        </w:rPr>
        <w:t>深度Q网络是结合了神经网络与传统Q学习的强化学习算法，主要用来解决状态空间较大、无法用表格记录所有价值的决策问题，能够直接从高维状态中学习最优动作策略。</w:t>
      </w:r>
    </w:p>
    <w:p w14:paraId="27F1DAD7">
      <w:pPr>
        <w:ind w:firstLine="480" w:firstLineChars="200"/>
        <w:rPr>
          <w:rFonts w:hint="eastAsia"/>
          <w:sz w:val="24"/>
          <w:szCs w:val="24"/>
        </w:rPr>
      </w:pPr>
      <w:r>
        <w:rPr>
          <w:rFonts w:hint="eastAsia"/>
          <w:sz w:val="24"/>
          <w:szCs w:val="24"/>
        </w:rPr>
        <w:t>DQN使用神经网络来估计每个状态下不同动作的价值，通过不断调整网络参数，让价值估计越来越准确。为了保证训练稳定、高效，DQN采用了两项关键技术：经验回放和目标网络。</w:t>
      </w:r>
    </w:p>
    <w:p w14:paraId="6FCD18B2">
      <w:pPr>
        <w:ind w:firstLine="480" w:firstLineChars="200"/>
        <w:rPr>
          <w:rFonts w:hint="eastAsia"/>
          <w:sz w:val="24"/>
          <w:szCs w:val="24"/>
        </w:rPr>
      </w:pPr>
      <w:r>
        <w:rPr>
          <w:rFonts w:hint="eastAsia"/>
          <w:sz w:val="24"/>
          <w:szCs w:val="24"/>
        </w:rPr>
        <w:t>经验回放会把智能体之前的对局经验保存起来，训练时随机抽取一部分数据进行学习，以此消除连续数据之间的关联性，让学习过程更稳定、高效。目标网络则是单独搭建一个结构相同、参数更新更慢的网络，专门用于计算学习目标，避免因为目标频繁变动导致训练难以收敛。</w:t>
      </w:r>
    </w:p>
    <w:p w14:paraId="56B6AC3F">
      <w:pPr>
        <w:ind w:firstLine="480" w:firstLineChars="200"/>
        <w:rPr>
          <w:rFonts w:hint="eastAsia"/>
          <w:sz w:val="24"/>
          <w:szCs w:val="24"/>
        </w:rPr>
      </w:pPr>
      <w:r>
        <w:rPr>
          <w:rFonts w:hint="eastAsia"/>
          <w:sz w:val="24"/>
          <w:szCs w:val="24"/>
        </w:rPr>
        <w:t>在动作选择上，DQN采用贪心探索策略，既会有一定概率随机尝试新的落子方式，保证探索更多可能性，也会有一定概率选择当前价值最高的动作，利用已经学到的经验，在探索和利用之间保持平衡。</w:t>
      </w:r>
    </w:p>
    <w:p w14:paraId="425434CF">
      <w:pPr>
        <w:rPr>
          <w:rFonts w:hint="eastAsia"/>
          <w:sz w:val="24"/>
          <w:szCs w:val="24"/>
        </w:rPr>
      </w:pPr>
      <w:r>
        <w:rPr>
          <w:rFonts w:hint="eastAsia"/>
          <w:sz w:val="28"/>
          <w:szCs w:val="28"/>
        </w:rPr>
        <w:t>2.3 井字棋博弈环境原理</w:t>
      </w:r>
    </w:p>
    <w:p w14:paraId="14F9FEB7">
      <w:pPr>
        <w:ind w:firstLine="480" w:firstLineChars="200"/>
        <w:rPr>
          <w:rFonts w:hint="eastAsia"/>
          <w:sz w:val="24"/>
          <w:szCs w:val="24"/>
        </w:rPr>
      </w:pPr>
      <w:r>
        <w:rPr>
          <w:rFonts w:hint="eastAsia"/>
          <w:sz w:val="24"/>
          <w:szCs w:val="24"/>
        </w:rPr>
        <w:t>井字棋是一个3×3棋盘的双人完全信息博弈游戏，双方轮流在棋盘上落子，率先将三颗棋子连成一线的一方获胜。本实验对游戏环境进行了标准化建模，将棋盘转化为计算机可以处理的向量形式，明确了合法动作、胜负判定、奖励规则和对局终止条件，形成完整可交互的强化学习环境。</w:t>
      </w:r>
    </w:p>
    <w:p w14:paraId="587A95BB">
      <w:pPr>
        <w:ind w:firstLine="480" w:firstLineChars="200"/>
        <w:rPr>
          <w:rFonts w:hint="eastAsia"/>
          <w:sz w:val="24"/>
          <w:szCs w:val="24"/>
        </w:rPr>
      </w:pPr>
      <w:r>
        <w:rPr>
          <w:rFonts w:hint="eastAsia"/>
          <w:sz w:val="24"/>
          <w:szCs w:val="24"/>
        </w:rPr>
        <w:t>环境会实时记录棋盘状态，判断每一步落子是否合法，在每一步动作后更新棋盘，并根据对局结果给出相应奖励，当一方获胜或棋盘下满时，对局立即终止，完成一轮完整的交互流程。</w:t>
      </w:r>
    </w:p>
    <w:p w14:paraId="467CA5B5">
      <w:pPr>
        <w:rPr>
          <w:rFonts w:hint="eastAsia"/>
          <w:sz w:val="24"/>
          <w:szCs w:val="24"/>
        </w:rPr>
      </w:pPr>
      <w:r>
        <w:rPr>
          <w:rFonts w:hint="eastAsia" w:ascii="黑体" w:hAnsi="黑体" w:eastAsia="黑体" w:cs="黑体"/>
          <w:sz w:val="30"/>
          <w:szCs w:val="30"/>
          <w:lang w:val="en-US" w:eastAsia="zh-CN"/>
        </w:rPr>
        <w:t>三、</w:t>
      </w:r>
      <w:r>
        <w:rPr>
          <w:rFonts w:hint="eastAsia" w:ascii="黑体" w:hAnsi="黑体" w:eastAsia="黑体" w:cs="黑体"/>
          <w:sz w:val="30"/>
          <w:szCs w:val="30"/>
        </w:rPr>
        <w:t>实验设计</w:t>
      </w:r>
    </w:p>
    <w:p w14:paraId="0F89F048">
      <w:pPr>
        <w:rPr>
          <w:rFonts w:hint="eastAsia"/>
          <w:sz w:val="24"/>
          <w:szCs w:val="24"/>
        </w:rPr>
      </w:pPr>
      <w:r>
        <w:rPr>
          <w:rFonts w:hint="eastAsia"/>
          <w:sz w:val="24"/>
          <w:szCs w:val="24"/>
        </w:rPr>
        <w:t>本实验采用模块化设计，由</w:t>
      </w:r>
      <w:r>
        <w:rPr>
          <w:rFonts w:hint="eastAsia"/>
          <w:sz w:val="24"/>
          <w:szCs w:val="24"/>
          <w:lang w:val="en-US" w:eastAsia="zh-CN"/>
        </w:rPr>
        <w:t>四</w:t>
      </w:r>
      <w:r>
        <w:rPr>
          <w:rFonts w:hint="eastAsia"/>
          <w:sz w:val="24"/>
          <w:szCs w:val="24"/>
        </w:rPr>
        <w:t>个核心组件构成：</w:t>
      </w:r>
    </w:p>
    <w:p w14:paraId="5B1AAD0C">
      <w:pPr>
        <w:rPr>
          <w:rFonts w:hint="eastAsia"/>
          <w:sz w:val="28"/>
          <w:szCs w:val="28"/>
        </w:rPr>
      </w:pPr>
      <w:r>
        <w:rPr>
          <w:rFonts w:hint="eastAsia"/>
          <w:sz w:val="28"/>
          <w:szCs w:val="28"/>
          <w:lang w:val="en-US" w:eastAsia="zh-CN"/>
        </w:rPr>
        <w:t>3.1</w:t>
      </w:r>
      <w:r>
        <w:rPr>
          <w:rFonts w:hint="eastAsia"/>
          <w:sz w:val="28"/>
          <w:szCs w:val="28"/>
        </w:rPr>
        <w:t>环境模块</w:t>
      </w:r>
    </w:p>
    <w:p w14:paraId="74EFF381">
      <w:pPr>
        <w:ind w:firstLine="480" w:firstLineChars="200"/>
        <w:rPr>
          <w:rFonts w:hint="eastAsia"/>
          <w:sz w:val="24"/>
          <w:szCs w:val="24"/>
        </w:rPr>
      </w:pPr>
      <w:r>
        <w:rPr>
          <w:rFonts w:hint="eastAsia"/>
          <w:sz w:val="24"/>
          <w:szCs w:val="24"/>
        </w:rPr>
        <w:t>实现井字棋游戏逻辑，棋盘用3×3矩阵表示（1代表先手玩家，-1代表后手玩家，0代表空位）。状态输出为9维向量，动作空间为9个离散位置，通过检查行、列、对角线和是否为±3判定胜负。环境提供reset()、step()和get_legal_actions()等标准接口。</w:t>
      </w:r>
    </w:p>
    <w:p w14:paraId="725F83F0">
      <w:pPr>
        <w:rPr>
          <w:rFonts w:hint="eastAsia" w:ascii="宋体" w:hAnsi="宋体" w:eastAsia="宋体" w:cs="宋体"/>
          <w:sz w:val="28"/>
          <w:szCs w:val="28"/>
        </w:rPr>
      </w:pPr>
      <w:r>
        <w:rPr>
          <w:rFonts w:hint="eastAsia"/>
          <w:sz w:val="28"/>
          <w:szCs w:val="28"/>
          <w:lang w:val="en-US" w:eastAsia="zh-CN"/>
        </w:rPr>
        <w:t>3.2</w:t>
      </w:r>
      <w:r>
        <w:rPr>
          <w:rFonts w:hint="eastAsia" w:ascii="宋体" w:hAnsi="宋体" w:eastAsia="宋体" w:cs="宋体"/>
          <w:sz w:val="28"/>
          <w:szCs w:val="28"/>
        </w:rPr>
        <w:t>智能体模块</w:t>
      </w:r>
    </w:p>
    <w:p w14:paraId="6BB8D7E0">
      <w:pPr>
        <w:ind w:firstLine="480" w:firstLineChars="200"/>
        <w:rPr>
          <w:rFonts w:hint="eastAsia" w:ascii="宋体" w:hAnsi="宋体" w:eastAsia="宋体" w:cs="宋体"/>
          <w:sz w:val="24"/>
          <w:szCs w:val="24"/>
        </w:rPr>
      </w:pPr>
      <w:r>
        <w:rPr>
          <w:rFonts w:hint="eastAsia" w:ascii="宋体" w:hAnsi="宋体" w:eastAsia="宋体" w:cs="宋体"/>
          <w:sz w:val="24"/>
          <w:szCs w:val="24"/>
        </w:rPr>
        <w:t>智能体由Q网络、经验回放池、目标网络和优化策略四部分组成：</w:t>
      </w:r>
    </w:p>
    <w:p w14:paraId="788AF2B0">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 Q网络结构</w:t>
      </w:r>
    </w:p>
    <w:p w14:paraId="7C708E9B">
      <w:pPr>
        <w:ind w:firstLine="480" w:firstLineChars="200"/>
        <w:rPr>
          <w:rFonts w:hint="eastAsia" w:ascii="宋体" w:hAnsi="宋体" w:eastAsia="宋体" w:cs="宋体"/>
          <w:sz w:val="24"/>
          <w:szCs w:val="24"/>
        </w:rPr>
      </w:pPr>
      <w:r>
        <w:rPr>
          <w:rFonts w:hint="eastAsia" w:ascii="宋体" w:hAnsi="宋体" w:eastAsia="宋体" w:cs="宋体"/>
          <w:sz w:val="24"/>
          <w:szCs w:val="24"/>
        </w:rPr>
        <w:t>采用全连接神经网络，输入为状态维度，中间两层隐藏层用于特征提取，输出为所有动作的价值评分，用于决策选择。</w:t>
      </w:r>
    </w:p>
    <w:p w14:paraId="382E1A82">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经验回放机制</w:t>
      </w:r>
    </w:p>
    <w:p w14:paraId="385E2EED">
      <w:pPr>
        <w:ind w:firstLine="480" w:firstLineChars="200"/>
        <w:rPr>
          <w:rFonts w:hint="eastAsia" w:ascii="宋体" w:hAnsi="宋体" w:eastAsia="宋体" w:cs="宋体"/>
          <w:sz w:val="24"/>
          <w:szCs w:val="24"/>
        </w:rPr>
      </w:pPr>
      <w:r>
        <w:rPr>
          <w:rFonts w:hint="eastAsia" w:ascii="宋体" w:hAnsi="宋体" w:eastAsia="宋体" w:cs="宋体"/>
          <w:sz w:val="24"/>
          <w:szCs w:val="24"/>
        </w:rPr>
        <w:t>建立固定容量的缓冲区存储历史对局经验，训练时随机抽取批次数据，降低样本间相关性，提升训练稳定性。</w:t>
      </w:r>
    </w:p>
    <w:p w14:paraId="5822C0EA">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rPr>
        <w:t>目标网络</w:t>
      </w:r>
    </w:p>
    <w:p w14:paraId="07FCE1B3">
      <w:pPr>
        <w:ind w:firstLine="480" w:firstLineChars="200"/>
        <w:rPr>
          <w:rFonts w:hint="eastAsia" w:ascii="宋体" w:hAnsi="宋体" w:eastAsia="宋体" w:cs="宋体"/>
          <w:sz w:val="24"/>
          <w:szCs w:val="24"/>
        </w:rPr>
      </w:pPr>
      <w:r>
        <w:rPr>
          <w:rFonts w:hint="eastAsia" w:ascii="宋体" w:hAnsi="宋体" w:eastAsia="宋体" w:cs="宋体"/>
          <w:sz w:val="24"/>
          <w:szCs w:val="24"/>
        </w:rPr>
        <w:t>使用与策略网络结构相同的独立网络，定期同步参数，用于计算稳定的学习目标，避免训练过程震荡。</w:t>
      </w:r>
    </w:p>
    <w:p w14:paraId="3CA6F6A2">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rPr>
        <w:t>动作选择策略</w:t>
      </w:r>
    </w:p>
    <w:p w14:paraId="47E97AEA">
      <w:pPr>
        <w:ind w:firstLine="480" w:firstLineChars="200"/>
        <w:rPr>
          <w:rFonts w:hint="eastAsia" w:ascii="宋体" w:hAnsi="宋体" w:eastAsia="宋体" w:cs="宋体"/>
          <w:sz w:val="24"/>
          <w:szCs w:val="24"/>
        </w:rPr>
      </w:pPr>
      <w:r>
        <w:rPr>
          <w:rFonts w:hint="eastAsia" w:ascii="宋体" w:hAnsi="宋体" w:eastAsia="宋体" w:cs="宋体"/>
          <w:sz w:val="24"/>
          <w:szCs w:val="24"/>
        </w:rPr>
        <w:t>采用ε-贪心策略，在随机探索与最优利用之间动态平衡。探索率随训练轮次线性衰减，前期侧重探索，后期侧重利用已有策略。</w:t>
      </w:r>
    </w:p>
    <w:p w14:paraId="46A51F8B">
      <w:pPr>
        <w:rPr>
          <w:rFonts w:hint="eastAsia"/>
          <w:sz w:val="28"/>
          <w:szCs w:val="28"/>
        </w:rPr>
      </w:pPr>
      <w:r>
        <w:rPr>
          <w:rFonts w:hint="eastAsia"/>
          <w:sz w:val="28"/>
          <w:szCs w:val="28"/>
          <w:lang w:val="en-US" w:eastAsia="zh-CN"/>
        </w:rPr>
        <w:t>3.3</w:t>
      </w:r>
      <w:r>
        <w:rPr>
          <w:rFonts w:hint="eastAsia"/>
          <w:sz w:val="28"/>
          <w:szCs w:val="28"/>
        </w:rPr>
        <w:t>训练模块</w:t>
      </w:r>
    </w:p>
    <w:p w14:paraId="2A3A407C">
      <w:pPr>
        <w:ind w:firstLine="480" w:firstLineChars="200"/>
        <w:rPr>
          <w:rFonts w:hint="eastAsia"/>
          <w:sz w:val="24"/>
          <w:szCs w:val="24"/>
        </w:rPr>
      </w:pPr>
      <w:r>
        <w:rPr>
          <w:rFonts w:hint="eastAsia"/>
          <w:sz w:val="24"/>
          <w:szCs w:val="24"/>
        </w:rPr>
        <w:t>设置训练轮数2000轮，每轮最多9步。奖励函数设计为：获胜+1、失败-1、平局0、每步存活+0.1。当经验池规模达到batch_size=64时，随机采样进行网络更新，采用Adam优化器（lr=1e-3）、MSELoss和梯度裁剪（max_norm=1.0）。每100轮输出平均奖励和损失，训练结束后保存模型。</w:t>
      </w:r>
    </w:p>
    <w:p w14:paraId="55E30966">
      <w:pPr>
        <w:rPr>
          <w:rFonts w:hint="eastAsia"/>
          <w:sz w:val="28"/>
          <w:szCs w:val="28"/>
        </w:rPr>
      </w:pPr>
      <w:r>
        <w:rPr>
          <w:rFonts w:hint="eastAsia"/>
          <w:sz w:val="28"/>
          <w:szCs w:val="28"/>
          <w:lang w:val="en-US" w:eastAsia="zh-CN"/>
        </w:rPr>
        <w:t>3.4</w:t>
      </w:r>
      <w:r>
        <w:rPr>
          <w:rFonts w:hint="eastAsia"/>
          <w:sz w:val="28"/>
          <w:szCs w:val="28"/>
        </w:rPr>
        <w:t>验证模块</w:t>
      </w:r>
    </w:p>
    <w:p w14:paraId="1B3DF8CE">
      <w:pPr>
        <w:ind w:firstLine="480" w:firstLineChars="200"/>
        <w:rPr>
          <w:rFonts w:hint="eastAsia"/>
          <w:sz w:val="24"/>
          <w:szCs w:val="24"/>
        </w:rPr>
      </w:pPr>
      <w:r>
        <w:rPr>
          <w:rFonts w:hint="eastAsia"/>
          <w:sz w:val="24"/>
          <w:szCs w:val="24"/>
        </w:rPr>
        <w:t>提供人机对战接口，棋盘坐标采用1-3的行列标签，玩家执X先手，智能体执O后手，支持连续多局对战。同时设计随机策略对弈测试，统计胜率评估模型性能。</w:t>
      </w:r>
    </w:p>
    <w:p w14:paraId="6DE5A005">
      <w:pPr>
        <w:rPr>
          <w:rFonts w:hint="eastAsia"/>
          <w:sz w:val="24"/>
          <w:szCs w:val="24"/>
        </w:rPr>
      </w:pPr>
      <w:r>
        <w:rPr>
          <w:rFonts w:hint="eastAsia" w:ascii="黑体" w:hAnsi="黑体" w:eastAsia="黑体" w:cs="黑体"/>
          <w:sz w:val="30"/>
          <w:szCs w:val="30"/>
        </w:rPr>
        <w:t>四、实验过程</w:t>
      </w:r>
    </w:p>
    <w:p w14:paraId="3CE30D0D">
      <w:pPr>
        <w:rPr>
          <w:rFonts w:hint="eastAsia"/>
          <w:sz w:val="24"/>
          <w:szCs w:val="24"/>
        </w:rPr>
      </w:pPr>
      <w:r>
        <w:rPr>
          <w:rFonts w:hint="eastAsia"/>
          <w:sz w:val="28"/>
          <w:szCs w:val="28"/>
          <w:lang w:val="en-US" w:eastAsia="zh-CN"/>
        </w:rPr>
        <w:t>4.</w:t>
      </w:r>
      <w:r>
        <w:rPr>
          <w:rFonts w:hint="eastAsia"/>
          <w:sz w:val="28"/>
          <w:szCs w:val="28"/>
        </w:rPr>
        <w:t>1初始化阶段</w:t>
      </w:r>
    </w:p>
    <w:p w14:paraId="6DD8AD2D">
      <w:pPr>
        <w:ind w:firstLine="480" w:firstLineChars="200"/>
        <w:rPr>
          <w:rFonts w:hint="eastAsia"/>
          <w:sz w:val="24"/>
          <w:szCs w:val="24"/>
        </w:rPr>
      </w:pPr>
      <w:r>
        <w:rPr>
          <w:rFonts w:hint="eastAsia"/>
          <w:sz w:val="24"/>
          <w:szCs w:val="24"/>
        </w:rPr>
        <w:t>创建井字棋环境实例，初始化DQN智能体（含策略网络、目标网络、经验回放缓冲区），设置训练参数（episodes=2000、batch_size=64、gamma=0.99、学习率1e-3）。</w:t>
      </w:r>
    </w:p>
    <w:p w14:paraId="5372BFC2">
      <w:pPr>
        <w:numPr>
          <w:numId w:val="0"/>
        </w:numPr>
        <w:rPr>
          <w:rFonts w:hint="eastAsia"/>
          <w:sz w:val="28"/>
          <w:szCs w:val="28"/>
        </w:rPr>
      </w:pPr>
      <w:r>
        <w:rPr>
          <w:rFonts w:hint="eastAsia"/>
          <w:sz w:val="28"/>
          <w:szCs w:val="28"/>
          <w:lang w:val="en-US" w:eastAsia="zh-CN"/>
        </w:rPr>
        <w:t>4.2</w:t>
      </w:r>
      <w:r>
        <w:rPr>
          <w:rFonts w:hint="eastAsia"/>
          <w:sz w:val="28"/>
          <w:szCs w:val="28"/>
        </w:rPr>
        <w:t>数据收集阶段</w:t>
      </w:r>
    </w:p>
    <w:p w14:paraId="38E0D46B">
      <w:pPr>
        <w:numPr>
          <w:numId w:val="0"/>
        </w:numPr>
        <w:ind w:firstLine="480" w:firstLineChars="200"/>
        <w:rPr>
          <w:rFonts w:hint="eastAsia"/>
          <w:sz w:val="24"/>
          <w:szCs w:val="24"/>
        </w:rPr>
      </w:pPr>
      <w:r>
        <w:rPr>
          <w:rFonts w:hint="eastAsia"/>
          <w:sz w:val="24"/>
          <w:szCs w:val="24"/>
        </w:rPr>
        <w:t>每轮游戏重置环境，智能体根据当前状态和ε-greedy策略选择合法动作执行，获得奖励和下一状态，将经验元组(state, action, reward, next_state, done)存入经验回放缓冲区。ε值从0.9线性衰减至0.1。</w:t>
      </w:r>
    </w:p>
    <w:p w14:paraId="4A539B92">
      <w:pPr>
        <w:rPr>
          <w:rFonts w:hint="eastAsia"/>
          <w:sz w:val="28"/>
          <w:szCs w:val="28"/>
        </w:rPr>
      </w:pPr>
      <w:r>
        <w:rPr>
          <w:rFonts w:hint="eastAsia"/>
          <w:sz w:val="28"/>
          <w:szCs w:val="28"/>
          <w:lang w:val="en-US" w:eastAsia="zh-CN"/>
        </w:rPr>
        <w:t>4.3</w:t>
      </w:r>
      <w:r>
        <w:rPr>
          <w:rFonts w:hint="eastAsia"/>
          <w:sz w:val="28"/>
          <w:szCs w:val="28"/>
        </w:rPr>
        <w:t>网络更新阶段</w:t>
      </w:r>
    </w:p>
    <w:p w14:paraId="6B18E746">
      <w:pPr>
        <w:ind w:firstLine="480" w:firstLineChars="200"/>
        <w:rPr>
          <w:rFonts w:hint="eastAsia"/>
          <w:sz w:val="24"/>
          <w:szCs w:val="24"/>
        </w:rPr>
      </w:pPr>
      <w:r>
        <w:rPr>
          <w:rFonts w:hint="eastAsia"/>
          <w:sz w:val="24"/>
          <w:szCs w:val="24"/>
        </w:rPr>
        <w:t>当经验池样本数达到batch_size后，每次随机采样64个经验，计算当前Q值与目标Q值的均方误差损失，反向传播更新策略网络参数，并执行梯度裁剪防止梯度爆炸。</w:t>
      </w:r>
    </w:p>
    <w:p w14:paraId="1103C99A">
      <w:pPr>
        <w:rPr>
          <w:rFonts w:hint="eastAsia"/>
          <w:sz w:val="24"/>
          <w:szCs w:val="24"/>
        </w:rPr>
      </w:pPr>
      <w:r>
        <w:rPr>
          <w:rFonts w:hint="eastAsia"/>
          <w:sz w:val="24"/>
          <w:szCs w:val="24"/>
        </w:rPr>
        <w:t>目标网络更新</w:t>
      </w:r>
    </w:p>
    <w:p w14:paraId="278322D3">
      <w:pPr>
        <w:ind w:firstLine="480" w:firstLineChars="200"/>
        <w:rPr>
          <w:rFonts w:hint="eastAsia"/>
          <w:sz w:val="24"/>
          <w:szCs w:val="24"/>
        </w:rPr>
      </w:pPr>
      <w:r>
        <w:rPr>
          <w:rFonts w:hint="eastAsia"/>
          <w:sz w:val="24"/>
          <w:szCs w:val="24"/>
        </w:rPr>
        <w:t>每完成100轮训练，将策略网络参数复制给目标网络，稳定训练过程。</w:t>
      </w:r>
    </w:p>
    <w:p w14:paraId="4B71E9A1">
      <w:pPr>
        <w:rPr>
          <w:rFonts w:hint="eastAsia"/>
          <w:sz w:val="28"/>
          <w:szCs w:val="28"/>
        </w:rPr>
      </w:pPr>
      <w:r>
        <w:rPr>
          <w:rFonts w:hint="eastAsia"/>
          <w:sz w:val="28"/>
          <w:szCs w:val="28"/>
          <w:lang w:val="en-US" w:eastAsia="zh-CN"/>
        </w:rPr>
        <w:t>4.4</w:t>
      </w:r>
      <w:r>
        <w:rPr>
          <w:rFonts w:hint="eastAsia"/>
          <w:sz w:val="28"/>
          <w:szCs w:val="28"/>
        </w:rPr>
        <w:t>进度监控</w:t>
      </w:r>
    </w:p>
    <w:p w14:paraId="0217A560">
      <w:pPr>
        <w:ind w:firstLine="480" w:firstLineChars="200"/>
        <w:rPr>
          <w:rFonts w:hint="eastAsia"/>
          <w:sz w:val="24"/>
          <w:szCs w:val="24"/>
        </w:rPr>
      </w:pPr>
      <w:r>
        <w:rPr>
          <w:rFonts w:hint="eastAsia"/>
          <w:sz w:val="24"/>
          <w:szCs w:val="24"/>
        </w:rPr>
        <w:t>每100轮输出平均奖励、平均损失和当前ε值，观察学习效果。</w:t>
      </w:r>
    </w:p>
    <w:p w14:paraId="11DF5C75">
      <w:pPr>
        <w:rPr>
          <w:rFonts w:hint="eastAsia"/>
          <w:sz w:val="28"/>
          <w:szCs w:val="28"/>
        </w:rPr>
      </w:pPr>
      <w:r>
        <w:rPr>
          <w:rFonts w:hint="eastAsia"/>
          <w:sz w:val="28"/>
          <w:szCs w:val="28"/>
          <w:lang w:val="en-US" w:eastAsia="zh-CN"/>
        </w:rPr>
        <w:t>4.5</w:t>
      </w:r>
      <w:r>
        <w:rPr>
          <w:rFonts w:hint="eastAsia"/>
          <w:sz w:val="28"/>
          <w:szCs w:val="28"/>
        </w:rPr>
        <w:t>模型保存</w:t>
      </w:r>
    </w:p>
    <w:p w14:paraId="21012ADB">
      <w:pPr>
        <w:ind w:firstLine="480" w:firstLineChars="200"/>
        <w:rPr>
          <w:rFonts w:hint="eastAsia"/>
          <w:sz w:val="24"/>
          <w:szCs w:val="24"/>
        </w:rPr>
      </w:pPr>
      <w:r>
        <w:rPr>
          <w:rFonts w:hint="eastAsia"/>
          <w:sz w:val="24"/>
          <w:szCs w:val="24"/>
        </w:rPr>
        <w:t>完成2000轮训练后保存模型参数至best_model.pth。</w:t>
      </w:r>
    </w:p>
    <w:p w14:paraId="6CC04A34">
      <w:pPr>
        <w:rPr>
          <w:rFonts w:hint="eastAsia"/>
          <w:sz w:val="24"/>
          <w:szCs w:val="24"/>
        </w:rPr>
      </w:pPr>
      <w:r>
        <w:rPr>
          <w:rFonts w:hint="eastAsia"/>
          <w:sz w:val="28"/>
          <w:szCs w:val="28"/>
          <w:lang w:val="en-US" w:eastAsia="zh-CN"/>
        </w:rPr>
        <w:t>4.6</w:t>
      </w:r>
      <w:r>
        <w:rPr>
          <w:rFonts w:hint="eastAsia"/>
          <w:sz w:val="28"/>
          <w:szCs w:val="28"/>
        </w:rPr>
        <w:t>人机对战验证</w:t>
      </w:r>
    </w:p>
    <w:p w14:paraId="5D0A5787">
      <w:pPr>
        <w:ind w:firstLine="480" w:firstLineChars="200"/>
        <w:rPr>
          <w:rFonts w:hint="eastAsia"/>
          <w:sz w:val="24"/>
          <w:szCs w:val="24"/>
        </w:rPr>
      </w:pPr>
      <w:r>
        <w:rPr>
          <w:rFonts w:hint="eastAsia"/>
          <w:sz w:val="24"/>
          <w:szCs w:val="24"/>
        </w:rPr>
        <w:t>加载训练好的模型，玩家执X先手输入坐标落子，智能体执O后手自动响应，实时显示棋盘状态，游戏结束后输出胜负结果，支持连续多局对战验证智能体实际表现。</w:t>
      </w:r>
    </w:p>
    <w:p w14:paraId="384B4140">
      <w:pPr>
        <w:rPr>
          <w:rFonts w:hint="eastAsia"/>
          <w:sz w:val="30"/>
          <w:szCs w:val="30"/>
        </w:rPr>
      </w:pPr>
      <w:r>
        <w:rPr>
          <w:rFonts w:hint="eastAsia" w:ascii="黑体" w:hAnsi="黑体" w:eastAsia="黑体" w:cs="黑体"/>
          <w:sz w:val="30"/>
          <w:szCs w:val="30"/>
          <w:lang w:val="en-US" w:eastAsia="zh-CN"/>
        </w:rPr>
        <w:t>五、</w:t>
      </w:r>
      <w:r>
        <w:rPr>
          <w:rFonts w:hint="eastAsia" w:ascii="黑体" w:hAnsi="黑体" w:eastAsia="黑体" w:cs="黑体"/>
          <w:sz w:val="30"/>
          <w:szCs w:val="30"/>
        </w:rPr>
        <w:t>实验结果</w:t>
      </w:r>
    </w:p>
    <w:p w14:paraId="7ACBE213">
      <w:pPr>
        <w:rPr>
          <w:rFonts w:hint="eastAsia"/>
          <w:sz w:val="28"/>
          <w:szCs w:val="28"/>
        </w:rPr>
      </w:pPr>
      <w:r>
        <w:rPr>
          <w:rFonts w:hint="eastAsia"/>
          <w:sz w:val="28"/>
          <w:szCs w:val="28"/>
        </w:rPr>
        <w:t>5.1 训练指标结果</w:t>
      </w:r>
    </w:p>
    <w:p w14:paraId="22FD7C23">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平均奖励变化</w:t>
      </w:r>
    </w:p>
    <w:p w14:paraId="2D74AAA8">
      <w:pPr>
        <w:ind w:firstLine="480" w:firstLineChars="200"/>
        <w:rPr>
          <w:rFonts w:hint="eastAsia"/>
          <w:sz w:val="24"/>
          <w:szCs w:val="24"/>
        </w:rPr>
      </w:pPr>
      <w:r>
        <w:rPr>
          <w:rFonts w:hint="eastAsia"/>
          <w:sz w:val="24"/>
          <w:szCs w:val="24"/>
        </w:rPr>
        <w:t>训练初期，智能体以随机落子为主，对局胜负波动较大，平均奖励偏低且不稳定。随着训练轮数增加，智能体逐步学习到基本的落子规则与简单攻防策略，平均奖励逐渐上升并趋于平稳。训练后期，智能体能够有效避免负奖励，多数对局以平局或胜利结束，奖励曲线整体呈上升并收敛趋势，表明策略持续优化。</w:t>
      </w:r>
    </w:p>
    <w:p w14:paraId="432B3ED8">
      <w:pPr>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平均损失变化</w:t>
      </w:r>
    </w:p>
    <w:p w14:paraId="37CC5216">
      <w:pPr>
        <w:ind w:firstLine="480" w:firstLineChars="200"/>
        <w:rPr>
          <w:rFonts w:hint="eastAsia"/>
          <w:sz w:val="24"/>
          <w:szCs w:val="24"/>
        </w:rPr>
      </w:pPr>
      <w:r>
        <w:rPr>
          <w:rFonts w:hint="eastAsia"/>
          <w:sz w:val="24"/>
          <w:szCs w:val="24"/>
        </w:rPr>
        <w:t>训练前期，网络损失值快速下降，说明Q网络在快速拟合状态–动作价值；中期损失小幅波动后逐渐稳定，后期基本保持在较低水平，不再出现剧烈变化，表明模型已基本收敛，价值估计趋于稳定。</w:t>
      </w:r>
    </w:p>
    <w:p w14:paraId="33C9E694">
      <w:pPr>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探索率衰减过程</w:t>
      </w:r>
    </w:p>
    <w:p w14:paraId="684EFD9A">
      <w:pPr>
        <w:ind w:firstLine="480" w:firstLineChars="200"/>
        <w:rPr>
          <w:rFonts w:hint="eastAsia"/>
          <w:sz w:val="24"/>
          <w:szCs w:val="24"/>
        </w:rPr>
      </w:pPr>
      <w:r>
        <w:rPr>
          <w:rFonts w:hint="eastAsia"/>
          <w:sz w:val="24"/>
          <w:szCs w:val="24"/>
        </w:rPr>
        <w:t>探索率从初始的0.9随训练轮次线性衰减至0.1，智能体从以随机探索为主的试错阶段，平稳过渡到以最优策略为主的利用阶段，保证了前期充分探索局面、后期稳定执行策略。</w:t>
      </w:r>
    </w:p>
    <w:p w14:paraId="62C62997">
      <w:pPr>
        <w:rPr>
          <w:rFonts w:hint="eastAsia"/>
          <w:sz w:val="28"/>
          <w:szCs w:val="28"/>
        </w:rPr>
      </w:pPr>
      <w:r>
        <w:rPr>
          <w:rFonts w:hint="eastAsia"/>
          <w:sz w:val="28"/>
          <w:szCs w:val="28"/>
        </w:rPr>
        <w:t>5.2 智能体行为表现结果</w:t>
      </w:r>
    </w:p>
    <w:p w14:paraId="1107DFB1">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动作合法性</w:t>
      </w:r>
    </w:p>
    <w:p w14:paraId="65EE8A77">
      <w:pPr>
        <w:ind w:firstLine="480" w:firstLineChars="200"/>
        <w:rPr>
          <w:rFonts w:hint="eastAsia"/>
          <w:sz w:val="24"/>
          <w:szCs w:val="24"/>
        </w:rPr>
      </w:pPr>
      <w:r>
        <w:rPr>
          <w:rFonts w:hint="eastAsia"/>
          <w:sz w:val="24"/>
          <w:szCs w:val="24"/>
        </w:rPr>
        <w:t>智能体在所有对局中均能正确识别合法落子位置，从未出现重复落子、越位等非法动作，动作选择完全符合井字棋规则。</w:t>
      </w:r>
    </w:p>
    <w:p w14:paraId="43EBE1A6">
      <w:pPr>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 进攻能力</w:t>
      </w:r>
    </w:p>
    <w:p w14:paraId="7EB174FF">
      <w:pPr>
        <w:ind w:firstLine="480" w:firstLineChars="200"/>
        <w:rPr>
          <w:rFonts w:hint="eastAsia"/>
          <w:sz w:val="24"/>
          <w:szCs w:val="24"/>
        </w:rPr>
      </w:pPr>
      <w:r>
        <w:rPr>
          <w:rFonts w:hint="eastAsia"/>
          <w:sz w:val="24"/>
          <w:szCs w:val="24"/>
        </w:rPr>
        <w:t>当出现两子连线且存在获胜空位时，智能体能优先选择获胜动作，主动完成三子连线，表现出明显的进攻意识。</w:t>
      </w:r>
    </w:p>
    <w:p w14:paraId="15865FC4">
      <w:pPr>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防守能力</w:t>
      </w:r>
    </w:p>
    <w:p w14:paraId="0AEC991D">
      <w:pPr>
        <w:ind w:firstLine="480" w:firstLineChars="200"/>
        <w:rPr>
          <w:rFonts w:hint="eastAsia"/>
          <w:sz w:val="24"/>
          <w:szCs w:val="24"/>
        </w:rPr>
      </w:pPr>
      <w:r>
        <w:rPr>
          <w:rFonts w:hint="eastAsia"/>
          <w:sz w:val="24"/>
          <w:szCs w:val="24"/>
        </w:rPr>
        <w:t>当对手即将形成三子连线时，智能体能够准确识别并占据关键防守位置，有效阻止对手获胜，具备成熟的防守判断能力。</w:t>
      </w:r>
    </w:p>
    <w:p w14:paraId="4EE54866">
      <w:pPr>
        <w:rPr>
          <w:rFonts w:hint="eastAsia"/>
          <w:sz w:val="24"/>
          <w:szCs w:val="24"/>
        </w:rPr>
      </w:pPr>
      <w:r>
        <w:rPr>
          <w:rFonts w:hint="eastAsia"/>
          <w:sz w:val="24"/>
          <w:szCs w:val="24"/>
          <w:lang w:eastAsia="zh-CN"/>
        </w:rPr>
        <w:t>（</w:t>
      </w:r>
      <w:r>
        <w:rPr>
          <w:rFonts w:hint="eastAsia"/>
          <w:sz w:val="24"/>
          <w:szCs w:val="24"/>
          <w:lang w:val="en-US" w:eastAsia="zh-CN"/>
        </w:rPr>
        <w:t>4）</w:t>
      </w:r>
      <w:r>
        <w:rPr>
          <w:rFonts w:hint="eastAsia"/>
          <w:sz w:val="24"/>
          <w:szCs w:val="24"/>
        </w:rPr>
        <w:t>对局稳定性</w:t>
      </w:r>
    </w:p>
    <w:p w14:paraId="6C6B5519">
      <w:pPr>
        <w:ind w:firstLine="480" w:firstLineChars="200"/>
        <w:rPr>
          <w:rFonts w:hint="eastAsia"/>
          <w:sz w:val="24"/>
          <w:szCs w:val="24"/>
        </w:rPr>
      </w:pPr>
      <w:r>
        <w:rPr>
          <w:rFonts w:hint="eastAsia"/>
          <w:sz w:val="24"/>
          <w:szCs w:val="24"/>
        </w:rPr>
        <w:t>训练后期，智能体极少出现低级失误，在面对合理对局时，能够稳定保持不败，整体策略接近井字棋最优策略水平。</w:t>
      </w:r>
    </w:p>
    <w:p w14:paraId="36E41052">
      <w:pPr>
        <w:rPr>
          <w:rFonts w:hint="eastAsia"/>
          <w:sz w:val="28"/>
          <w:szCs w:val="28"/>
        </w:rPr>
      </w:pPr>
      <w:r>
        <w:rPr>
          <w:rFonts w:hint="eastAsia"/>
          <w:sz w:val="28"/>
          <w:szCs w:val="28"/>
        </w:rPr>
        <w:t>5.3 人机对战结果</w:t>
      </w:r>
    </w:p>
    <w:p w14:paraId="57F12807">
      <w:pPr>
        <w:ind w:firstLine="480" w:firstLineChars="200"/>
        <w:rPr>
          <w:rFonts w:hint="eastAsia"/>
          <w:sz w:val="24"/>
          <w:szCs w:val="24"/>
        </w:rPr>
      </w:pPr>
      <w:r>
        <w:rPr>
          <w:rFonts w:hint="eastAsia"/>
          <w:sz w:val="24"/>
          <w:szCs w:val="24"/>
        </w:rPr>
        <w:t>在训练完成后的人机对战实验中，智能体表现出稳定的博弈水平：</w:t>
      </w:r>
    </w:p>
    <w:p w14:paraId="476D9A63">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面对普通人类玩家，智能体可有效防守并寻找进攻机会，胜率较高；</w:t>
      </w:r>
    </w:p>
    <w:p w14:paraId="13739D7E">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面对具备一定井字棋经验的玩家，智能体多数情况下能守住关键位置，以平局结束；</w:t>
      </w:r>
    </w:p>
    <w:p w14:paraId="3B6A3E7C">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整体上，智能体不会出现明显失误，落子逻辑清晰、攻防合理，达到了可正常进行人机交互博弈的实验目标。</w:t>
      </w:r>
    </w:p>
    <w:p w14:paraId="604F214F">
      <w:pPr>
        <w:rPr>
          <w:rFonts w:hint="eastAsia"/>
          <w:sz w:val="24"/>
          <w:szCs w:val="24"/>
        </w:rPr>
      </w:pPr>
      <w:r>
        <w:rPr>
          <w:rFonts w:hint="eastAsia" w:ascii="黑体" w:hAnsi="黑体" w:eastAsia="黑体" w:cs="黑体"/>
          <w:sz w:val="30"/>
          <w:szCs w:val="30"/>
        </w:rPr>
        <w:t>六</w:t>
      </w:r>
      <w:r>
        <w:rPr>
          <w:rFonts w:hint="eastAsia" w:ascii="黑体" w:hAnsi="黑体" w:eastAsia="黑体" w:cs="黑体"/>
          <w:sz w:val="30"/>
          <w:szCs w:val="30"/>
          <w:lang w:eastAsia="zh-CN"/>
        </w:rPr>
        <w:t>、</w:t>
      </w:r>
      <w:r>
        <w:rPr>
          <w:rFonts w:hint="eastAsia" w:ascii="黑体" w:hAnsi="黑体" w:eastAsia="黑体" w:cs="黑体"/>
          <w:sz w:val="30"/>
          <w:szCs w:val="30"/>
        </w:rPr>
        <w:t>实验分析</w:t>
      </w:r>
    </w:p>
    <w:p w14:paraId="3BE55A19">
      <w:pPr>
        <w:rPr>
          <w:rFonts w:hint="eastAsia"/>
          <w:sz w:val="28"/>
          <w:szCs w:val="28"/>
        </w:rPr>
      </w:pPr>
      <w:r>
        <w:rPr>
          <w:rFonts w:hint="eastAsia"/>
          <w:sz w:val="28"/>
          <w:szCs w:val="28"/>
        </w:rPr>
        <w:t>6.1 训练效果与收敛性分析</w:t>
      </w:r>
    </w:p>
    <w:p w14:paraId="4952C56F">
      <w:pPr>
        <w:ind w:firstLine="480" w:firstLineChars="200"/>
        <w:rPr>
          <w:rFonts w:hint="eastAsia"/>
          <w:sz w:val="24"/>
          <w:szCs w:val="24"/>
        </w:rPr>
      </w:pPr>
      <w:r>
        <w:rPr>
          <w:rFonts w:hint="eastAsia"/>
          <w:sz w:val="24"/>
          <w:szCs w:val="24"/>
        </w:rPr>
        <w:t>本次实验中，智能体在2000局自对弈训练后，平均奖励逐步上升并趋于稳定，损失值先快速下降后保持平稳，说明DQN算法在井字棋这类状态空间较小的完全信息博弈任务中收敛速度快、训练稳定性高。经验回放与目标网络两大核心机制有效降低了样本相关性和目标波动，让Q网络能够较为准确地拟合状态–动作价值，为智能体提供可靠的决策依据。</w:t>
      </w:r>
    </w:p>
    <w:p w14:paraId="14AAB278">
      <w:pPr>
        <w:ind w:firstLine="480" w:firstLineChars="200"/>
        <w:rPr>
          <w:rFonts w:hint="eastAsia"/>
          <w:sz w:val="24"/>
          <w:szCs w:val="24"/>
        </w:rPr>
      </w:pPr>
      <w:r>
        <w:rPr>
          <w:rFonts w:hint="eastAsia"/>
          <w:sz w:val="24"/>
          <w:szCs w:val="24"/>
        </w:rPr>
        <w:t>探索率从0.9线性衰减到0.1的设计，既保证了前期对各种棋盘局面的充分探索，又让后期策略能够稳定落地，避免了因过度随机或过度保守导致的策略缺陷，是训练效果良好的重要原因。</w:t>
      </w:r>
    </w:p>
    <w:p w14:paraId="156EE7E3">
      <w:pPr>
        <w:rPr>
          <w:rFonts w:hint="eastAsia"/>
          <w:sz w:val="28"/>
          <w:szCs w:val="28"/>
        </w:rPr>
      </w:pPr>
      <w:r>
        <w:rPr>
          <w:rFonts w:hint="eastAsia"/>
          <w:sz w:val="28"/>
          <w:szCs w:val="28"/>
        </w:rPr>
        <w:t>6.2 奖励函数对策略的影响分析</w:t>
      </w:r>
    </w:p>
    <w:p w14:paraId="182E4390">
      <w:pPr>
        <w:ind w:firstLine="480" w:firstLineChars="200"/>
        <w:rPr>
          <w:rFonts w:hint="eastAsia"/>
          <w:sz w:val="24"/>
          <w:szCs w:val="24"/>
        </w:rPr>
      </w:pPr>
      <w:r>
        <w:rPr>
          <w:rFonts w:hint="eastAsia"/>
          <w:sz w:val="24"/>
          <w:szCs w:val="24"/>
        </w:rPr>
        <w:t>采用“获胜+1、失败-1、平局0、每步存活+0.1”的混合奖励设计，既明确了最终胜负目标，又通过过程奖励缓解了稀疏奖励问题。第1600轮平均奖励达1.10（超过理论最大值1.0），正是过程奖励的体现。</w:t>
      </w:r>
    </w:p>
    <w:p w14:paraId="43B99294">
      <w:pPr>
        <w:rPr>
          <w:rFonts w:hint="eastAsia"/>
          <w:sz w:val="28"/>
          <w:szCs w:val="28"/>
        </w:rPr>
      </w:pPr>
      <w:r>
        <w:rPr>
          <w:rFonts w:hint="eastAsia"/>
          <w:sz w:val="28"/>
          <w:szCs w:val="28"/>
        </w:rPr>
        <w:t>6.3 智能体攻防行为分析</w:t>
      </w:r>
    </w:p>
    <w:p w14:paraId="1369F9EF">
      <w:pPr>
        <w:ind w:firstLine="480" w:firstLineChars="200"/>
        <w:rPr>
          <w:rFonts w:hint="eastAsia"/>
          <w:sz w:val="24"/>
          <w:szCs w:val="24"/>
        </w:rPr>
      </w:pPr>
      <w:r>
        <w:rPr>
          <w:rFonts w:hint="eastAsia"/>
          <w:sz w:val="24"/>
          <w:szCs w:val="24"/>
        </w:rPr>
        <w:t>训练完成的智能体不仅能够识别合法动作，还能形成明显的进攻与防守逻辑：当自身存在两子连线时，会优先选择获胜位置；当对手即将连成三子时，会主动占据关键点位进行拦截。这种行为并非由人工规则编写，而是智能体通过大量对局自主学习得到，充分体现了强化学习“从试错中学习”的特点。</w:t>
      </w:r>
    </w:p>
    <w:p w14:paraId="59E10BB5">
      <w:pPr>
        <w:ind w:firstLine="480" w:firstLineChars="200"/>
        <w:rPr>
          <w:rFonts w:hint="eastAsia"/>
          <w:sz w:val="24"/>
          <w:szCs w:val="24"/>
        </w:rPr>
      </w:pPr>
      <w:r>
        <w:rPr>
          <w:rFonts w:hint="eastAsia"/>
          <w:sz w:val="24"/>
          <w:szCs w:val="24"/>
        </w:rPr>
        <w:t>同时，智能体在对局中极少出现明显失误，面对合理对局基本保持不败，说明其已接近井字棋最优策略，进一步证明DQN能够在简单博弈环境中学到有效、通用的决策模式。</w:t>
      </w:r>
    </w:p>
    <w:p w14:paraId="1C33B6CE">
      <w:pPr>
        <w:rPr>
          <w:rFonts w:hint="eastAsia"/>
          <w:sz w:val="28"/>
          <w:szCs w:val="28"/>
        </w:rPr>
      </w:pPr>
      <w:r>
        <w:rPr>
          <w:rFonts w:hint="eastAsia"/>
          <w:sz w:val="28"/>
          <w:szCs w:val="28"/>
        </w:rPr>
        <w:t>6.4 实验优势与特点分析</w:t>
      </w:r>
    </w:p>
    <w:p w14:paraId="009A865C">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结构简洁清晰：代码模块化程度高，游戏环境、智能体、训练流程分离，便于理解、调试与扩展。</w:t>
      </w:r>
    </w:p>
    <w:p w14:paraId="22EAEEB5">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训练成本低：无需大量算力，在普通CPU上即可快速完成训练，适合作为强化学习入门实验。</w:t>
      </w:r>
    </w:p>
    <w:p w14:paraId="03C17212">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效果直观可解释：井字棋规则简单，人机对战交互直接，能够直观展示智能体的学习成果。</w:t>
      </w:r>
    </w:p>
    <w:p w14:paraId="15794ABB">
      <w:pPr>
        <w:rPr>
          <w:rFonts w:hint="eastAsia"/>
          <w:sz w:val="24"/>
          <w:szCs w:val="24"/>
        </w:rPr>
      </w:pPr>
      <w:r>
        <w:rPr>
          <w:rFonts w:hint="eastAsia"/>
          <w:sz w:val="24"/>
          <w:szCs w:val="24"/>
        </w:rPr>
        <w:t>6.5 实验存在的不足</w:t>
      </w:r>
    </w:p>
    <w:p w14:paraId="0D641ADD">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状态空间有限：仅适用于3×3井字棋，无法直接推广到更复杂的棋类游戏。</w:t>
      </w:r>
    </w:p>
    <w:p w14:paraId="55D142E5">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智能体形式单一：采用自对弈训练，未与其他策略（如随机策略、贪心策略）进行对抗，多样性不足。</w:t>
      </w:r>
    </w:p>
    <w:p w14:paraId="00BAECB6">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模型结构简单：使用基础版DQN，未采用Double DQN、Dueling DQN等改进算法，价值估计精度仍有提升空间。</w:t>
      </w:r>
    </w:p>
    <w:p w14:paraId="23B55ABD">
      <w:pPr>
        <w:ind w:firstLine="480" w:firstLineChars="200"/>
        <w:rPr>
          <w:rFonts w:hint="eastAsia"/>
          <w:sz w:val="24"/>
          <w:szCs w:val="24"/>
        </w:rPr>
      </w:pPr>
      <w:r>
        <w:rPr>
          <w:rFonts w:hint="eastAsia"/>
          <w:sz w:val="24"/>
          <w:szCs w:val="24"/>
          <w:lang w:eastAsia="zh-CN"/>
        </w:rPr>
        <w:t>（</w:t>
      </w:r>
      <w:r>
        <w:rPr>
          <w:rFonts w:hint="eastAsia"/>
          <w:sz w:val="24"/>
          <w:szCs w:val="24"/>
          <w:lang w:val="en-US" w:eastAsia="zh-CN"/>
        </w:rPr>
        <w:t>4）</w:t>
      </w:r>
      <w:r>
        <w:rPr>
          <w:rFonts w:hint="eastAsia"/>
          <w:sz w:val="24"/>
          <w:szCs w:val="24"/>
        </w:rPr>
        <w:t>缺乏可视化曲线：实验仅通过文字输出奖励与损失，未绘制训练曲线，结果展示不够直观。</w:t>
      </w:r>
    </w:p>
    <w:p w14:paraId="75353719">
      <w:pPr>
        <w:rPr>
          <w:rFonts w:hint="eastAsia" w:ascii="黑体" w:hAnsi="黑体" w:eastAsia="黑体" w:cs="黑体"/>
          <w:sz w:val="30"/>
          <w:szCs w:val="30"/>
        </w:rPr>
      </w:pPr>
      <w:r>
        <w:rPr>
          <w:rFonts w:hint="eastAsia" w:ascii="黑体" w:hAnsi="黑体" w:eastAsia="黑体" w:cs="黑体"/>
          <w:sz w:val="30"/>
          <w:szCs w:val="30"/>
        </w:rPr>
        <w:t>七、实验结论</w:t>
      </w:r>
    </w:p>
    <w:p w14:paraId="21893F12">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本实验基于深度Q网络（DQN）强化学习算法，成功实现了井字棋智能体的自主训练、策略学习与人机对战功能。通过搭建标准化博弈环境、设计合理的奖励机制与网络结构，智能体在2000局自对弈训练中完成了从随机落子到具备完整攻防策略的学习过程，最终能够稳定、合法地完成对局，并具备优秀的防守与进攻能力。 </w:t>
      </w:r>
    </w:p>
    <w:p w14:paraId="2456D22B">
      <w:pPr>
        <w:ind w:firstLine="480" w:firstLineChars="200"/>
        <w:rPr>
          <w:rFonts w:hint="eastAsia" w:ascii="宋体" w:hAnsi="宋体" w:eastAsia="宋体" w:cs="宋体"/>
          <w:sz w:val="24"/>
          <w:szCs w:val="24"/>
        </w:rPr>
      </w:pPr>
      <w:r>
        <w:rPr>
          <w:rFonts w:hint="eastAsia" w:ascii="宋体" w:hAnsi="宋体" w:eastAsia="宋体" w:cs="宋体"/>
          <w:sz w:val="24"/>
          <w:szCs w:val="24"/>
        </w:rPr>
        <w:t>实验结果表明，经验回放、目标网络、ε-greedy探索和梯度裁剪等机制能够有效保障训练过程的稳定性和收敛性，混合奖励设计能够缓解稀疏奖励问题。人机对战功能验证了智能体的实际可用性。本实验为理解深度强化学习在博弈场景中的应用提供了实践基础，可作为进一步研究DQN改进算法（如Double DQN、Dueling DQN、优先级经验回放等）的参考基准。</w:t>
      </w:r>
    </w:p>
    <w:p w14:paraId="6E4F84A1">
      <w:pPr>
        <w:ind w:firstLine="480" w:firstLineChars="200"/>
        <w:rPr>
          <w:rFonts w:hint="eastAsia" w:ascii="宋体" w:hAnsi="宋体" w:eastAsia="宋体" w:cs="宋体"/>
          <w:sz w:val="24"/>
          <w:szCs w:val="24"/>
        </w:rPr>
      </w:pPr>
      <w:r>
        <w:rPr>
          <w:rFonts w:hint="eastAsia" w:ascii="宋体" w:hAnsi="宋体" w:eastAsia="宋体" w:cs="宋体"/>
          <w:sz w:val="24"/>
          <w:szCs w:val="24"/>
        </w:rPr>
        <w:t>整体实验流程完整、结果可靠，达到了预设的全部实验目标，同时也为后续更复杂棋类游戏的强化学习研究提供了清晰的实践参考。</w:t>
      </w:r>
    </w:p>
    <w:p w14:paraId="06D15029">
      <w:pPr>
        <w:numPr>
          <w:ilvl w:val="0"/>
          <w:numId w:val="1"/>
        </w:numPr>
        <w:rPr>
          <w:rFonts w:hint="eastAsia" w:ascii="黑体" w:hAnsi="黑体" w:eastAsia="黑体" w:cs="黑体"/>
          <w:sz w:val="30"/>
          <w:szCs w:val="30"/>
        </w:rPr>
      </w:pPr>
      <w:r>
        <w:rPr>
          <w:rFonts w:hint="eastAsia" w:ascii="黑体" w:hAnsi="黑体" w:eastAsia="黑体" w:cs="黑体"/>
          <w:sz w:val="30"/>
          <w:szCs w:val="30"/>
        </w:rPr>
        <w:t>改进方向</w:t>
      </w:r>
    </w:p>
    <w:p w14:paraId="7A22F98F">
      <w:pPr>
        <w:numPr>
          <w:numId w:val="0"/>
        </w:numPr>
        <w:rPr>
          <w:rFonts w:hint="eastAsia" w:ascii="宋体" w:hAnsi="宋体" w:eastAsia="宋体" w:cs="宋体"/>
          <w:sz w:val="28"/>
          <w:szCs w:val="28"/>
        </w:rPr>
      </w:pPr>
      <w:r>
        <w:rPr>
          <w:rFonts w:hint="eastAsia" w:ascii="宋体" w:hAnsi="宋体" w:eastAsia="宋体" w:cs="宋体"/>
          <w:sz w:val="28"/>
          <w:szCs w:val="28"/>
          <w:lang w:val="en-US" w:eastAsia="zh-CN"/>
        </w:rPr>
        <w:t>8.1</w:t>
      </w:r>
      <w:r>
        <w:rPr>
          <w:rFonts w:hint="eastAsia" w:ascii="宋体" w:hAnsi="宋体" w:eastAsia="宋体" w:cs="宋体"/>
          <w:sz w:val="28"/>
          <w:szCs w:val="28"/>
        </w:rPr>
        <w:t>算法结构改进</w:t>
      </w:r>
    </w:p>
    <w:p w14:paraId="55FD1A86">
      <w:pPr>
        <w:ind w:firstLine="480" w:firstLineChars="200"/>
        <w:rPr>
          <w:rFonts w:hint="eastAsia" w:ascii="宋体" w:hAnsi="宋体" w:eastAsia="宋体" w:cs="宋体"/>
          <w:sz w:val="24"/>
          <w:szCs w:val="24"/>
        </w:rPr>
      </w:pPr>
      <w:r>
        <w:rPr>
          <w:rFonts w:hint="eastAsia" w:ascii="宋体" w:hAnsi="宋体" w:eastAsia="宋体" w:cs="宋体"/>
          <w:sz w:val="24"/>
          <w:szCs w:val="24"/>
        </w:rPr>
        <w:t>可以在基础DQN之上引入Double DQN、Dueling DQN、Noisy DQN等改进版本，减少Q值过高估计，提升动作价值评估精度，让智能体在复杂局面下做出更稳定、更优的决策。</w:t>
      </w:r>
    </w:p>
    <w:p w14:paraId="559F9C5A">
      <w:pPr>
        <w:rPr>
          <w:rFonts w:hint="eastAsia" w:ascii="宋体" w:hAnsi="宋体" w:eastAsia="宋体" w:cs="宋体"/>
          <w:sz w:val="28"/>
          <w:szCs w:val="28"/>
        </w:rPr>
      </w:pPr>
      <w:r>
        <w:rPr>
          <w:rFonts w:hint="eastAsia" w:ascii="宋体" w:hAnsi="宋体" w:eastAsia="宋体" w:cs="宋体"/>
          <w:sz w:val="28"/>
          <w:szCs w:val="28"/>
          <w:lang w:val="en-US" w:eastAsia="zh-CN"/>
        </w:rPr>
        <w:t>8.2</w:t>
      </w:r>
      <w:r>
        <w:rPr>
          <w:rFonts w:hint="eastAsia" w:ascii="宋体" w:hAnsi="宋体" w:eastAsia="宋体" w:cs="宋体"/>
          <w:sz w:val="28"/>
          <w:szCs w:val="28"/>
        </w:rPr>
        <w:t>训练方式优化</w:t>
      </w:r>
    </w:p>
    <w:p w14:paraId="6A299A95">
      <w:pPr>
        <w:ind w:firstLine="480" w:firstLineChars="200"/>
        <w:rPr>
          <w:rFonts w:hint="eastAsia" w:ascii="宋体" w:hAnsi="宋体" w:eastAsia="宋体" w:cs="宋体"/>
          <w:sz w:val="24"/>
          <w:szCs w:val="24"/>
        </w:rPr>
      </w:pPr>
      <w:r>
        <w:rPr>
          <w:rFonts w:hint="eastAsia" w:ascii="宋体" w:hAnsi="宋体" w:eastAsia="宋体" w:cs="宋体"/>
          <w:sz w:val="24"/>
          <w:szCs w:val="24"/>
        </w:rPr>
        <w:t>目前采用自对弈训练，后续可引入对抗训练，让智能体与随机策略、贪心策略、规则基AI等不同强度的对手对局，提升泛化能力和鲁棒性。同时可加入优先级经验回放，让重要经验更频繁被学习，加快收敛速度。</w:t>
      </w:r>
    </w:p>
    <w:p w14:paraId="5E809124">
      <w:pPr>
        <w:rPr>
          <w:rFonts w:hint="eastAsia" w:ascii="宋体" w:hAnsi="宋体" w:eastAsia="宋体" w:cs="宋体"/>
          <w:sz w:val="24"/>
          <w:szCs w:val="24"/>
        </w:rPr>
      </w:pPr>
      <w:r>
        <w:rPr>
          <w:rFonts w:hint="eastAsia" w:ascii="宋体" w:hAnsi="宋体" w:eastAsia="宋体" w:cs="宋体"/>
          <w:sz w:val="28"/>
          <w:szCs w:val="28"/>
          <w:lang w:val="en-US" w:eastAsia="zh-CN"/>
        </w:rPr>
        <w:t>8.3</w:t>
      </w:r>
      <w:r>
        <w:rPr>
          <w:rFonts w:hint="eastAsia" w:ascii="宋体" w:hAnsi="宋体" w:eastAsia="宋体" w:cs="宋体"/>
          <w:sz w:val="28"/>
          <w:szCs w:val="28"/>
        </w:rPr>
        <w:t>奖励函数精细化设计</w:t>
      </w:r>
    </w:p>
    <w:p w14:paraId="4A1DA04D">
      <w:pPr>
        <w:ind w:firstLine="480" w:firstLineChars="200"/>
        <w:rPr>
          <w:rFonts w:hint="eastAsia" w:ascii="宋体" w:hAnsi="宋体" w:eastAsia="宋体" w:cs="宋体"/>
          <w:sz w:val="24"/>
          <w:szCs w:val="24"/>
        </w:rPr>
      </w:pPr>
      <w:r>
        <w:rPr>
          <w:rFonts w:hint="eastAsia" w:ascii="宋体" w:hAnsi="宋体" w:eastAsia="宋体" w:cs="宋体"/>
          <w:sz w:val="24"/>
          <w:szCs w:val="24"/>
        </w:rPr>
        <w:t>现有奖励较为简单，可进一步设计更精细的奖励机制，例如对关键防守、关键进攻、占据中心、控制角落等行为给予额外奖励，引导智能体更快学习高级棋路，提升整体博弈水平。</w:t>
      </w:r>
    </w:p>
    <w:p w14:paraId="277D6F56">
      <w:pPr>
        <w:rPr>
          <w:rFonts w:hint="eastAsia" w:ascii="宋体" w:hAnsi="宋体" w:eastAsia="宋体" w:cs="宋体"/>
          <w:sz w:val="28"/>
          <w:szCs w:val="28"/>
        </w:rPr>
      </w:pPr>
      <w:r>
        <w:rPr>
          <w:rFonts w:hint="eastAsia" w:ascii="宋体" w:hAnsi="宋体" w:eastAsia="宋体" w:cs="宋体"/>
          <w:sz w:val="28"/>
          <w:szCs w:val="28"/>
          <w:lang w:val="en-US" w:eastAsia="zh-CN"/>
        </w:rPr>
        <w:t>8.4</w:t>
      </w:r>
      <w:r>
        <w:rPr>
          <w:rFonts w:hint="eastAsia" w:ascii="宋体" w:hAnsi="宋体" w:eastAsia="宋体" w:cs="宋体"/>
          <w:sz w:val="28"/>
          <w:szCs w:val="28"/>
        </w:rPr>
        <w:t>环境与功能扩展</w:t>
      </w:r>
    </w:p>
    <w:p w14:paraId="66DA2534">
      <w:pPr>
        <w:ind w:firstLine="480" w:firstLineChars="200"/>
        <w:rPr>
          <w:rFonts w:hint="eastAsia" w:ascii="宋体" w:hAnsi="宋体" w:eastAsia="宋体" w:cs="宋体"/>
          <w:sz w:val="24"/>
          <w:szCs w:val="24"/>
        </w:rPr>
      </w:pPr>
      <w:r>
        <w:rPr>
          <w:rFonts w:hint="eastAsia" w:ascii="宋体" w:hAnsi="宋体" w:eastAsia="宋体" w:cs="宋体"/>
          <w:sz w:val="24"/>
          <w:szCs w:val="24"/>
        </w:rPr>
        <w:t>将3×3井字棋扩展到更大棋盘或更复杂规则，验证算法在更大状态空间与动作空间下的效果；同时增加图形化界面，提升人机交互体验，支持对局回放、胜率统计、模型对比等功能。</w:t>
      </w:r>
    </w:p>
    <w:p w14:paraId="67D05DC2">
      <w:pPr>
        <w:rPr>
          <w:rFonts w:hint="eastAsia" w:ascii="宋体" w:hAnsi="宋体" w:eastAsia="宋体" w:cs="宋体"/>
          <w:sz w:val="28"/>
          <w:szCs w:val="28"/>
        </w:rPr>
      </w:pPr>
      <w:r>
        <w:rPr>
          <w:rFonts w:hint="eastAsia" w:ascii="宋体" w:hAnsi="宋体" w:eastAsia="宋体" w:cs="宋体"/>
          <w:sz w:val="28"/>
          <w:szCs w:val="28"/>
          <w:lang w:val="en-US" w:eastAsia="zh-CN"/>
        </w:rPr>
        <w:t>8.5</w:t>
      </w:r>
      <w:r>
        <w:rPr>
          <w:rFonts w:hint="eastAsia" w:ascii="宋体" w:hAnsi="宋体" w:eastAsia="宋体" w:cs="宋体"/>
          <w:sz w:val="28"/>
          <w:szCs w:val="28"/>
        </w:rPr>
        <w:t>训练过程可视化</w:t>
      </w:r>
    </w:p>
    <w:p w14:paraId="110FF5F2">
      <w:pPr>
        <w:ind w:firstLine="480" w:firstLineChars="200"/>
        <w:rPr>
          <w:rFonts w:hint="eastAsia" w:ascii="宋体" w:hAnsi="宋体" w:eastAsia="宋体" w:cs="宋体"/>
          <w:sz w:val="24"/>
          <w:szCs w:val="24"/>
        </w:rPr>
      </w:pPr>
      <w:r>
        <w:rPr>
          <w:rFonts w:hint="eastAsia" w:ascii="宋体" w:hAnsi="宋体" w:eastAsia="宋体" w:cs="宋体"/>
          <w:sz w:val="24"/>
          <w:szCs w:val="24"/>
        </w:rPr>
        <w:t>增加训练曲线绘制模块，实时展示奖励、损失、胜率变化，使实验结果更直观、更具说服力，便于分析训练过程、调参和对比不同算法效果。</w:t>
      </w:r>
    </w:p>
    <w:p w14:paraId="40F2DD92">
      <w:pPr>
        <w:rPr>
          <w:rFonts w:hint="eastAsia" w:ascii="宋体" w:hAnsi="宋体" w:eastAsia="宋体" w:cs="宋体"/>
          <w:sz w:val="28"/>
          <w:szCs w:val="28"/>
        </w:rPr>
      </w:pPr>
      <w:r>
        <w:rPr>
          <w:rFonts w:hint="eastAsia" w:ascii="宋体" w:hAnsi="宋体" w:eastAsia="宋体" w:cs="宋体"/>
          <w:sz w:val="28"/>
          <w:szCs w:val="28"/>
          <w:lang w:val="en-US" w:eastAsia="zh-CN"/>
        </w:rPr>
        <w:t>8.6</w:t>
      </w:r>
      <w:r>
        <w:rPr>
          <w:rFonts w:hint="eastAsia" w:ascii="宋体" w:hAnsi="宋体" w:eastAsia="宋体" w:cs="宋体"/>
          <w:sz w:val="28"/>
          <w:szCs w:val="28"/>
        </w:rPr>
        <w:t>模型轻量化与部署</w:t>
      </w:r>
    </w:p>
    <w:p w14:paraId="3C0B1EAE">
      <w:pPr>
        <w:ind w:firstLine="480" w:firstLineChars="200"/>
        <w:rPr>
          <w:rFonts w:hint="eastAsia" w:ascii="宋体" w:hAnsi="宋体" w:eastAsia="宋体" w:cs="宋体"/>
          <w:sz w:val="24"/>
          <w:szCs w:val="24"/>
        </w:rPr>
      </w:pPr>
      <w:r>
        <w:rPr>
          <w:rFonts w:hint="eastAsia" w:ascii="宋体" w:hAnsi="宋体" w:eastAsia="宋体" w:cs="宋体"/>
          <w:sz w:val="24"/>
          <w:szCs w:val="24"/>
        </w:rPr>
        <w:t>对训练好的模型进行轻量化处理，提高推理速度，便于部署到移动端、网页端等平台，实现跨设备人机对战，拓展应用场景。</w:t>
      </w:r>
    </w:p>
    <w:p w14:paraId="38DDF351">
      <w:pPr>
        <w:rPr>
          <w:rFonts w:hint="eastAsia" w:ascii="宋体" w:hAnsi="宋体" w:eastAsia="宋体" w:cs="宋体"/>
          <w:sz w:val="24"/>
          <w:szCs w:val="24"/>
        </w:rPr>
      </w:pPr>
    </w:p>
    <w:p w14:paraId="1B3D2C1E">
      <w:pPr>
        <w:rPr>
          <w:rFonts w:hint="eastAsia" w:ascii="宋体" w:hAnsi="宋体" w:eastAsia="宋体" w:cs="宋体"/>
          <w:sz w:val="24"/>
          <w:szCs w:val="24"/>
        </w:rPr>
      </w:pPr>
      <w:r>
        <w:rPr>
          <w:rFonts w:hint="eastAsia" w:ascii="宋体" w:hAnsi="宋体" w:eastAsia="宋体" w:cs="宋体"/>
          <w:sz w:val="24"/>
          <w:szCs w:val="24"/>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C53850"/>
    <w:multiLevelType w:val="singleLevel"/>
    <w:tmpl w:val="3EC53850"/>
    <w:lvl w:ilvl="0" w:tentative="0">
      <w:start w:val="8"/>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EB2570"/>
    <w:rsid w:val="24EB2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2026-02-24T11:28:00Z</dcterms:created>
  <dc:creator>WPS_1602989996</dc:creator>
  <cp:lastModifiedBy>WPS_1602989996</cp:lastModifiedBy>
  <dcterms:modified xsi:type="dcterms:W3CDTF">2026-02-24T12:23:43Z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7BD68085452C42AB86503DAB5E1EDF74_11</vt:lpwstr>
  </property>
  <property fmtid="{D5CDD505-2E9C-101B-9397-08002B2CF9AE}" pid="4" name="KSOTemplateDocerSaveRecord">
    <vt:lpwstr>eyJoZGlkIjoiZGUyZmE1YTcwZTk4Zjg4MTcwN2M5YTgyZmNlMzI2NzEiLCJ1c2VySWQiOiIxMTMzMzY0MDEwIn0=</vt:lpwstr>
  </property>
</Properties>
</file>