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 ARP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Address Resolution Protocol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</w:rPr>
        <w:t>地址转换协议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ARP工作流程：A以广播方式发送ARP请求(需要得到B的硬件地址)，B收到请求之后以单播方式给A发送ARP响应，此时B把A的IP地址和MAC地址存在高速ARP缓存内以便下一次发送，A收到B的响应之后，也在自己的ARP缓存中写入B的IP地址和MAC地址映射。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高速ARP缓存：映射地址都有一定的生存周期,超过就直接丢弃。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RARP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</w:rPr>
        <w:t>RARP：Reverse Address Resolution Protocol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</w:rPr>
        <w:t>反向地址转换协议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</w:rPr>
        <w:t>反向地址转换协议（RARP）允许局域网的物理机器从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"http://baike.baidu.com/view/807.htm"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网关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服务器的 ARP 表或者缓存上请求其 IP 地址。</w:t>
      </w:r>
      <w:r>
        <w:rPr>
          <w:rFonts w:hint="eastAsia"/>
          <w:sz w:val="24"/>
          <w:szCs w:val="24"/>
        </w:rPr>
        <w:t>ARP是解决同一局域网上的主机和路由器的IP地址和路由器地址的映射问题。如果所找的主机不在局域网内，那么就需要通过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</w:rPr>
        <w:t>ARP找到位于局域网内的一个路由器的硬件地址，然后把分组数据传给路由器，路由器再把分组传给下一个网络。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AA5"/>
    <w:multiLevelType w:val="singleLevel"/>
    <w:tmpl w:val="58B57A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66813"/>
    <w:rsid w:val="5D5668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2017-02-28T13:16:00Z</dcterms:created>
  <dc:creator>wu</dc:creator>
  <cp:lastModifiedBy>wu</cp:lastModifiedBy>
  <dcterms:modified xsi:type="dcterms:W3CDTF">2017-02-28T13:19:33Z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