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IPSec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IPsec（IP Security）是IETF制定的三层隧道加密协议，它为Internet上传输的数据提供了高质量的、可互操作的、基于密码学的安全保证。特定的通信方之间在IP层通过加密与数据源认证等方式，提供了以下的安全服务：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数据机密性（Confidentiality）：IPsec发送方在通过网络传输包前对包进行加密。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 数据完整性（Data Integrity）：IPsec接收方对发送方发送来的包进行认证，以确保数据在传输过程中没有被篡改。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 数据来源认证（Data Authentication）：IPsec在接收端可以认证发送IPsec报文的发送端是否合法。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防重放（Anti-Replay）：IPsec接收方可检测并拒绝接收过时或重复的报文。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IPsec协议不是一个单独的协议，它给出了应用于IP层上网络数据安全的一整套体系结构，包括网络认证协议AH（Authentication Header，认证头）、ESP（Encapsulating Security Payload，封装安全载荷）、IKE（Internet Key Exchange，因特网密钥交换）和用于网络认证及加密的一些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"http://lib.csdn.net/base/datastructure" \o "算法与数据结构知识库" \t "http://blog.csdn.net/tantexian/article/details/_blank"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等。其中，AH协议和ESP协议用于提供安全服务，IKE协议用于密钥交换。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AH与ESP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IPsec协议中的AH协议定义了认证的应用方法，提供数据源认证和完整性保证；ESP协议定义了加密和可选认证的应用方法，提供数据可靠性保证。  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AH协议（IP协议号为51）提供数据源认证、数据完整性校验和防报文重放功能，它能保护通信免受篡改，但不能防止窃听，适合用于传输非机密数据。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3221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sz w:val="24"/>
          <w:szCs w:val="24"/>
        </w:rPr>
        <w:t> ESP协议（IP协议号为50）提供加密、数据源认证、数据完整性校验和防报文重放功能。</w:t>
      </w:r>
      <w:r>
        <w:rPr>
          <w:sz w:val="24"/>
          <w:szCs w:val="24"/>
        </w:rPr>
        <w:drawing>
          <wp:inline distT="0" distB="0" distL="114300" distR="114300">
            <wp:extent cx="5269865" cy="3037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传输模式和隧道模式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068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</w:rPr>
        <w:t>安全联盟（Security Association，SA）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A是IPsec的基础，也是IPsec的本质。SA是通信对等体间对某些要素的约定，例如，使用哪种协议（AH、ESP还是两者结合使用）、协议的封装模式（传输模式和隧道模式）、加密算法（DES、3DES和AES）、特定流中保护数据的共享密钥以及密钥的生存周期等。建立SA的方式有手工配置和IKE自动协商两种。</w:t>
      </w:r>
      <w:r>
        <w:rPr>
          <w:rFonts w:hint="eastAsia"/>
          <w:sz w:val="24"/>
          <w:szCs w:val="24"/>
        </w:rPr>
        <w:t> 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(1).</w:t>
      </w:r>
      <w:r>
        <w:rPr>
          <w:sz w:val="24"/>
          <w:szCs w:val="24"/>
        </w:rPr>
        <w:t>SA是单向的，在两个对等体之间的双向通信，最少需要两个SA来分别对两个方向的数据流进行安全保护。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rFonts w:hint="default"/>
          <w:sz w:val="24"/>
          <w:szCs w:val="24"/>
        </w:rPr>
        <w:t>协商方式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</w:rPr>
        <w:t>有如下两种协商方式建立SA：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        手工方式（manual）配置比较复杂，创建SA所需的全部信息都必须手工配置，而且不支持一些高级特性（例如定时更新密钥），但优点是可以不依赖IKE而单独实现IPsec功能。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         IKE自动协商（isakmp）方式相对比较简单，只需要配置好IKE协商安全策略的信息，由IKE自动协商来创建和维护SA。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5.IKE</w:t>
      </w:r>
      <w:r>
        <w:rPr>
          <w:sz w:val="24"/>
          <w:szCs w:val="24"/>
        </w:rPr>
        <w:t>在实施IPsec的过程中，可以使用IKE（Internet Key Exchange，因特网密钥交换）协议来建立SA，该协议建立在由ISAKMP（Internet Security Association and Key Management Protocol，互联网安全联盟和密钥管理协议）定义的框架上。IKE为IPsec提供了自动协商交换密钥、建立SA的服务，能够简化IPsec的使用和管理，大大简化IPsec的配置和维护工作。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IKE使用了两个阶段为IPsec进行密钥协商并建立SA：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   第一阶段，通信各方彼此间建立了一个已通过身份认证和安全保护的通道，即建立一个ISAKMP SA。第一阶段有主模式（Main Mode）和野蛮模式（Aggressive Mode）两种IKE交换方法。</w:t>
      </w: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bookmarkStart w:id="0" w:name="_GoBack"/>
      <w:bookmarkEnd w:id="0"/>
      <w:r>
        <w:rPr>
          <w:rFonts w:hint="default"/>
          <w:sz w:val="24"/>
          <w:szCs w:val="24"/>
        </w:rPr>
        <w:t>     第二阶段，用在第一阶段建立的安全隧道为IPsec协商安全服务，即为IPsec协商具体的SA，建立用于最终的IP数据安全传输的IPsec SA。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CDCC"/>
    <w:multiLevelType w:val="singleLevel"/>
    <w:tmpl w:val="58C8CDC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2412D"/>
    <w:rsid w:val="0CC45F6B"/>
    <w:rsid w:val="0F83185F"/>
    <w:rsid w:val="17855313"/>
    <w:rsid w:val="194548B4"/>
    <w:rsid w:val="30E12FBB"/>
    <w:rsid w:val="3352412D"/>
    <w:rsid w:val="61BB6D5C"/>
    <w:rsid w:val="6AE56C48"/>
    <w:rsid w:val="6EFD31EF"/>
    <w:rsid w:val="79550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2017-03-15T04:37:00Z</dcterms:created>
  <dc:creator>wu</dc:creator>
  <cp:lastModifiedBy>wu</cp:lastModifiedBy>
  <dcterms:modified xsi:type="dcterms:W3CDTF">2017-03-15T05:12:48Z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