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sz w:val="32"/>
          <w:szCs w:val="32"/>
        </w:rPr>
      </w:pPr>
      <w:r>
        <w:rPr>
          <w:sz w:val="32"/>
          <w:szCs w:val="32"/>
        </w:rPr>
        <w:t>Memory</w:t>
      </w:r>
    </w:p>
    <w:p>
      <w:pPr>
        <w:ind w:left="2940" w:leftChars="0" w:firstLine="420" w:firstLineChars="0"/>
        <w:rPr>
          <w:sz w:val="24"/>
          <w:szCs w:val="24"/>
        </w:rPr>
      </w:pPr>
    </w:p>
    <w:p>
      <w:pPr>
        <w:numPr>
          <w:ilvl w:val="0"/>
          <w:numId w:val="1"/>
        </w:numPr>
        <w:rPr>
          <w:rFonts w:hint="eastAsia"/>
          <w:sz w:val="24"/>
          <w:szCs w:val="24"/>
        </w:rPr>
      </w:pPr>
      <w:r>
        <w:rPr>
          <w:rFonts w:hint="eastAsia"/>
          <w:sz w:val="24"/>
          <w:szCs w:val="24"/>
        </w:rPr>
        <w:t>存储器的分类</w:t>
      </w:r>
    </w:p>
    <w:p>
      <w:pPr>
        <w:numPr>
          <w:numId w:val="0"/>
        </w:numPr>
        <w:rPr>
          <w:rFonts w:hint="eastAsia"/>
          <w:sz w:val="24"/>
          <w:szCs w:val="24"/>
        </w:rPr>
      </w:pPr>
      <w:r>
        <w:rPr>
          <w:rFonts w:hint="default"/>
          <w:sz w:val="24"/>
          <w:szCs w:val="24"/>
        </w:rPr>
        <w:t>(1).按照存储器在计算机中的作用划分</w:t>
      </w:r>
    </w:p>
    <w:p>
      <w:pPr>
        <w:numPr>
          <w:numId w:val="0"/>
        </w:numPr>
        <w:ind w:firstLine="420" w:firstLineChars="0"/>
        <w:rPr>
          <w:rFonts w:hint="eastAsia"/>
          <w:sz w:val="24"/>
          <w:szCs w:val="24"/>
        </w:rPr>
      </w:pPr>
      <w:r>
        <w:rPr>
          <w:rFonts w:hint="eastAsia"/>
          <w:sz w:val="24"/>
          <w:szCs w:val="24"/>
        </w:rPr>
        <w:t>主存（Memory）又称为计算机内存，就是冯·诺依曼结构中的存储器，用于存储要执行的程序和处理的数据</w:t>
      </w:r>
    </w:p>
    <w:p>
      <w:pPr>
        <w:numPr>
          <w:numId w:val="0"/>
        </w:numPr>
        <w:ind w:firstLine="420" w:firstLineChars="0"/>
        <w:rPr>
          <w:rFonts w:hint="eastAsia"/>
          <w:sz w:val="24"/>
          <w:szCs w:val="24"/>
        </w:rPr>
      </w:pPr>
      <w:r>
        <w:rPr>
          <w:rFonts w:hint="eastAsia"/>
          <w:sz w:val="24"/>
          <w:szCs w:val="24"/>
        </w:rPr>
        <w:t>辅存（Storage）又称为计算机外存，在现代冯·诺依曼机器中，程序在执行之前是以文件的方式存储在外存中，当要运行某程序时，由操作系统将该程序从外存调入内存中；</w:t>
      </w:r>
    </w:p>
    <w:p>
      <w:pPr>
        <w:numPr>
          <w:numId w:val="0"/>
        </w:numPr>
        <w:ind w:firstLine="420" w:firstLineChars="0"/>
        <w:rPr>
          <w:rFonts w:hint="eastAsia"/>
          <w:sz w:val="24"/>
          <w:szCs w:val="24"/>
        </w:rPr>
      </w:pPr>
      <w:r>
        <w:rPr>
          <w:rFonts w:hint="eastAsia"/>
          <w:sz w:val="24"/>
          <w:szCs w:val="24"/>
        </w:rPr>
        <w:t>高速缓存（Cache）是一种小容量、高速度的存储器，目前，在计算机的主板和CPU中均设置了高速缓存，设置高速缓存的目的是利用程序的局部性原理实现计算机的存储层次，提高CPU的访存速度，以匹配CPU和主存之间在速度上的差异。</w:t>
      </w:r>
    </w:p>
    <w:p>
      <w:pPr>
        <w:numPr>
          <w:ilvl w:val="0"/>
          <w:numId w:val="2"/>
        </w:numPr>
        <w:rPr>
          <w:rFonts w:hint="default"/>
          <w:sz w:val="24"/>
          <w:szCs w:val="24"/>
        </w:rPr>
      </w:pPr>
      <w:r>
        <w:rPr>
          <w:rFonts w:hint="default"/>
          <w:sz w:val="24"/>
          <w:szCs w:val="24"/>
        </w:rPr>
        <w:t>.按照存储器所使用的物理存储介质划分</w:t>
      </w:r>
    </w:p>
    <w:p>
      <w:pPr>
        <w:numPr>
          <w:numId w:val="0"/>
        </w:numPr>
        <w:rPr>
          <w:rFonts w:hint="default"/>
          <w:sz w:val="24"/>
          <w:szCs w:val="24"/>
        </w:rPr>
      </w:pPr>
      <w:r>
        <w:rPr>
          <w:rFonts w:hint="eastAsia"/>
          <w:sz w:val="24"/>
          <w:szCs w:val="24"/>
        </w:rPr>
        <w:t>半导体存储器；磁介质存储器；光存储器</w:t>
      </w:r>
      <w:r>
        <w:rPr>
          <w:rFonts w:hint="default"/>
          <w:sz w:val="24"/>
          <w:szCs w:val="24"/>
        </w:rPr>
        <w:t>.</w:t>
      </w:r>
    </w:p>
    <w:p>
      <w:pPr>
        <w:numPr>
          <w:ilvl w:val="0"/>
          <w:numId w:val="2"/>
        </w:numPr>
        <w:rPr>
          <w:rFonts w:hint="default"/>
          <w:sz w:val="24"/>
          <w:szCs w:val="24"/>
        </w:rPr>
      </w:pPr>
      <w:r>
        <w:rPr>
          <w:rFonts w:hint="default"/>
          <w:sz w:val="24"/>
          <w:szCs w:val="24"/>
        </w:rPr>
        <w:t>.按照存储器的读写功能划分</w:t>
      </w:r>
    </w:p>
    <w:p>
      <w:pPr>
        <w:numPr>
          <w:numId w:val="0"/>
        </w:numPr>
        <w:rPr>
          <w:rFonts w:hint="eastAsia"/>
          <w:sz w:val="24"/>
          <w:szCs w:val="24"/>
        </w:rPr>
      </w:pPr>
      <w:r>
        <w:rPr>
          <w:rFonts w:hint="eastAsia"/>
          <w:sz w:val="24"/>
          <w:szCs w:val="24"/>
        </w:rPr>
        <w:t>随机存取存储器RAM</w:t>
      </w:r>
      <w:r>
        <w:rPr>
          <w:rFonts w:hint="default"/>
          <w:sz w:val="24"/>
          <w:szCs w:val="24"/>
        </w:rPr>
        <w:t>:</w:t>
      </w:r>
      <w:r>
        <w:rPr>
          <w:rFonts w:hint="eastAsia"/>
          <w:sz w:val="24"/>
          <w:szCs w:val="24"/>
        </w:rPr>
        <w:t>可以对存储单元按地址随机存取；</w:t>
      </w:r>
    </w:p>
    <w:p>
      <w:pPr>
        <w:numPr>
          <w:numId w:val="0"/>
        </w:numPr>
        <w:rPr>
          <w:rFonts w:hint="eastAsia"/>
          <w:sz w:val="24"/>
          <w:szCs w:val="24"/>
        </w:rPr>
      </w:pPr>
      <w:r>
        <w:rPr>
          <w:rFonts w:hint="eastAsia"/>
          <w:sz w:val="24"/>
          <w:szCs w:val="24"/>
        </w:rPr>
        <w:t>只读存储器ROM</w:t>
      </w:r>
      <w:r>
        <w:rPr>
          <w:rFonts w:hint="default"/>
          <w:sz w:val="24"/>
          <w:szCs w:val="24"/>
        </w:rPr>
        <w:t>:</w:t>
      </w:r>
      <w:r>
        <w:rPr>
          <w:rFonts w:hint="eastAsia"/>
          <w:sz w:val="24"/>
          <w:szCs w:val="24"/>
        </w:rPr>
        <w:t>在正常工作条件下，对单元内容只可读不可写。</w:t>
      </w:r>
    </w:p>
    <w:p>
      <w:pPr>
        <w:numPr>
          <w:numId w:val="0"/>
        </w:numPr>
        <w:rPr>
          <w:rFonts w:hint="default"/>
          <w:color w:val="FF0000"/>
          <w:sz w:val="24"/>
          <w:szCs w:val="24"/>
        </w:rPr>
      </w:pPr>
      <w:r>
        <w:rPr>
          <w:rFonts w:hint="default"/>
          <w:color w:val="FF0000"/>
          <w:sz w:val="24"/>
          <w:szCs w:val="24"/>
        </w:rPr>
        <w:t>注:RAM和ROM均属于半导体存储器，是构成计算机主存的主要存储介质，而其中RAM在计算机中用于存储操作系统的常驻内存部分和用户程序，ROM则用于存储操作系统的内核。</w:t>
      </w:r>
    </w:p>
    <w:p>
      <w:pPr>
        <w:numPr>
          <w:ilvl w:val="0"/>
          <w:numId w:val="2"/>
        </w:numPr>
        <w:rPr>
          <w:rFonts w:hint="default"/>
          <w:sz w:val="24"/>
          <w:szCs w:val="24"/>
        </w:rPr>
      </w:pPr>
      <w:r>
        <w:rPr>
          <w:rFonts w:hint="default"/>
          <w:sz w:val="24"/>
          <w:szCs w:val="24"/>
        </w:rPr>
        <w:t>.按存储器数据的持久化划分</w:t>
      </w:r>
    </w:p>
    <w:p>
      <w:pPr>
        <w:numPr>
          <w:numId w:val="0"/>
        </w:numPr>
        <w:rPr>
          <w:rFonts w:hint="eastAsia"/>
          <w:sz w:val="24"/>
          <w:szCs w:val="24"/>
        </w:rPr>
      </w:pPr>
      <w:r>
        <w:rPr>
          <w:rFonts w:hint="eastAsia"/>
          <w:sz w:val="24"/>
          <w:szCs w:val="24"/>
        </w:rPr>
        <w:t>易失性是指写入存储器中的内容在通电情况下能够保存，一掉电则全部丢失；</w:t>
      </w:r>
    </w:p>
    <w:p>
      <w:pPr>
        <w:numPr>
          <w:numId w:val="0"/>
        </w:numPr>
        <w:rPr>
          <w:rFonts w:hint="eastAsia"/>
          <w:sz w:val="24"/>
          <w:szCs w:val="24"/>
        </w:rPr>
      </w:pPr>
      <w:r>
        <w:rPr>
          <w:rFonts w:hint="eastAsia"/>
          <w:sz w:val="24"/>
          <w:szCs w:val="24"/>
        </w:rPr>
        <w:t xml:space="preserve">非易失性则是指写入存储器中的内容在不通电情况下仍然能够保存。 </w:t>
      </w:r>
    </w:p>
    <w:p>
      <w:pPr>
        <w:numPr>
          <w:numId w:val="0"/>
        </w:numPr>
        <w:rPr>
          <w:rFonts w:hint="eastAsia"/>
          <w:sz w:val="24"/>
          <w:szCs w:val="24"/>
        </w:rPr>
      </w:pPr>
    </w:p>
    <w:p>
      <w:pPr>
        <w:numPr>
          <w:numId w:val="0"/>
        </w:numPr>
        <w:rPr>
          <w:rFonts w:hint="eastAsia"/>
          <w:sz w:val="24"/>
          <w:szCs w:val="24"/>
        </w:rPr>
      </w:pPr>
    </w:p>
    <w:p>
      <w:pPr>
        <w:numPr>
          <w:ilvl w:val="0"/>
          <w:numId w:val="3"/>
        </w:numPr>
        <w:rPr>
          <w:rFonts w:hint="default"/>
          <w:sz w:val="24"/>
          <w:szCs w:val="24"/>
        </w:rPr>
      </w:pPr>
      <w:r>
        <w:rPr>
          <w:rFonts w:hint="default"/>
          <w:sz w:val="24"/>
          <w:szCs w:val="24"/>
        </w:rPr>
        <w:t>半导体存储器</w:t>
      </w:r>
    </w:p>
    <w:p>
      <w:pPr>
        <w:numPr>
          <w:numId w:val="0"/>
        </w:numPr>
        <w:rPr>
          <w:rFonts w:hint="default"/>
          <w:sz w:val="24"/>
          <w:szCs w:val="24"/>
        </w:rPr>
      </w:pPr>
      <w:r>
        <w:rPr>
          <w:rFonts w:hint="default"/>
          <w:sz w:val="24"/>
          <w:szCs w:val="24"/>
        </w:rPr>
        <w:t>(1)随机存取存储RAM</w:t>
      </w:r>
    </w:p>
    <w:p>
      <w:pPr>
        <w:numPr>
          <w:numId w:val="0"/>
        </w:numPr>
        <w:ind w:firstLine="420" w:firstLineChars="0"/>
        <w:rPr>
          <w:rFonts w:hint="eastAsia"/>
          <w:sz w:val="24"/>
          <w:szCs w:val="24"/>
        </w:rPr>
      </w:pPr>
      <w:r>
        <w:rPr>
          <w:rFonts w:hint="eastAsia"/>
          <w:sz w:val="24"/>
          <w:szCs w:val="24"/>
        </w:rPr>
        <w:t>按构成其单元电路的不同，又分为静态随机存取存储器（简称SRAM）和动态随机存取存储器（简称DRAM）。这两种存储器相比较而言，SRAM速度更快，但片容量小，价格更贵，因此SRAM主要用作计算机的cache，而DRAM则用作计算机主存。</w:t>
      </w:r>
    </w:p>
    <w:p>
      <w:pPr>
        <w:numPr>
          <w:ilvl w:val="0"/>
          <w:numId w:val="4"/>
        </w:numPr>
        <w:rPr>
          <w:rFonts w:hint="default"/>
          <w:sz w:val="24"/>
          <w:szCs w:val="24"/>
        </w:rPr>
      </w:pPr>
      <w:r>
        <w:rPr>
          <w:rFonts w:hint="default"/>
          <w:sz w:val="24"/>
          <w:szCs w:val="24"/>
        </w:rPr>
        <w:t>只读存储ROM</w:t>
      </w:r>
    </w:p>
    <w:p>
      <w:pPr>
        <w:numPr>
          <w:numId w:val="0"/>
        </w:numPr>
        <w:ind w:firstLine="420" w:firstLineChars="0"/>
        <w:rPr>
          <w:rFonts w:hint="eastAsia"/>
          <w:sz w:val="24"/>
          <w:szCs w:val="24"/>
        </w:rPr>
      </w:pPr>
      <w:r>
        <w:rPr>
          <w:rFonts w:hint="eastAsia"/>
          <w:sz w:val="24"/>
          <w:szCs w:val="24"/>
        </w:rPr>
        <w:t>种类较多，主要包括传统的掩膜式ROM、一次可编程式ROM（PROM）、紫外线可擦除可编程式ROM（UVEPROM）和电可擦除可编程式ROM（EEPROM）。前三种ROM在正常工作条件下只可读不可写，是真正意义上的只读存储器，而EEPROM实际上可读可写，但与RAM相比较，最大的不同是：它们均是非易失性的。</w:t>
      </w:r>
    </w:p>
    <w:p>
      <w:pPr>
        <w:numPr>
          <w:ilvl w:val="0"/>
          <w:numId w:val="4"/>
        </w:numPr>
        <w:rPr>
          <w:rFonts w:hint="default"/>
          <w:sz w:val="24"/>
          <w:szCs w:val="24"/>
        </w:rPr>
      </w:pPr>
      <w:r>
        <w:rPr>
          <w:rFonts w:hint="default"/>
          <w:sz w:val="24"/>
          <w:szCs w:val="24"/>
        </w:rPr>
        <w:t>半导体存储器的容量</w:t>
      </w:r>
    </w:p>
    <w:p>
      <w:pPr>
        <w:numPr>
          <w:numId w:val="0"/>
        </w:numPr>
        <w:rPr>
          <w:rFonts w:hint="default"/>
          <w:sz w:val="24"/>
          <w:szCs w:val="24"/>
        </w:rPr>
      </w:pPr>
      <w:r>
        <w:rPr>
          <w:rFonts w:hint="default"/>
          <w:sz w:val="24"/>
          <w:szCs w:val="24"/>
        </w:rPr>
        <w:t>存储器芯片的容量可以表征为以下形式：</w:t>
      </w:r>
    </w:p>
    <w:p>
      <w:pPr>
        <w:numPr>
          <w:numId w:val="0"/>
        </w:numPr>
        <w:ind w:left="1260" w:leftChars="0" w:firstLine="420" w:firstLineChars="0"/>
        <w:rPr>
          <w:rFonts w:hint="default"/>
          <w:sz w:val="24"/>
          <w:szCs w:val="24"/>
        </w:rPr>
      </w:pPr>
      <w:r>
        <w:rPr>
          <w:rFonts w:hint="default"/>
          <w:sz w:val="24"/>
          <w:szCs w:val="24"/>
        </w:rPr>
        <w:t>容量＝字数×位数</w:t>
      </w:r>
    </w:p>
    <w:p>
      <w:pPr>
        <w:numPr>
          <w:numId w:val="0"/>
        </w:numPr>
        <w:rPr>
          <w:rFonts w:hint="default"/>
          <w:sz w:val="24"/>
          <w:szCs w:val="24"/>
        </w:rPr>
      </w:pPr>
      <w:r>
        <w:rPr>
          <w:rFonts w:hint="default"/>
          <w:sz w:val="24"/>
          <w:szCs w:val="24"/>
        </w:rPr>
        <w:t>其中，字数表示存储器芯片所具有的字单元数，而位数则表示每一个字单元所具有的位单元数。</w:t>
      </w:r>
    </w:p>
    <w:p>
      <w:pPr>
        <w:numPr>
          <w:numId w:val="0"/>
        </w:numPr>
        <w:rPr>
          <w:rFonts w:hint="default"/>
          <w:sz w:val="24"/>
          <w:szCs w:val="24"/>
        </w:rPr>
      </w:pPr>
      <w:r>
        <w:rPr>
          <w:rFonts w:hint="default"/>
          <w:sz w:val="24"/>
          <w:szCs w:val="24"/>
        </w:rPr>
        <w:drawing>
          <wp:inline distT="0" distB="0" distL="114300" distR="114300">
            <wp:extent cx="4311650" cy="2541270"/>
            <wp:effectExtent l="0" t="0" r="12700" b="11430"/>
            <wp:docPr id="1" name="图片 1" descr="2018-01-15 19-30-0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1-15 19-30-06屏幕截图"/>
                    <pic:cNvPicPr>
                      <a:picLocks noChangeAspect="1"/>
                    </pic:cNvPicPr>
                  </pic:nvPicPr>
                  <pic:blipFill>
                    <a:blip r:embed="rId4"/>
                    <a:stretch>
                      <a:fillRect/>
                    </a:stretch>
                  </pic:blipFill>
                  <pic:spPr>
                    <a:xfrm>
                      <a:off x="0" y="0"/>
                      <a:ext cx="4311650" cy="2541270"/>
                    </a:xfrm>
                    <a:prstGeom prst="rect">
                      <a:avLst/>
                    </a:prstGeom>
                  </pic:spPr>
                </pic:pic>
              </a:graphicData>
            </a:graphic>
          </wp:inline>
        </w:drawing>
      </w:r>
    </w:p>
    <w:p>
      <w:pPr>
        <w:numPr>
          <w:numId w:val="0"/>
        </w:numPr>
        <w:rPr>
          <w:rFonts w:hint="eastAsia"/>
          <w:sz w:val="24"/>
          <w:szCs w:val="24"/>
        </w:rPr>
      </w:pPr>
    </w:p>
    <w:p>
      <w:pPr>
        <w:numPr>
          <w:ilvl w:val="0"/>
          <w:numId w:val="5"/>
        </w:numPr>
        <w:rPr>
          <w:rFonts w:hint="default"/>
          <w:sz w:val="24"/>
          <w:szCs w:val="24"/>
        </w:rPr>
      </w:pPr>
      <w:r>
        <w:rPr>
          <w:rFonts w:hint="default"/>
          <w:sz w:val="24"/>
          <w:szCs w:val="24"/>
        </w:rPr>
        <w:t>SRAM</w:t>
      </w:r>
    </w:p>
    <w:p>
      <w:pPr>
        <w:numPr>
          <w:numId w:val="0"/>
        </w:numPr>
        <w:rPr>
          <w:rFonts w:hint="default"/>
          <w:sz w:val="24"/>
          <w:szCs w:val="24"/>
        </w:rPr>
      </w:pPr>
      <w:r>
        <w:rPr>
          <w:rFonts w:hint="default"/>
          <w:sz w:val="24"/>
          <w:szCs w:val="24"/>
        </w:rPr>
        <w:t>A</w:t>
      </w:r>
      <w:r>
        <w:rPr>
          <w:rFonts w:hint="default"/>
          <w:sz w:val="24"/>
          <w:szCs w:val="24"/>
          <w:vertAlign w:val="subscript"/>
        </w:rPr>
        <w:t>0</w:t>
      </w:r>
      <w:r>
        <w:rPr>
          <w:rFonts w:hint="default"/>
          <w:sz w:val="24"/>
          <w:szCs w:val="24"/>
        </w:rPr>
        <w:t>~A</w:t>
      </w:r>
      <w:r>
        <w:rPr>
          <w:rFonts w:hint="default"/>
          <w:sz w:val="24"/>
          <w:szCs w:val="24"/>
          <w:vertAlign w:val="subscript"/>
        </w:rPr>
        <w:t>14</w:t>
      </w:r>
      <w:r>
        <w:rPr>
          <w:rFonts w:hint="default"/>
          <w:sz w:val="24"/>
          <w:szCs w:val="24"/>
        </w:rPr>
        <w:t>:15条地址信号线，用于访问2</w:t>
      </w:r>
      <w:r>
        <w:rPr>
          <w:rFonts w:hint="default"/>
          <w:sz w:val="24"/>
          <w:szCs w:val="24"/>
          <w:vertAlign w:val="superscript"/>
        </w:rPr>
        <w:t>15</w:t>
      </w:r>
      <w:r>
        <w:rPr>
          <w:rFonts w:hint="default"/>
          <w:sz w:val="24"/>
          <w:szCs w:val="24"/>
        </w:rPr>
        <w:t>=32k的字单元，该地址是CPU访存时给出，所以对存储器来说，地址线属于单向输入的。</w:t>
      </w:r>
    </w:p>
    <w:p>
      <w:pPr>
        <w:numPr>
          <w:numId w:val="0"/>
        </w:numPr>
        <w:rPr>
          <w:rFonts w:hint="default"/>
          <w:sz w:val="24"/>
          <w:szCs w:val="24"/>
        </w:rPr>
      </w:pPr>
      <w:r>
        <w:rPr>
          <w:rFonts w:hint="default"/>
          <w:sz w:val="24"/>
          <w:szCs w:val="24"/>
        </w:rPr>
        <w:t>I/O</w:t>
      </w:r>
      <w:r>
        <w:rPr>
          <w:rFonts w:hint="default"/>
          <w:sz w:val="24"/>
          <w:szCs w:val="24"/>
          <w:vertAlign w:val="subscript"/>
        </w:rPr>
        <w:t>0</w:t>
      </w:r>
      <w:r>
        <w:rPr>
          <w:rFonts w:hint="default"/>
          <w:sz w:val="24"/>
          <w:szCs w:val="24"/>
        </w:rPr>
        <w:t>~I/0</w:t>
      </w:r>
      <w:r>
        <w:rPr>
          <w:rFonts w:hint="default"/>
          <w:sz w:val="24"/>
          <w:szCs w:val="24"/>
          <w:vertAlign w:val="subscript"/>
        </w:rPr>
        <w:t>7</w:t>
      </w:r>
      <w:r>
        <w:rPr>
          <w:rFonts w:hint="default"/>
          <w:sz w:val="24"/>
          <w:szCs w:val="24"/>
        </w:rPr>
        <w:t>:8条数据信号线，数据信号线为输入输出双向。</w:t>
      </w:r>
    </w:p>
    <w:p>
      <w:pPr>
        <w:numPr>
          <w:numId w:val="0"/>
        </w:numPr>
        <w:rPr>
          <w:rFonts w:hint="default"/>
          <w:sz w:val="24"/>
          <w:szCs w:val="24"/>
        </w:rPr>
      </w:pPr>
      <w:r>
        <w:rPr>
          <w:rFonts w:hint="default"/>
          <w:sz w:val="24"/>
          <w:szCs w:val="24"/>
        </w:rPr>
        <w:t>CE:片选控制信号线，当CPU访存时，必须在这个引脚上加载一个有效信号。</w:t>
      </w:r>
    </w:p>
    <w:p>
      <w:pPr>
        <w:numPr>
          <w:numId w:val="0"/>
        </w:numPr>
        <w:rPr>
          <w:rFonts w:hint="eastAsia"/>
          <w:sz w:val="24"/>
          <w:szCs w:val="24"/>
        </w:rPr>
      </w:pPr>
      <w:r>
        <w:rPr>
          <w:rFonts w:hint="default"/>
          <w:sz w:val="24"/>
          <w:szCs w:val="24"/>
        </w:rPr>
        <w:t>WE:读写控制信号，在CPU进行读操作，</w:t>
      </w:r>
      <w:r>
        <w:rPr>
          <w:rFonts w:hint="default"/>
          <w:sz w:val="24"/>
          <w:szCs w:val="24"/>
        </w:rPr>
        <w:t>在这个引脚上加载一个</w:t>
      </w:r>
      <w:r>
        <w:rPr>
          <w:rFonts w:hint="default"/>
          <w:sz w:val="24"/>
          <w:szCs w:val="24"/>
        </w:rPr>
        <w:t>高电平</w:t>
      </w:r>
      <w:r>
        <w:rPr>
          <w:rFonts w:hint="default"/>
          <w:sz w:val="24"/>
          <w:szCs w:val="24"/>
        </w:rPr>
        <w:t>信号</w:t>
      </w:r>
      <w:r>
        <w:rPr>
          <w:rFonts w:hint="default"/>
          <w:sz w:val="24"/>
          <w:szCs w:val="24"/>
        </w:rPr>
        <w:t>，</w:t>
      </w:r>
      <w:r>
        <w:rPr>
          <w:rFonts w:hint="default"/>
          <w:sz w:val="24"/>
          <w:szCs w:val="24"/>
        </w:rPr>
        <w:t>在CPU进行</w:t>
      </w:r>
      <w:r>
        <w:rPr>
          <w:rFonts w:hint="default"/>
          <w:sz w:val="24"/>
          <w:szCs w:val="24"/>
        </w:rPr>
        <w:t>写</w:t>
      </w:r>
      <w:r>
        <w:rPr>
          <w:rFonts w:hint="default"/>
          <w:sz w:val="24"/>
          <w:szCs w:val="24"/>
        </w:rPr>
        <w:t>操作，在这个引脚上加载一个</w:t>
      </w:r>
      <w:r>
        <w:rPr>
          <w:rFonts w:hint="default"/>
          <w:sz w:val="24"/>
          <w:szCs w:val="24"/>
        </w:rPr>
        <w:t>低</w:t>
      </w:r>
      <w:r>
        <w:rPr>
          <w:rFonts w:hint="default"/>
          <w:sz w:val="24"/>
          <w:szCs w:val="24"/>
        </w:rPr>
        <w:t>电平信号</w:t>
      </w:r>
      <w:r>
        <w:rPr>
          <w:rFonts w:hint="default"/>
          <w:sz w:val="24"/>
          <w:szCs w:val="24"/>
        </w:rPr>
        <w:t>。</w:t>
      </w:r>
    </w:p>
    <w:p>
      <w:pPr>
        <w:numPr>
          <w:numId w:val="0"/>
        </w:numPr>
        <w:rPr>
          <w:rFonts w:hint="default"/>
          <w:sz w:val="24"/>
          <w:szCs w:val="24"/>
        </w:rPr>
      </w:pPr>
      <w:r>
        <w:rPr>
          <w:rFonts w:hint="default"/>
          <w:sz w:val="24"/>
          <w:szCs w:val="24"/>
        </w:rPr>
        <w:t>OE:输出允许控制信号，当对芯片进行读操作时，</w:t>
      </w:r>
      <w:r>
        <w:rPr>
          <w:rFonts w:hint="default"/>
          <w:sz w:val="24"/>
          <w:szCs w:val="24"/>
        </w:rPr>
        <w:t>必须在这个引脚上加载一个有效信号</w:t>
      </w:r>
      <w:r>
        <w:rPr>
          <w:rFonts w:hint="default"/>
          <w:sz w:val="24"/>
          <w:szCs w:val="24"/>
        </w:rPr>
        <w:t>。</w:t>
      </w:r>
    </w:p>
    <w:p>
      <w:pPr>
        <w:numPr>
          <w:numId w:val="0"/>
        </w:numPr>
        <w:rPr>
          <w:rFonts w:hint="default"/>
          <w:sz w:val="24"/>
          <w:szCs w:val="24"/>
        </w:rPr>
      </w:pPr>
      <w:r>
        <w:rPr>
          <w:rFonts w:hint="default"/>
          <w:sz w:val="24"/>
          <w:szCs w:val="24"/>
        </w:rPr>
        <w:t>V</w:t>
      </w:r>
      <w:r>
        <w:rPr>
          <w:rFonts w:hint="default"/>
          <w:sz w:val="24"/>
          <w:szCs w:val="24"/>
          <w:vertAlign w:val="subscript"/>
        </w:rPr>
        <w:t>cc</w:t>
      </w:r>
      <w:r>
        <w:rPr>
          <w:rFonts w:hint="default"/>
          <w:sz w:val="24"/>
          <w:szCs w:val="24"/>
        </w:rPr>
        <w:t>和GND:工作电源与接地线。</w:t>
      </w:r>
    </w:p>
    <w:p>
      <w:pPr>
        <w:numPr>
          <w:numId w:val="0"/>
        </w:numPr>
        <w:rPr>
          <w:rFonts w:hint="default"/>
          <w:sz w:val="24"/>
          <w:szCs w:val="24"/>
        </w:rPr>
      </w:pPr>
    </w:p>
    <w:p>
      <w:pPr>
        <w:numPr>
          <w:numId w:val="0"/>
        </w:numPr>
        <w:rPr>
          <w:rFonts w:hint="default"/>
          <w:sz w:val="24"/>
          <w:szCs w:val="24"/>
        </w:rPr>
      </w:pPr>
      <w:r>
        <w:rPr>
          <w:rFonts w:hint="default"/>
          <w:sz w:val="24"/>
          <w:szCs w:val="24"/>
        </w:rPr>
        <w:t>b)DRAM</w:t>
      </w:r>
    </w:p>
    <w:p>
      <w:pPr>
        <w:numPr>
          <w:numId w:val="0"/>
        </w:numPr>
        <w:rPr>
          <w:rFonts w:hint="default"/>
          <w:sz w:val="24"/>
          <w:szCs w:val="24"/>
        </w:rPr>
      </w:pPr>
      <w:r>
        <w:rPr>
          <w:rFonts w:hint="default"/>
          <w:sz w:val="24"/>
          <w:szCs w:val="24"/>
        </w:rPr>
        <w:t>A</w:t>
      </w:r>
      <w:r>
        <w:rPr>
          <w:rFonts w:hint="default"/>
          <w:sz w:val="24"/>
          <w:szCs w:val="24"/>
          <w:vertAlign w:val="subscript"/>
        </w:rPr>
        <w:t>0</w:t>
      </w:r>
      <w:r>
        <w:rPr>
          <w:rFonts w:hint="default"/>
          <w:sz w:val="24"/>
          <w:szCs w:val="24"/>
        </w:rPr>
        <w:t>~A</w:t>
      </w:r>
      <w:r>
        <w:rPr>
          <w:rFonts w:hint="default"/>
          <w:sz w:val="24"/>
          <w:szCs w:val="24"/>
          <w:vertAlign w:val="subscript"/>
        </w:rPr>
        <w:t>10</w:t>
      </w:r>
      <w:r>
        <w:rPr>
          <w:rFonts w:hint="default"/>
          <w:sz w:val="24"/>
          <w:szCs w:val="24"/>
        </w:rPr>
        <w:t>:11条地址信号线，为实际所需地址信号线的一半。</w:t>
      </w:r>
    </w:p>
    <w:p>
      <w:pPr>
        <w:numPr>
          <w:numId w:val="0"/>
        </w:numPr>
        <w:rPr>
          <w:rFonts w:hint="default"/>
          <w:sz w:val="24"/>
          <w:szCs w:val="24"/>
        </w:rPr>
      </w:pPr>
      <w:r>
        <w:rPr>
          <w:rFonts w:hint="default"/>
          <w:sz w:val="24"/>
          <w:szCs w:val="24"/>
        </w:rPr>
        <w:t>D</w:t>
      </w:r>
      <w:r>
        <w:rPr>
          <w:rFonts w:hint="default"/>
          <w:sz w:val="24"/>
          <w:szCs w:val="24"/>
          <w:vertAlign w:val="subscript"/>
        </w:rPr>
        <w:t>1</w:t>
      </w:r>
      <w:r>
        <w:rPr>
          <w:rFonts w:hint="default"/>
          <w:sz w:val="24"/>
          <w:szCs w:val="24"/>
        </w:rPr>
        <w:t>~D</w:t>
      </w:r>
      <w:r>
        <w:rPr>
          <w:rFonts w:hint="default"/>
          <w:sz w:val="24"/>
          <w:szCs w:val="24"/>
          <w:vertAlign w:val="subscript"/>
        </w:rPr>
        <w:t>4</w:t>
      </w:r>
      <w:r>
        <w:rPr>
          <w:rFonts w:hint="default"/>
          <w:sz w:val="24"/>
          <w:szCs w:val="24"/>
        </w:rPr>
        <w:t>:4条数据信号线。</w:t>
      </w:r>
    </w:p>
    <w:p>
      <w:pPr>
        <w:numPr>
          <w:numId w:val="0"/>
        </w:numPr>
        <w:rPr>
          <w:rFonts w:hint="default"/>
          <w:sz w:val="24"/>
          <w:szCs w:val="24"/>
        </w:rPr>
      </w:pPr>
      <w:r>
        <w:rPr>
          <w:rFonts w:hint="default"/>
          <w:sz w:val="24"/>
          <w:szCs w:val="24"/>
        </w:rPr>
        <w:t>RAS，CAS:分别用于行，列地址锁存控制。</w:t>
      </w:r>
    </w:p>
    <w:p>
      <w:pPr>
        <w:numPr>
          <w:ilvl w:val="0"/>
          <w:numId w:val="6"/>
        </w:numPr>
        <w:rPr>
          <w:rFonts w:hint="default"/>
          <w:sz w:val="24"/>
          <w:szCs w:val="24"/>
        </w:rPr>
      </w:pPr>
      <w:r>
        <w:rPr>
          <w:rFonts w:hint="default"/>
          <w:sz w:val="24"/>
          <w:szCs w:val="24"/>
        </w:rPr>
        <w:t>存储器的容量扩展</w:t>
      </w:r>
    </w:p>
    <w:p>
      <w:pPr>
        <w:numPr>
          <w:ilvl w:val="0"/>
          <w:numId w:val="7"/>
        </w:numPr>
        <w:rPr>
          <w:rFonts w:hint="default"/>
          <w:sz w:val="24"/>
          <w:szCs w:val="24"/>
        </w:rPr>
      </w:pPr>
      <w:r>
        <w:rPr>
          <w:rFonts w:hint="default"/>
          <w:sz w:val="24"/>
          <w:szCs w:val="24"/>
        </w:rPr>
        <w:t>位扩展</w:t>
      </w:r>
    </w:p>
    <w:p>
      <w:pPr>
        <w:numPr>
          <w:numId w:val="0"/>
        </w:numPr>
        <w:rPr>
          <w:sz w:val="24"/>
          <w:szCs w:val="24"/>
        </w:rPr>
      </w:pPr>
      <w:r>
        <w:rPr>
          <w:sz w:val="24"/>
          <w:szCs w:val="24"/>
        </w:rPr>
        <w:object>
          <v:shape id="_x0000_i1026" o:spt="75" alt="" type="#_x0000_t75" style="height:186.35pt;width:184.35pt;" o:ole="t" filled="f" o:preferrelative="t" stroked="f" coordsize="21600,21600">
            <v:path/>
            <v:fill on="f" focussize="0,0"/>
            <v:stroke on="f" weight="3pt" joinstyle="miter"/>
            <v:imagedata r:id="rId5" o:title=""/>
            <o:lock v:ext="edit" text="t" aspectratio="t"/>
            <w10:wrap type="none"/>
            <w10:anchorlock/>
          </v:shape>
          <o:OLEObject Type="Embed" ProgID="Visio.Drawing.11" ShapeID="_x0000_i1026" DrawAspect="Content" ObjectID="_1468075725">
            <o:LockedField>false</o:LockedField>
          </o:OLEObject>
        </w:object>
      </w:r>
    </w:p>
    <w:p>
      <w:pPr>
        <w:numPr>
          <w:numId w:val="0"/>
        </w:numPr>
        <w:rPr>
          <w:rFonts w:hint="eastAsia"/>
          <w:sz w:val="24"/>
          <w:szCs w:val="24"/>
        </w:rPr>
      </w:pPr>
      <w:r>
        <w:rPr>
          <w:rFonts w:hint="default"/>
          <w:sz w:val="24"/>
          <w:szCs w:val="24"/>
        </w:rPr>
        <w:t>1)</w:t>
      </w:r>
      <w:r>
        <w:rPr>
          <w:rFonts w:hint="eastAsia"/>
          <w:sz w:val="24"/>
          <w:szCs w:val="24"/>
        </w:rPr>
        <w:t>所有芯片的地址线A对应连接在一起；</w:t>
      </w:r>
    </w:p>
    <w:p>
      <w:pPr>
        <w:numPr>
          <w:numId w:val="0"/>
        </w:numPr>
        <w:rPr>
          <w:rFonts w:hint="eastAsia"/>
          <w:sz w:val="24"/>
          <w:szCs w:val="24"/>
        </w:rPr>
      </w:pPr>
      <w:r>
        <w:rPr>
          <w:rFonts w:hint="default"/>
          <w:sz w:val="24"/>
          <w:szCs w:val="24"/>
        </w:rPr>
        <w:t>2)</w:t>
      </w:r>
      <w:r>
        <w:rPr>
          <w:rFonts w:hint="eastAsia"/>
          <w:sz w:val="24"/>
          <w:szCs w:val="24"/>
        </w:rPr>
        <w:t>所有芯片的片选信号线CE对应连接在一起；</w:t>
      </w:r>
    </w:p>
    <w:p>
      <w:pPr>
        <w:numPr>
          <w:numId w:val="0"/>
        </w:numPr>
        <w:rPr>
          <w:rFonts w:hint="eastAsia"/>
          <w:sz w:val="24"/>
          <w:szCs w:val="24"/>
        </w:rPr>
      </w:pPr>
      <w:r>
        <w:rPr>
          <w:rFonts w:hint="default"/>
          <w:sz w:val="24"/>
          <w:szCs w:val="24"/>
        </w:rPr>
        <w:t>3)</w:t>
      </w:r>
      <w:r>
        <w:rPr>
          <w:rFonts w:hint="eastAsia"/>
          <w:sz w:val="24"/>
          <w:szCs w:val="24"/>
        </w:rPr>
        <w:t>所有芯片的读写WE线对应连接在一起；</w:t>
      </w:r>
    </w:p>
    <w:p>
      <w:pPr>
        <w:numPr>
          <w:numId w:val="0"/>
        </w:numPr>
        <w:rPr>
          <w:rFonts w:hint="eastAsia"/>
          <w:sz w:val="24"/>
          <w:szCs w:val="24"/>
        </w:rPr>
      </w:pPr>
      <w:r>
        <w:rPr>
          <w:rFonts w:hint="default"/>
          <w:sz w:val="24"/>
          <w:szCs w:val="24"/>
        </w:rPr>
        <w:t>4)</w:t>
      </w:r>
      <w:r>
        <w:rPr>
          <w:rFonts w:hint="eastAsia"/>
          <w:sz w:val="24"/>
          <w:szCs w:val="24"/>
        </w:rPr>
        <w:t xml:space="preserve">每个芯片的数据线各自单独引出。 </w:t>
      </w:r>
    </w:p>
    <w:p>
      <w:pPr>
        <w:numPr>
          <w:numId w:val="0"/>
        </w:numPr>
        <w:rPr>
          <w:rFonts w:hint="default"/>
          <w:sz w:val="24"/>
          <w:szCs w:val="24"/>
        </w:rPr>
      </w:pPr>
    </w:p>
    <w:p>
      <w:pPr>
        <w:numPr>
          <w:ilvl w:val="0"/>
          <w:numId w:val="7"/>
        </w:numPr>
        <w:rPr>
          <w:rFonts w:hint="eastAsia"/>
          <w:sz w:val="24"/>
          <w:szCs w:val="24"/>
        </w:rPr>
      </w:pPr>
      <w:r>
        <w:rPr>
          <w:rFonts w:hint="default"/>
          <w:sz w:val="24"/>
          <w:szCs w:val="24"/>
        </w:rPr>
        <w:t>字扩展</w:t>
      </w:r>
    </w:p>
    <w:p>
      <w:pPr>
        <w:numPr>
          <w:numId w:val="0"/>
        </w:numPr>
        <w:rPr>
          <w:sz w:val="24"/>
          <w:szCs w:val="24"/>
        </w:rPr>
      </w:pPr>
      <w:r>
        <w:rPr>
          <w:sz w:val="24"/>
          <w:szCs w:val="24"/>
        </w:rPr>
        <w:object>
          <v:shape id="_x0000_i1027" o:spt="75" alt="" type="#_x0000_t75" style="height:204.25pt;width:185pt;" o:ole="t" filled="f" o:preferrelative="t" stroked="f" coordsize="21600,21600">
            <v:path/>
            <v:fill on="f" focussize="0,0"/>
            <v:stroke on="f" weight="3pt" joinstyle="miter"/>
            <v:imagedata r:id="rId7" o:title=""/>
            <o:lock v:ext="edit" text="t" aspectratio="t"/>
            <w10:wrap type="none"/>
            <w10:anchorlock/>
          </v:shape>
          <o:OLEObject Type="Embed" ProgID="Visio.Drawing.11" ShapeID="_x0000_i1027" DrawAspect="Content" ObjectID="_1468075726" r:id="rId6">
            <o:LockedField>false</o:LockedField>
          </o:OLEObject>
        </w:object>
      </w:r>
    </w:p>
    <w:p>
      <w:pPr>
        <w:numPr>
          <w:numId w:val="0"/>
        </w:numPr>
        <w:rPr>
          <w:rFonts w:hint="eastAsia"/>
          <w:sz w:val="24"/>
          <w:szCs w:val="24"/>
        </w:rPr>
      </w:pPr>
      <w:r>
        <w:rPr>
          <w:rFonts w:hint="default"/>
          <w:sz w:val="24"/>
          <w:szCs w:val="24"/>
        </w:rPr>
        <w:t>1)</w:t>
      </w:r>
      <w:r>
        <w:rPr>
          <w:rFonts w:hint="eastAsia"/>
          <w:sz w:val="24"/>
          <w:szCs w:val="24"/>
        </w:rPr>
        <w:t>所有芯片的地址线A与CPU的低位对应地址线连接在一起；</w:t>
      </w:r>
    </w:p>
    <w:p>
      <w:pPr>
        <w:numPr>
          <w:numId w:val="0"/>
        </w:numPr>
        <w:rPr>
          <w:rFonts w:hint="eastAsia"/>
          <w:sz w:val="24"/>
          <w:szCs w:val="24"/>
        </w:rPr>
      </w:pPr>
      <w:r>
        <w:rPr>
          <w:rFonts w:hint="default"/>
          <w:sz w:val="24"/>
          <w:szCs w:val="24"/>
        </w:rPr>
        <w:t>2)</w:t>
      </w:r>
      <w:r>
        <w:rPr>
          <w:rFonts w:hint="eastAsia"/>
          <w:sz w:val="24"/>
          <w:szCs w:val="24"/>
        </w:rPr>
        <w:t>所有芯片的数据线对应连接在一起；</w:t>
      </w:r>
    </w:p>
    <w:p>
      <w:pPr>
        <w:numPr>
          <w:numId w:val="0"/>
        </w:numPr>
        <w:rPr>
          <w:rFonts w:hint="eastAsia"/>
          <w:sz w:val="24"/>
          <w:szCs w:val="24"/>
        </w:rPr>
      </w:pPr>
      <w:r>
        <w:rPr>
          <w:rFonts w:hint="default"/>
          <w:sz w:val="24"/>
          <w:szCs w:val="24"/>
        </w:rPr>
        <w:t>3)</w:t>
      </w:r>
      <w:r>
        <w:rPr>
          <w:rFonts w:hint="eastAsia"/>
          <w:sz w:val="24"/>
          <w:szCs w:val="24"/>
        </w:rPr>
        <w:t>所有芯片的读写WE线对应连接在一起；</w:t>
      </w:r>
    </w:p>
    <w:p>
      <w:pPr>
        <w:numPr>
          <w:numId w:val="0"/>
        </w:numPr>
        <w:rPr>
          <w:rFonts w:hint="default"/>
          <w:sz w:val="24"/>
          <w:szCs w:val="24"/>
        </w:rPr>
      </w:pPr>
      <w:r>
        <w:rPr>
          <w:rFonts w:hint="default"/>
          <w:sz w:val="24"/>
          <w:szCs w:val="24"/>
        </w:rPr>
        <w:t>4)</w:t>
      </w:r>
      <w:r>
        <w:rPr>
          <w:rFonts w:hint="eastAsia"/>
          <w:sz w:val="24"/>
          <w:szCs w:val="24"/>
        </w:rPr>
        <w:t>每个芯片的片选信号线CE各自单独引出，并由CPU剩余的部分高位地址线产生</w:t>
      </w:r>
      <w:r>
        <w:rPr>
          <w:rFonts w:hint="default"/>
          <w:sz w:val="24"/>
          <w:szCs w:val="24"/>
        </w:rPr>
        <w:t>.</w:t>
      </w: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r>
        <w:rPr>
          <w:rFonts w:hint="default"/>
          <w:sz w:val="24"/>
          <w:szCs w:val="24"/>
        </w:rPr>
        <w:t>三.交叉存储技术</w:t>
      </w:r>
    </w:p>
    <w:p>
      <w:pPr>
        <w:numPr>
          <w:numId w:val="0"/>
        </w:numPr>
        <w:rPr>
          <w:rFonts w:hint="eastAsia"/>
          <w:sz w:val="24"/>
          <w:szCs w:val="24"/>
        </w:rPr>
      </w:pPr>
      <w:r>
        <w:rPr>
          <w:rFonts w:hint="eastAsia"/>
          <w:sz w:val="24"/>
          <w:szCs w:val="24"/>
        </w:rPr>
        <w:drawing>
          <wp:inline distT="0" distB="0" distL="114300" distR="114300">
            <wp:extent cx="4328160" cy="2334260"/>
            <wp:effectExtent l="0" t="0" r="15240" b="8890"/>
            <wp:docPr id="2" name="图片 2" descr="2018-01-15 20-02-1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1-15 20-02-18屏幕截图"/>
                    <pic:cNvPicPr>
                      <a:picLocks noChangeAspect="1"/>
                    </pic:cNvPicPr>
                  </pic:nvPicPr>
                  <pic:blipFill>
                    <a:blip r:embed="rId8"/>
                    <a:stretch>
                      <a:fillRect/>
                    </a:stretch>
                  </pic:blipFill>
                  <pic:spPr>
                    <a:xfrm>
                      <a:off x="0" y="0"/>
                      <a:ext cx="4328160" cy="2334260"/>
                    </a:xfrm>
                    <a:prstGeom prst="rect">
                      <a:avLst/>
                    </a:prstGeom>
                  </pic:spPr>
                </pic:pic>
              </a:graphicData>
            </a:graphic>
          </wp:inline>
        </w:drawing>
      </w:r>
    </w:p>
    <w:p>
      <w:pPr>
        <w:numPr>
          <w:ilvl w:val="0"/>
          <w:numId w:val="8"/>
        </w:numPr>
        <w:rPr>
          <w:rFonts w:hint="default"/>
          <w:sz w:val="24"/>
          <w:szCs w:val="24"/>
        </w:rPr>
      </w:pPr>
      <w:r>
        <w:rPr>
          <w:rFonts w:hint="default"/>
          <w:sz w:val="24"/>
          <w:szCs w:val="24"/>
        </w:rPr>
        <w:t>在采用线性方式编址的情况下，当CPU 要同时访问多个连续的存储单元时，这些单元分布在同一模块的概率是最大的。例如CPU 在某一访存周期需向存储器读4个字单元的数据，这4个字单元地址是连续的，那么它们只有可能分布在一个或两个存储模块中。由于对于每个存储模块来说，一个访存周期只能读写一个字单元，因此，采用这种线性编址方式并不能使CPU在一个访存周期存取多个字单元。</w:t>
      </w:r>
    </w:p>
    <w:p>
      <w:pPr>
        <w:numPr>
          <w:ilvl w:val="0"/>
          <w:numId w:val="8"/>
        </w:numPr>
        <w:rPr>
          <w:rFonts w:hint="eastAsia"/>
          <w:sz w:val="24"/>
          <w:szCs w:val="24"/>
        </w:rPr>
      </w:pPr>
      <w:r>
        <w:rPr>
          <w:rFonts w:hint="eastAsia"/>
          <w:sz w:val="24"/>
          <w:szCs w:val="24"/>
        </w:rPr>
        <w:t xml:space="preserve">采用交叉编址方式则不同，当CPU 要同时访问多个连续的存储单元时，由于交叉编址的特殊性，使得这些单元会分布在不同模块。例如CPU 在某一访存周期需向存储器读4个字单元的数据，这4个字单元地址是连续的，那么它们会分别分布在四个存储模块中。由于每个存储模块均能独立进行读写操作，这就使得CPU在一个访存周期能够同时存取多个字单元。 </w:t>
      </w: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r>
        <w:rPr>
          <w:rFonts w:hint="default"/>
          <w:sz w:val="24"/>
          <w:szCs w:val="24"/>
        </w:rPr>
        <w:t>四.高速缓冲存储器</w:t>
      </w:r>
    </w:p>
    <w:p>
      <w:pPr>
        <w:widowControl w:val="0"/>
        <w:numPr>
          <w:numId w:val="0"/>
        </w:numPr>
        <w:jc w:val="both"/>
        <w:rPr>
          <w:rFonts w:hint="default"/>
          <w:sz w:val="24"/>
          <w:szCs w:val="24"/>
        </w:rPr>
      </w:pPr>
      <w:r>
        <w:rPr>
          <w:rFonts w:hint="default"/>
          <w:sz w:val="24"/>
          <w:szCs w:val="24"/>
        </w:rPr>
        <w:t>(1)</w:t>
      </w:r>
      <w:r>
        <w:rPr>
          <w:rFonts w:hint="eastAsia"/>
          <w:sz w:val="24"/>
          <w:szCs w:val="24"/>
        </w:rPr>
        <w:t>程序的局部性原理</w:t>
      </w:r>
      <w:r>
        <w:rPr>
          <w:rFonts w:hint="default"/>
          <w:sz w:val="24"/>
          <w:szCs w:val="24"/>
        </w:rPr>
        <w:t>:CPU取指令和取数据的操作具有时间上局部分布的倾向，这种现象就称为程序访问的局部性</w:t>
      </w:r>
    </w:p>
    <w:p>
      <w:pPr>
        <w:widowControl w:val="0"/>
        <w:numPr>
          <w:numId w:val="0"/>
        </w:numPr>
        <w:jc w:val="both"/>
        <w:rPr>
          <w:rFonts w:hint="default"/>
          <w:sz w:val="24"/>
          <w:szCs w:val="24"/>
        </w:rPr>
      </w:pPr>
      <w:r>
        <w:rPr>
          <w:rFonts w:hint="default"/>
          <w:sz w:val="24"/>
          <w:szCs w:val="24"/>
        </w:rPr>
        <w:t>(2)</w:t>
      </w:r>
      <w:r>
        <w:rPr>
          <w:rFonts w:hint="eastAsia"/>
          <w:sz w:val="24"/>
          <w:szCs w:val="24"/>
        </w:rPr>
        <w:t>Cache的基本思想</w:t>
      </w:r>
      <w:r>
        <w:rPr>
          <w:rFonts w:hint="default"/>
          <w:sz w:val="24"/>
          <w:szCs w:val="24"/>
        </w:rPr>
        <w:t>:基于程序的局部性原理，在CPU 与主存之间设置一个小容量的高速缓冲存储器Cache，当一个程序调入主存运行时，将该程序当前要执行的指令及其后将执行的一部分指令同时调入Cache中，CPU每次首先从Cache中取指令执行，根据程序的局部性原理，CPU 大部分情况下可以在Cache中取到指令（称为命中），只要命中率足够的高，就可以使得CPU访存的速度接近于访Cache的速度。</w:t>
      </w:r>
    </w:p>
    <w:p>
      <w:pPr>
        <w:widowControl w:val="0"/>
        <w:numPr>
          <w:numId w:val="0"/>
        </w:numPr>
        <w:jc w:val="both"/>
        <w:rPr>
          <w:rFonts w:hint="default"/>
          <w:sz w:val="24"/>
          <w:szCs w:val="24"/>
        </w:rPr>
      </w:pPr>
      <w:r>
        <w:rPr>
          <w:sz w:val="24"/>
          <w:szCs w:val="24"/>
        </w:rPr>
        <w:object>
          <v:shape id="_x0000_i1028" o:spt="75" alt="" type="#_x0000_t75" style="height:171.9pt;width:450.55pt;" o:ole="t" filled="f" o:preferrelative="t" stroked="f" coordsize="21600,21600">
            <v:path/>
            <v:fill on="f" focussize="0,0"/>
            <v:stroke on="f" weight="3pt" joinstyle="miter"/>
            <v:imagedata r:id="rId10" o:title=""/>
            <o:lock v:ext="edit" aspectratio="f"/>
            <w10:wrap type="none"/>
            <w10:anchorlock/>
          </v:shape>
          <o:OLEObject Type="Embed" ProgID="Visio.Drawing.11" ShapeID="_x0000_i1028" DrawAspect="Content" ObjectID="_1468075727" r:id="rId9">
            <o:LockedField>false</o:LockedField>
          </o:OLEObject>
        </w:object>
      </w:r>
      <w:r>
        <w:rPr>
          <w:sz w:val="24"/>
          <w:szCs w:val="24"/>
        </w:rPr>
        <w:t>(3)</w:t>
      </w:r>
      <w:r>
        <w:rPr>
          <w:rFonts w:hint="eastAsia"/>
          <w:sz w:val="24"/>
          <w:szCs w:val="24"/>
        </w:rPr>
        <w:t>主存块与Cache块之间的映射</w:t>
      </w:r>
      <w:r>
        <w:rPr>
          <w:rFonts w:hint="default"/>
          <w:sz w:val="24"/>
          <w:szCs w:val="24"/>
        </w:rPr>
        <w:t>方式</w:t>
      </w:r>
    </w:p>
    <w:p>
      <w:pPr>
        <w:widowControl w:val="0"/>
        <w:numPr>
          <w:numId w:val="0"/>
        </w:numPr>
        <w:ind w:firstLine="420" w:firstLineChars="0"/>
        <w:jc w:val="both"/>
        <w:rPr>
          <w:rFonts w:hint="eastAsia"/>
          <w:sz w:val="24"/>
          <w:szCs w:val="24"/>
        </w:rPr>
      </w:pPr>
      <w:r>
        <w:rPr>
          <w:rFonts w:hint="eastAsia"/>
          <w:sz w:val="24"/>
          <w:szCs w:val="24"/>
        </w:rPr>
        <w:t>全相联映射</w:t>
      </w:r>
      <w:r>
        <w:rPr>
          <w:rFonts w:hint="default"/>
          <w:sz w:val="24"/>
          <w:szCs w:val="24"/>
        </w:rPr>
        <w:t>：指主存中任一块都可以映射到Cache中任一块的方式；全相联映射方式的优点是Cache的空间利用率高，但缺点是相联存储器庞大，比较电路复杂，因此只适合于小容量的Cache之用</w:t>
      </w:r>
    </w:p>
    <w:p>
      <w:pPr>
        <w:widowControl w:val="0"/>
        <w:numPr>
          <w:numId w:val="0"/>
        </w:numPr>
        <w:jc w:val="both"/>
        <w:rPr>
          <w:rFonts w:hint="eastAsia"/>
          <w:sz w:val="24"/>
          <w:szCs w:val="24"/>
        </w:rPr>
      </w:pPr>
      <w:r>
        <w:rPr>
          <w:sz w:val="24"/>
          <w:szCs w:val="24"/>
        </w:rPr>
        <w:object>
          <v:shape id="_x0000_i1029" o:spt="75" alt="" type="#_x0000_t75" style="height:160.1pt;width:331.35pt;" o:ole="t" filled="f" o:preferrelative="t" stroked="f" coordsize="21600,21600">
            <v:path/>
            <v:fill on="f" focussize="0,0"/>
            <v:stroke on="f" weight="3pt" joinstyle="miter"/>
            <v:imagedata r:id="rId12" o:title=""/>
            <o:lock v:ext="edit" aspectratio="f"/>
            <w10:wrap type="none"/>
            <w10:anchorlock/>
          </v:shape>
          <o:OLEObject Type="Embed" ProgID="Visio.Drawing.11" ShapeID="_x0000_i1029" DrawAspect="Content" ObjectID="_1468075728" r:id="rId11">
            <o:LockedField>false</o:LockedField>
          </o:OLEObject>
        </w:object>
      </w:r>
    </w:p>
    <w:p>
      <w:pPr>
        <w:widowControl w:val="0"/>
        <w:numPr>
          <w:numId w:val="0"/>
        </w:numPr>
        <w:ind w:firstLine="420" w:firstLineChars="0"/>
        <w:jc w:val="both"/>
        <w:rPr>
          <w:rFonts w:hint="eastAsia"/>
          <w:sz w:val="24"/>
          <w:szCs w:val="24"/>
        </w:rPr>
      </w:pPr>
      <w:r>
        <w:rPr>
          <w:rFonts w:hint="eastAsia"/>
          <w:sz w:val="24"/>
          <w:szCs w:val="24"/>
        </w:rPr>
        <w:t>直接相联映射</w:t>
      </w:r>
      <w:r>
        <w:rPr>
          <w:rFonts w:hint="default"/>
          <w:sz w:val="24"/>
          <w:szCs w:val="24"/>
        </w:rPr>
        <w:t>：指主存的某块j只能映射到满足如下特定关系的Cache块i中：i＝j  mod 2</w:t>
      </w:r>
      <w:r>
        <w:rPr>
          <w:rFonts w:hint="default"/>
          <w:sz w:val="24"/>
          <w:szCs w:val="24"/>
          <w:vertAlign w:val="superscript"/>
        </w:rPr>
        <w:t>C</w:t>
      </w:r>
      <w:r>
        <w:rPr>
          <w:rFonts w:hint="default"/>
        </w:rPr>
        <w:t xml:space="preserve"> ；</w:t>
      </w:r>
      <w:r>
        <w:rPr>
          <w:rFonts w:hint="eastAsia"/>
          <w:sz w:val="24"/>
          <w:szCs w:val="24"/>
        </w:rPr>
        <w:t>直接相联映射方式的优点是比较电路最简单，但缺点是Cache块冲突率较高，从而降低了Cache的利用率</w:t>
      </w:r>
    </w:p>
    <w:p>
      <w:pPr>
        <w:widowControl w:val="0"/>
        <w:numPr>
          <w:numId w:val="0"/>
        </w:numPr>
        <w:jc w:val="both"/>
        <w:rPr>
          <w:rFonts w:hint="eastAsia"/>
          <w:sz w:val="24"/>
          <w:szCs w:val="24"/>
        </w:rPr>
      </w:pPr>
      <w:r>
        <w:rPr>
          <w:sz w:val="24"/>
          <w:szCs w:val="24"/>
        </w:rPr>
        <w:object>
          <v:shape id="_x0000_i1030" o:spt="75" alt="" type="#_x0000_t75" style="height:201pt;width:361.8pt;" o:ole="t" filled="f" o:preferrelative="t" stroked="f" coordsize="21600,21600">
            <v:path/>
            <v:fill on="f" focussize="0,0"/>
            <v:stroke on="f" weight="3pt" joinstyle="miter"/>
            <v:imagedata r:id="rId14" o:title=""/>
            <o:lock v:ext="edit" aspectratio="f"/>
            <w10:wrap type="none"/>
            <w10:anchorlock/>
          </v:shape>
          <o:OLEObject Type="Embed" ProgID="Visio.Drawing.11" ShapeID="_x0000_i1030" DrawAspect="Content" ObjectID="_1468075729" r:id="rId13">
            <o:LockedField>false</o:LockedField>
          </o:OLEObject>
        </w:object>
      </w:r>
    </w:p>
    <w:p>
      <w:pPr>
        <w:widowControl w:val="0"/>
        <w:numPr>
          <w:numId w:val="0"/>
        </w:numPr>
        <w:ind w:firstLine="420" w:firstLineChars="0"/>
        <w:jc w:val="both"/>
        <w:rPr>
          <w:rFonts w:hint="eastAsia"/>
          <w:sz w:val="24"/>
          <w:szCs w:val="24"/>
        </w:rPr>
      </w:pPr>
      <w:r>
        <w:rPr>
          <w:rFonts w:hint="eastAsia"/>
          <w:sz w:val="24"/>
          <w:szCs w:val="24"/>
        </w:rPr>
        <w:t>组相联映射</w:t>
      </w:r>
      <w:r>
        <w:rPr>
          <w:rFonts w:hint="default"/>
          <w:sz w:val="24"/>
          <w:szCs w:val="24"/>
        </w:rPr>
        <w:t>：将Cache分成2</w:t>
      </w:r>
      <w:r>
        <w:rPr>
          <w:rFonts w:hint="default"/>
          <w:sz w:val="24"/>
          <w:szCs w:val="24"/>
          <w:vertAlign w:val="superscript"/>
        </w:rPr>
        <w:t>u</w:t>
      </w:r>
      <w:r>
        <w:rPr>
          <w:rFonts w:hint="default"/>
          <w:sz w:val="24"/>
          <w:szCs w:val="24"/>
        </w:rPr>
        <w:t>组，每组包含2</w:t>
      </w:r>
      <w:r>
        <w:rPr>
          <w:rFonts w:hint="default"/>
          <w:sz w:val="24"/>
          <w:szCs w:val="24"/>
          <w:vertAlign w:val="superscript"/>
        </w:rPr>
        <w:t>v</w:t>
      </w:r>
      <w:r>
        <w:rPr>
          <w:rFonts w:hint="default"/>
          <w:sz w:val="24"/>
          <w:szCs w:val="24"/>
        </w:rPr>
        <w:t>块。主存的块与Cache的组之间采用直接相联映射，而与组内的各块则采用全相联映射。</w:t>
      </w:r>
    </w:p>
    <w:p>
      <w:pPr>
        <w:widowControl w:val="0"/>
        <w:numPr>
          <w:numId w:val="0"/>
        </w:numPr>
        <w:jc w:val="both"/>
        <w:rPr>
          <w:sz w:val="24"/>
          <w:szCs w:val="24"/>
        </w:rPr>
      </w:pPr>
      <w:r>
        <w:rPr>
          <w:sz w:val="24"/>
          <w:szCs w:val="24"/>
        </w:rPr>
        <w:object>
          <v:shape id="_x0000_i1031" o:spt="75" alt="" type="#_x0000_t75" style="height:209.75pt;width:371.05pt;" o:ole="t" filled="f" o:preferrelative="t" stroked="f" coordsize="21600,21600">
            <v:path/>
            <v:fill on="f" focussize="0,0"/>
            <v:stroke on="f" weight="3pt" joinstyle="miter"/>
            <v:imagedata r:id="rId16" o:title=""/>
            <o:lock v:ext="edit" aspectratio="f"/>
            <w10:wrap type="none"/>
            <w10:anchorlock/>
          </v:shape>
          <o:OLEObject Type="Embed" ProgID="Visio.Drawing.11" ShapeID="_x0000_i1031" DrawAspect="Content" ObjectID="_1468075730" r:id="rId15">
            <o:LockedField>false</o:LockedField>
          </o:OLEObject>
        </w:object>
      </w:r>
    </w:p>
    <w:p>
      <w:pPr>
        <w:widowControl w:val="0"/>
        <w:numPr>
          <w:numId w:val="0"/>
        </w:numPr>
        <w:jc w:val="both"/>
        <w:rPr>
          <w:rFonts w:hint="default"/>
          <w:sz w:val="24"/>
          <w:szCs w:val="24"/>
        </w:rPr>
      </w:pPr>
      <w:r>
        <w:rPr>
          <w:rFonts w:hint="default"/>
          <w:sz w:val="24"/>
          <w:szCs w:val="24"/>
        </w:rPr>
        <w:t>(4)</w:t>
      </w:r>
      <w:r>
        <w:rPr>
          <w:rFonts w:hint="eastAsia"/>
          <w:sz w:val="24"/>
          <w:szCs w:val="24"/>
        </w:rPr>
        <w:t>替换算法</w:t>
      </w:r>
    </w:p>
    <w:p>
      <w:pPr>
        <w:widowControl w:val="0"/>
        <w:numPr>
          <w:numId w:val="0"/>
        </w:numPr>
        <w:jc w:val="both"/>
        <w:rPr>
          <w:rFonts w:hint="eastAsia"/>
          <w:sz w:val="24"/>
          <w:szCs w:val="24"/>
        </w:rPr>
      </w:pPr>
      <w:r>
        <w:rPr>
          <w:rFonts w:hint="eastAsia"/>
          <w:sz w:val="24"/>
          <w:szCs w:val="24"/>
        </w:rPr>
        <w:t>随机法 ：每次随机选择一个主存块替换出去</w:t>
      </w:r>
    </w:p>
    <w:p>
      <w:pPr>
        <w:widowControl w:val="0"/>
        <w:numPr>
          <w:numId w:val="0"/>
        </w:numPr>
        <w:jc w:val="both"/>
        <w:rPr>
          <w:rFonts w:hint="eastAsia"/>
          <w:sz w:val="24"/>
          <w:szCs w:val="24"/>
        </w:rPr>
      </w:pPr>
      <w:r>
        <w:rPr>
          <w:rFonts w:hint="eastAsia"/>
          <w:sz w:val="24"/>
          <w:szCs w:val="24"/>
        </w:rPr>
        <w:t>先进先出（FIFO）法  每次将最先调入Cache的主存块替换出去。</w:t>
      </w:r>
    </w:p>
    <w:p>
      <w:pPr>
        <w:widowControl w:val="0"/>
        <w:numPr>
          <w:numId w:val="0"/>
        </w:numPr>
        <w:jc w:val="both"/>
        <w:rPr>
          <w:rFonts w:hint="eastAsia"/>
          <w:sz w:val="24"/>
          <w:szCs w:val="24"/>
        </w:rPr>
      </w:pPr>
      <w:r>
        <w:rPr>
          <w:rFonts w:hint="eastAsia"/>
          <w:sz w:val="24"/>
          <w:szCs w:val="24"/>
        </w:rPr>
        <w:t>最不经常使用（LFU）算法  每次将Cache中访问最少的块替换出去。</w:t>
      </w:r>
    </w:p>
    <w:p>
      <w:pPr>
        <w:widowControl w:val="0"/>
        <w:numPr>
          <w:numId w:val="0"/>
        </w:numPr>
        <w:jc w:val="both"/>
        <w:rPr>
          <w:rFonts w:hint="default"/>
          <w:sz w:val="24"/>
          <w:szCs w:val="24"/>
        </w:rPr>
      </w:pPr>
      <w:r>
        <w:rPr>
          <w:rFonts w:hint="eastAsia"/>
          <w:sz w:val="24"/>
          <w:szCs w:val="24"/>
        </w:rPr>
        <w:t>近期最少使用（LRU）算法  每次将近期最少使用的主存块替换出去</w:t>
      </w:r>
      <w:r>
        <w:rPr>
          <w:rFonts w:hint="default"/>
          <w:sz w:val="24"/>
          <w:szCs w:val="24"/>
        </w:rPr>
        <w:t>。</w:t>
      </w:r>
    </w:p>
    <w:p>
      <w:pPr>
        <w:widowControl w:val="0"/>
        <w:numPr>
          <w:numId w:val="0"/>
        </w:numPr>
        <w:jc w:val="both"/>
        <w:rPr>
          <w:rFonts w:hint="eastAsia"/>
          <w:sz w:val="24"/>
          <w:szCs w:val="24"/>
        </w:rPr>
      </w:pPr>
      <w:r>
        <w:rPr>
          <w:rFonts w:hint="default"/>
          <w:sz w:val="24"/>
          <w:szCs w:val="24"/>
        </w:rPr>
        <w:t>(5)</w:t>
      </w:r>
      <w:r>
        <w:rPr>
          <w:rFonts w:hint="eastAsia"/>
          <w:sz w:val="24"/>
          <w:szCs w:val="24"/>
        </w:rPr>
        <w:t>Cache的写策略</w:t>
      </w:r>
    </w:p>
    <w:p>
      <w:pPr>
        <w:widowControl w:val="0"/>
        <w:numPr>
          <w:numId w:val="0"/>
        </w:numPr>
        <w:ind w:firstLine="420" w:firstLineChars="0"/>
        <w:jc w:val="both"/>
        <w:rPr>
          <w:rFonts w:hint="default"/>
          <w:sz w:val="24"/>
          <w:szCs w:val="24"/>
        </w:rPr>
      </w:pPr>
      <w:r>
        <w:rPr>
          <w:rFonts w:hint="eastAsia"/>
          <w:sz w:val="24"/>
          <w:szCs w:val="24"/>
        </w:rPr>
        <w:t>全写法（write-through） 又称写直达法，CPU每次在写Cache命中时，在写Cache的同时，也对相应的主存块进行写入；当写Cache未命中时，则直接写主存。全写法是写Cache和写主存同步进行，其优点是Cache和主存的内容能保持高度的一致性，缺点是Cache对CPU的写操作起不到高速缓存的作用，失去了Cache的功效</w:t>
      </w:r>
      <w:r>
        <w:rPr>
          <w:rFonts w:hint="default"/>
          <w:sz w:val="24"/>
          <w:szCs w:val="24"/>
        </w:rPr>
        <w:t>。</w:t>
      </w:r>
    </w:p>
    <w:p>
      <w:pPr>
        <w:widowControl w:val="0"/>
        <w:numPr>
          <w:numId w:val="0"/>
        </w:numPr>
        <w:ind w:firstLine="420" w:firstLineChars="0"/>
        <w:jc w:val="both"/>
        <w:rPr>
          <w:rFonts w:hint="eastAsia"/>
          <w:sz w:val="24"/>
          <w:szCs w:val="24"/>
        </w:rPr>
      </w:pPr>
      <w:r>
        <w:rPr>
          <w:rFonts w:hint="eastAsia"/>
          <w:sz w:val="24"/>
          <w:szCs w:val="24"/>
        </w:rPr>
        <w:t>写回法（write-back） CPU每次在写Cache命中时，只写Cache，暂不写主存，只有当某被写命中的块从Cache中替换出去时才写回主存。这种方法使Cache在CPU的写操作中也同样能发挥高速缓存的作用，但却存在主存与Cache内容不一致的隐患。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014412">
    <w:nsid w:val="5A5C8B4C"/>
    <w:multiLevelType w:val="singleLevel"/>
    <w:tmpl w:val="5A5C8B4C"/>
    <w:lvl w:ilvl="0" w:tentative="1">
      <w:start w:val="1"/>
      <w:numFmt w:val="chineseCounting"/>
      <w:suff w:val="nothing"/>
      <w:lvlText w:val="%1."/>
      <w:lvlJc w:val="left"/>
    </w:lvl>
  </w:abstractNum>
  <w:abstractNum w:abstractNumId="1516014552">
    <w:nsid w:val="5A5C8BD8"/>
    <w:multiLevelType w:val="singleLevel"/>
    <w:tmpl w:val="5A5C8BD8"/>
    <w:lvl w:ilvl="0" w:tentative="1">
      <w:start w:val="2"/>
      <w:numFmt w:val="decimal"/>
      <w:suff w:val="nothing"/>
      <w:lvlText w:val="(%1)"/>
      <w:lvlJc w:val="left"/>
    </w:lvl>
  </w:abstractNum>
  <w:abstractNum w:abstractNumId="1516014780">
    <w:nsid w:val="5A5C8CBC"/>
    <w:multiLevelType w:val="singleLevel"/>
    <w:tmpl w:val="5A5C8CBC"/>
    <w:lvl w:ilvl="0" w:tentative="1">
      <w:start w:val="2"/>
      <w:numFmt w:val="chineseCounting"/>
      <w:suff w:val="nothing"/>
      <w:lvlText w:val="%1."/>
      <w:lvlJc w:val="left"/>
    </w:lvl>
  </w:abstractNum>
  <w:abstractNum w:abstractNumId="1516018103">
    <w:nsid w:val="5A5C99B7"/>
    <w:multiLevelType w:val="singleLevel"/>
    <w:tmpl w:val="5A5C99B7"/>
    <w:lvl w:ilvl="0" w:tentative="1">
      <w:start w:val="1"/>
      <w:numFmt w:val="lowerLetter"/>
      <w:suff w:val="nothing"/>
      <w:lvlText w:val="(%1)"/>
      <w:lvlJc w:val="left"/>
    </w:lvl>
  </w:abstractNum>
  <w:abstractNum w:abstractNumId="1516017375">
    <w:nsid w:val="5A5C96DF"/>
    <w:multiLevelType w:val="singleLevel"/>
    <w:tmpl w:val="5A5C96DF"/>
    <w:lvl w:ilvl="0" w:tentative="1">
      <w:start w:val="1"/>
      <w:numFmt w:val="lowerLetter"/>
      <w:suff w:val="nothing"/>
      <w:lvlText w:val="%1."/>
      <w:lvlJc w:val="left"/>
    </w:lvl>
  </w:abstractNum>
  <w:abstractNum w:abstractNumId="1516014857">
    <w:nsid w:val="5A5C8D09"/>
    <w:multiLevelType w:val="singleLevel"/>
    <w:tmpl w:val="5A5C8D09"/>
    <w:lvl w:ilvl="0" w:tentative="1">
      <w:start w:val="2"/>
      <w:numFmt w:val="decimal"/>
      <w:suff w:val="nothing"/>
      <w:lvlText w:val="(%1)"/>
      <w:lvlJc w:val="left"/>
    </w:lvl>
  </w:abstractNum>
  <w:abstractNum w:abstractNumId="1516016138">
    <w:nsid w:val="5A5C920A"/>
    <w:multiLevelType w:val="singleLevel"/>
    <w:tmpl w:val="5A5C920A"/>
    <w:lvl w:ilvl="0" w:tentative="1">
      <w:start w:val="1"/>
      <w:numFmt w:val="lowerLetter"/>
      <w:suff w:val="nothing"/>
      <w:lvlText w:val="%1)"/>
      <w:lvlJc w:val="left"/>
    </w:lvl>
  </w:abstractNum>
  <w:abstractNum w:abstractNumId="1516017332">
    <w:nsid w:val="5A5C96B4"/>
    <w:multiLevelType w:val="singleLevel"/>
    <w:tmpl w:val="5A5C96B4"/>
    <w:lvl w:ilvl="0" w:tentative="1">
      <w:start w:val="4"/>
      <w:numFmt w:val="decimal"/>
      <w:suff w:val="nothing"/>
      <w:lvlText w:val="(%1)"/>
      <w:lvlJc w:val="left"/>
    </w:lvl>
  </w:abstractNum>
  <w:num w:numId="1">
    <w:abstractNumId w:val="1516014412"/>
  </w:num>
  <w:num w:numId="2">
    <w:abstractNumId w:val="1516014552"/>
  </w:num>
  <w:num w:numId="3">
    <w:abstractNumId w:val="1516014780"/>
  </w:num>
  <w:num w:numId="4">
    <w:abstractNumId w:val="1516014857"/>
  </w:num>
  <w:num w:numId="5">
    <w:abstractNumId w:val="1516016138"/>
  </w:num>
  <w:num w:numId="6">
    <w:abstractNumId w:val="1516017332"/>
  </w:num>
  <w:num w:numId="7">
    <w:abstractNumId w:val="1516017375"/>
  </w:num>
  <w:num w:numId="8">
    <w:abstractNumId w:val="1516018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F33DF"/>
    <w:rsid w:val="37EF0429"/>
    <w:rsid w:val="3A863971"/>
    <w:rsid w:val="3FDF33DF"/>
    <w:rsid w:val="75BF31D7"/>
    <w:rsid w:val="8E9EC440"/>
    <w:rsid w:val="9FDFF0AD"/>
    <w:rsid w:val="B93D7CBA"/>
    <w:rsid w:val="DF77C2C5"/>
    <w:rsid w:val="DFFEA941"/>
    <w:rsid w:val="E7DDA5D5"/>
    <w:rsid w:val="EBB136ED"/>
    <w:rsid w:val="F4CE97D7"/>
    <w:rsid w:val="F6F69A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emf"/><Relationship Id="rId13" Type="http://schemas.openxmlformats.org/officeDocument/2006/relationships/oleObject" Target="embeddings/oleObject4.bin"/><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2018-01-03T06:07:00Z</dcterms:created>
  <dc:creator>wu</dc:creator>
  <cp:lastModifiedBy>wu</cp:lastModifiedBy>
  <dcterms:modified xsi:type="dcterms:W3CDTF">2018-01-15T20:32:06Z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