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0C22" w14:textId="087995F4" w:rsidR="007A65AE" w:rsidRDefault="00590175">
      <w:pPr>
        <w:rPr>
          <w:lang w:val="en-US"/>
        </w:rPr>
      </w:pPr>
      <w:r>
        <w:rPr>
          <w:lang w:val="en-US"/>
        </w:rPr>
        <w:t>78563:</w:t>
      </w:r>
    </w:p>
    <w:p w14:paraId="63D8A191" w14:textId="3B7A729B" w:rsidR="00590175" w:rsidRDefault="00590175">
      <w:pPr>
        <w:rPr>
          <w:lang w:val="en-US"/>
        </w:rPr>
      </w:pPr>
      <w:r w:rsidRPr="00590175">
        <w:rPr>
          <w:lang w:val="en-US"/>
        </w:rPr>
        <w:drawing>
          <wp:inline distT="0" distB="0" distL="0" distR="0" wp14:anchorId="2F38C2B8" wp14:editId="2F92EBB4">
            <wp:extent cx="441069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6A4A" w14:textId="06153FE8" w:rsidR="00590175" w:rsidRDefault="00590175">
      <w:pPr>
        <w:rPr>
          <w:lang w:val="en-US"/>
        </w:rPr>
      </w:pPr>
      <w:r>
        <w:rPr>
          <w:lang w:val="en-US"/>
        </w:rPr>
        <w:t>78564:</w:t>
      </w:r>
    </w:p>
    <w:p w14:paraId="784149E5" w14:textId="190552BA" w:rsidR="00590175" w:rsidRPr="00590175" w:rsidRDefault="00590175">
      <w:pPr>
        <w:rPr>
          <w:lang w:val="en-US"/>
        </w:rPr>
      </w:pPr>
      <w:r w:rsidRPr="00590175">
        <w:rPr>
          <w:lang w:val="en-US"/>
        </w:rPr>
        <w:drawing>
          <wp:inline distT="0" distB="0" distL="0" distR="0" wp14:anchorId="7C435F4A" wp14:editId="3FABA327">
            <wp:extent cx="4544059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175" w:rsidRPr="00590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75"/>
    <w:rsid w:val="001B2631"/>
    <w:rsid w:val="00590175"/>
    <w:rsid w:val="007A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4658"/>
  <w15:chartTrackingRefBased/>
  <w15:docId w15:val="{F39061D2-F0F3-49F1-BA53-B1CC8AA5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</cp:revision>
  <dcterms:created xsi:type="dcterms:W3CDTF">2023-01-16T15:58:00Z</dcterms:created>
  <dcterms:modified xsi:type="dcterms:W3CDTF">2023-01-16T16:16:00Z</dcterms:modified>
</cp:coreProperties>
</file>