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b36b51baf34449e0" /></Relationships>
</file>

<file path=word/document.xml><?xml version="1.0" encoding="utf-8"?>
<w:document xmlns:w="http://schemas.openxmlformats.org/wordprocessingml/2006/main">
  <w:body>
    <w:p>
      <w:pPr>
        <w:pStyle w:val="tl1"/>
      </w:pPr>
      <w:r>
        <w:t>基于模型的建模仿真平台</w:t>
      </w:r>
    </w:p>
    <w:p>
      <w:pPr>
        <w:pStyle w:val="tl2"/>
      </w:pPr>
      <w:r>
        <w:t>概述</w:t>
      </w:r>
    </w:p>
    <w:p>
      <w:pPr>
        <w:pStyle w:val="tl3"/>
      </w:pPr>
      <w:r>
        <w:t>文档概述</w:t>
      </w:r>
    </w:p>
    <w:p>
      <w:pPr>
        <w:ind w:firstLine="440" w:firstLineChars="200"/>
        <w:spacing w:line="360" w:lineRule="auto"/>
      </w:pPr>
      <w:r>
        <w:rPr>
          <w:sz w:val="21"/>
          <w:rFonts w:ascii="Times New Roman" w:hAnsi="Times New Roman" w:eastAsia="宋体"/>
        </w:rPr>
        <w:t>本文档旨对基于模型的建模仿真平台的技术要求响应情况进行描述和说明。本文档为中间版本，非正式文档，后续投标活动中技术方案会基于此进行组织编写，为了方便与技术要求对照，在相关段落前添加表格并罗列相关的技术要求。</w:t>
      </w:r>
    </w:p>
    <w:p>
      <w:pPr>
        <w:pStyle w:val="tl3"/>
      </w:pPr>
      <w:r>
        <w:t>术语</w:t>
      </w:r>
    </w:p>
    <w:tbl>
      <w:tblPr>
        <w:tblBorders>
          <w:top w:val="single" w:sz="12"/>
          <w:bottom w:val="single" w:sz="12"/>
          <w:left w:val="single" w:sz="12"/>
          <w:right w:val="single" w:sz="12"/>
          <w:insideH w:val="single" w:sz="6"/>
          <w:insideV w:val="single" w:sz="6"/>
        </w:tblBorders>
      </w:tblPr>
      <w:tr>
        <w:tc>
          <w:p>
            <w:r>
              <w:rPr>
                <w:sz w:val="20"/>
                <w:rFonts w:eastAsia="宋体"/>
                <w:b/>
              </w:rPr>
              <w:t>名称</w:t>
            </w:r>
          </w:p>
          <w:tcPr>
            <w:tcW w:w="4099.41" w:type="dxa"/>
          </w:tcPr>
        </w:tc>
        <w:tc>
          <w:p>
            <w:r>
              <w:rPr>
                <w:sz w:val="20"/>
                <w:rFonts w:eastAsia="宋体"/>
                <w:b/>
              </w:rPr>
              <w:t>描述</w:t>
            </w:r>
          </w:p>
          <w:tcPr>
            <w:tcW w:w="4099.41" w:type="dxa"/>
          </w:tcPr>
        </w:tc>
      </w:tr>
      <w:tr>
        <w:tc>
          <w:p>
            <w:r>
              <w:rPr>
                <w:sz w:val="20"/>
                <w:rFonts w:eastAsia="宋体"/>
              </w:rPr>
              <w:t>操作符</w:t>
            </w:r>
          </w:p>
          <w:tcPr>
            <w:tcW w:w="4099.41" w:type="dxa"/>
          </w:tcPr>
        </w:tc>
        <w:tc>
          <w:p>
            <w:r>
              <w:rPr>
                <w:sz w:val="20"/>
                <w:rFonts w:eastAsia="宋体"/>
              </w:rPr>
              <w:t>控制系统模型的逻辑处理元素</w:t>
            </w:r>
          </w:p>
          <w:tcPr>
            <w:tcW w:w="4099.41" w:type="dxa"/>
          </w:tcPr>
        </w:tc>
      </w:tr>
      <w:tr>
        <w:tc>
          <w:p>
            <w:r>
              <w:rPr>
                <w:sz w:val="20"/>
                <w:rFonts w:eastAsia="宋体"/>
              </w:rPr>
              <w:t>输入流</w:t>
            </w:r>
          </w:p>
          <w:tcPr>
            <w:tcW w:w="4099.41" w:type="dxa"/>
          </w:tcPr>
        </w:tc>
        <w:tc>
          <w:p>
            <w:r>
              <w:rPr>
                <w:sz w:val="20"/>
                <w:rFonts w:eastAsia="宋体"/>
              </w:rPr>
              <w:t>控制系统模型的数据输入元素</w:t>
            </w:r>
          </w:p>
          <w:tcPr>
            <w:tcW w:w="4099.41" w:type="dxa"/>
          </w:tcPr>
        </w:tc>
      </w:tr>
      <w:tr>
        <w:tc>
          <w:p>
            <w:r>
              <w:rPr>
                <w:sz w:val="20"/>
                <w:rFonts w:eastAsia="宋体"/>
              </w:rPr>
              <w:t>输出流</w:t>
            </w:r>
          </w:p>
          <w:tcPr>
            <w:tcW w:w="4099.41" w:type="dxa"/>
          </w:tcPr>
        </w:tc>
        <w:tc>
          <w:p>
            <w:r>
              <w:rPr>
                <w:sz w:val="20"/>
                <w:rFonts w:eastAsia="宋体"/>
              </w:rPr>
              <w:t>控制系统模型的数据输出元素</w:t>
            </w:r>
          </w:p>
          <w:tcPr>
            <w:tcW w:w="4099.41" w:type="dxa"/>
          </w:tcPr>
        </w:tc>
      </w:tr>
    </w:tbl>
    <w:p>
      <w:pPr>
        <w:pStyle w:val="tl2"/>
      </w:pPr>
      <w:r>
        <w:t>基于模型的建模仿真平台功能描述</w:t>
      </w:r>
    </w:p>
    <w:p>
      <w:pPr>
        <w:ind w:firstLine="440" w:firstLineChars="200"/>
        <w:spacing w:line="360" w:lineRule="auto"/>
      </w:pPr>
      <w:r>
        <w:rPr>
          <w:sz w:val="21"/>
          <w:rFonts w:ascii="Times New Roman" w:hAnsi="Times New Roman" w:eastAsia="宋体"/>
        </w:rPr>
        <w:t>基于模型的建模仿真平台是面向高安全系统的基于模型的软件设计和开发平台，适合于实时操作系统上应用的开发。它覆盖了原型、设计、调试和测试，能极大地提高软件质量和减少开发时间。</w:t>
      </w:r>
    </w:p>
    <w:p>
      <w:pPr>
        <w:ind w:firstLine="440" w:firstLineChars="200"/>
        <w:spacing w:line="360" w:lineRule="auto"/>
      </w:pPr>
      <w:r>
        <w:rPr>
          <w:sz w:val="21"/>
          <w:rFonts w:ascii="Times New Roman" w:hAnsi="Times New Roman" w:eastAsia="宋体"/>
        </w:rPr>
        <w:t>基于模型的建模仿真平台由基于模型的控制系统软件开发工具、基于模型的人机界面软件开发工具两部分组成。</w:t>
      </w:r>
    </w:p>
    <w:p>
      <w:pPr>
        <w:pStyle w:val="tl3"/>
      </w:pPr>
      <w:r>
        <w:t>基于模型的控制系统软件开发工具</w:t>
      </w:r>
    </w:p>
    <w:p>
      <w:pPr>
        <w:ind w:firstLine="440" w:firstLineChars="200"/>
        <w:spacing w:line="360" w:lineRule="auto"/>
      </w:pPr>
      <w:r>
        <w:rPr>
          <w:sz w:val="21"/>
          <w:rFonts w:ascii="Times New Roman" w:hAnsi="Times New Roman" w:eastAsia="宋体"/>
        </w:rPr>
        <w:t>基于模型的控制系统软件开发工具用于控制软件的设计，具有数据流的搭建能力。基于模型的控制系统软件开发工具提供的建模机制都建立在严格的数学模型基础之上，具有严格的数学语义，它们保证了设计模型的精确性、完整性、一致性和无二义性。基于模型的控制系统软件开发工具的模型就是需求的一种明确、无歧义的表达方式。因此，它可以作为一种良好的介质来实现不同项目组、制造商与供应商之间的需求交流。</w:t>
      </w:r>
    </w:p>
    <w:p>
      <w:pPr>
        <w:jc w:val="center"/>
      </w:pPr>
      <w:r>
        <w:drawing>
          <wp:inline xmlns:wp14="http://schemas.microsoft.com/office/word/2010/wordprocessingDrawing" xmlns:wp="http://schemas.openxmlformats.org/drawingml/2006/wordprocessingDrawing" distT="0" distB="0" distL="0" distR="0" wp14:editId="50D07946">
            <wp:extent cx="49392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0689e8d09ce94741" cstate="print">
                      <a:extLst>
                        <a:ext uri="{28A0092B-C50C-407E-A947-70E740481C1C}"/>
                      </a:extLst>
                    </a:blip>
                    <a:stretch>
                      <a:fillRect/>
                    </a:stretch>
                  </pic:blipFill>
                  <pic:spPr>
                    <a:xfrm>
                      <a:off x="0" y="0"/>
                      <a:ext cx="4939200" cy="2160000"/>
                    </a:xfrm>
                    <a:prstGeom prst="rect">
                      <a:avLst/>
                    </a:prstGeom>
                  </pic:spPr>
                </pic:pic>
              </a:graphicData>
            </a:graphic>
          </wp:inline>
        </w:drawing>
      </w:r>
    </w:p>
  </w:body>
</w:document>
</file>

<file path=word/styles.xml><?xml version="1.0" encoding="utf-8"?>
<w:styles xmlns:w="http://schemas.openxmlformats.org/wordprocessingml/2006/main">
  <w:style w:type="paragraph" w:styleId="tl1" w:customStyle="true">
    <w:aliases w:val="自定义标题1"/>
    <w:name w:val="defTitle_1"/>
    <w:pPr>
      <w:jc w:val="center"/>
      <w:outlineLvl w:val="1"/>
      <w:spacing w:line="400" w:lineRule="auto"/>
    </w:pPr>
    <w:rPr>
      <w:b/>
      <w:rFonts w:ascii="Times New Roman" w:eastAsia="黑体"/>
      <w:sz w:val="48"/>
    </w:rPr>
  </w:style>
  <w:style w:type="paragraph" w:styleId="tl2" w:customStyle="true">
    <w:aliases w:val="自定义标题2"/>
    <w:name w:val="defTitle_2"/>
    <w:pPr>
      <w:outlineLvl w:val="2"/>
      <w:spacing w:line="360" w:lineRule="auto"/>
    </w:pPr>
    <w:rPr>
      <w:rFonts w:ascii="Times New Roman" w:eastAsia="黑体"/>
      <w:sz w:val="32"/>
    </w:rPr>
  </w:style>
  <w:style w:type="paragraph" w:styleId="tl3" w:customStyle="true">
    <w:aliases w:val="自定义标题3"/>
    <w:name w:val="defTitle_3"/>
    <w:pPr>
      <w:outlineLvl w:val="3"/>
      <w:spacing w:line="360" w:lineRule="auto"/>
    </w:pPr>
    <w:rPr>
      <w:rFonts w:ascii="Times New Roman" w:eastAsia="黑体"/>
      <w:sz w:val="24"/>
    </w:rPr>
  </w:style>
</w:styles>
</file>

<file path=word/_rels/document.xml.rels>&#65279;<?xml version="1.0" encoding="utf-8"?><Relationships xmlns="http://schemas.openxmlformats.org/package/2006/relationships"><Relationship Type="http://schemas.openxmlformats.org/officeDocument/2006/relationships/styles" Target="/word/styles.xml" Id="R7a5faed6b19249f4" /><Relationship Type="http://schemas.openxmlformats.org/officeDocument/2006/relationships/image" Target="/media/image.jpg" Id="R0689e8d09ce94741" /></Relationships>
</file>