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医学图像处理分析报告</w:t>
      </w:r>
    </w:p>
    <w:p>
      <w:pPr>
        <w:pStyle w:val="Heading1"/>
      </w:pPr>
      <w:r>
        <w:t>基本信息</w:t>
      </w:r>
    </w:p>
    <w:p>
      <w:r>
        <w:t>生成时间：2025-05-21 00:08:44</w:t>
      </w:r>
    </w:p>
    <w:p>
      <w:r>
        <w:t>处理类型：执行灰度转换</w:t>
      </w:r>
    </w:p>
    <w:p>
      <w:pPr>
        <w:pStyle w:val="Heading1"/>
      </w:pPr>
      <w:r>
        <w:t>图像对比</w:t>
      </w:r>
    </w:p>
    <w:p>
      <w:r>
        <w:drawing>
          <wp:inline xmlns:a="http://schemas.openxmlformats.org/drawingml/2006/main" xmlns:pic="http://schemas.openxmlformats.org/drawingml/2006/picture">
            <wp:extent cx="2743200" cy="2740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ig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0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原始图像</w:t>
      </w:r>
    </w:p>
    <w:p>
      <w:r>
        <w:drawing>
          <wp:inline xmlns:a="http://schemas.openxmlformats.org/drawingml/2006/main" xmlns:pic="http://schemas.openxmlformats.org/drawingml/2006/picture">
            <wp:extent cx="2743200" cy="2740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0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处理后图像</w:t>
      </w:r>
    </w:p>
    <w:p>
      <w:pPr>
        <w:pStyle w:val="Heading1"/>
      </w:pPr>
      <w:r>
        <w:t>AI分析结果</w:t>
      </w:r>
    </w:p>
    <w:p>
      <w:r>
        <w:t>1. 主要变化：</w:t>
        <w:br/>
        <w:t xml:space="preserve">   - 原始图像为彩色，处理后转换为黑白灰度图。</w:t>
        <w:br/>
        <w:br/>
        <w:t>2. 对诊断的帮助：</w:t>
        <w:br/>
        <w:t xml:space="preserve">   - 灰度转换有助于医生专注于组织结构和对比度，而不是颜色信息，从而更准确地识别异常情况。</w:t>
        <w:br/>
        <w:br/>
        <w:t>3. 处理效果评估：</w:t>
        <w:br/>
        <w:t xml:space="preserve">   - 灰度转换提高了图像的可读性和清晰度，使关键结构更加突出，有利于临床分析和诊断。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