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D274" w14:textId="3FB3F9B6" w:rsidR="007409B2" w:rsidRDefault="007409B2">
      <w:r>
        <w:rPr>
          <w:rFonts w:hint="eastAsia"/>
        </w:rPr>
        <w:t>评审1修改：</w:t>
      </w:r>
    </w:p>
    <w:p w14:paraId="767F8D63" w14:textId="40D674EB" w:rsidR="000F42A5" w:rsidRDefault="000F42A5">
      <w:pPr>
        <w:rPr>
          <w:rFonts w:hint="eastAsia"/>
        </w:rPr>
      </w:pPr>
      <w:r>
        <w:rPr>
          <w:rFonts w:hint="eastAsia"/>
        </w:rPr>
        <w:t>（1）：在第四章的实验部分增加了M</w:t>
      </w:r>
      <w:r>
        <w:t>TAD-TSD</w:t>
      </w:r>
      <w:r>
        <w:rPr>
          <w:rFonts w:hint="eastAsia"/>
        </w:rPr>
        <w:t>和M</w:t>
      </w:r>
      <w:r>
        <w:t>TAP-FM</w:t>
      </w:r>
      <w:r>
        <w:rPr>
          <w:rFonts w:hint="eastAsia"/>
        </w:rPr>
        <w:t>模型的联合优化实验及实验结果</w:t>
      </w:r>
    </w:p>
    <w:p w14:paraId="5ACAEE71" w14:textId="427FB5C1" w:rsidR="007409B2" w:rsidRDefault="007409B2">
      <w:pPr>
        <w:rPr>
          <w:rFonts w:hint="eastAsia"/>
        </w:rPr>
      </w:pPr>
      <w:r>
        <w:rPr>
          <w:rFonts w:hint="eastAsia"/>
        </w:rPr>
        <w:t>（2）：在第三章和第四章的实验部分增加了来自港口不同类型设备的运行数据作为实验数据集，以验证所提出的模型在不同应用环境下的性能</w:t>
      </w:r>
    </w:p>
    <w:p w14:paraId="0782EC67" w14:textId="77777777" w:rsidR="007409B2" w:rsidRDefault="007409B2"/>
    <w:p w14:paraId="45D38DD6" w14:textId="77777777" w:rsidR="007409B2" w:rsidRDefault="007409B2"/>
    <w:p w14:paraId="57DFF873" w14:textId="77777777" w:rsidR="007409B2" w:rsidRDefault="007409B2"/>
    <w:p w14:paraId="4FB41A74" w14:textId="77777777" w:rsidR="007409B2" w:rsidRDefault="007409B2"/>
    <w:p w14:paraId="65C64E1E" w14:textId="77777777" w:rsidR="007409B2" w:rsidRDefault="007409B2"/>
    <w:p w14:paraId="095311DB" w14:textId="77777777" w:rsidR="007409B2" w:rsidRDefault="007409B2"/>
    <w:p w14:paraId="13345CC3" w14:textId="77777777" w:rsidR="007409B2" w:rsidRDefault="007409B2"/>
    <w:p w14:paraId="11D153B2" w14:textId="77777777" w:rsidR="007409B2" w:rsidRDefault="007409B2"/>
    <w:p w14:paraId="47F042D7" w14:textId="77777777" w:rsidR="007409B2" w:rsidRDefault="007409B2"/>
    <w:p w14:paraId="4742DFC4" w14:textId="77777777" w:rsidR="007409B2" w:rsidRDefault="007409B2"/>
    <w:p w14:paraId="6F3BF7F8" w14:textId="77777777" w:rsidR="007409B2" w:rsidRDefault="007409B2"/>
    <w:p w14:paraId="7D84AD0E" w14:textId="6B8F3047" w:rsidR="00812022" w:rsidRDefault="009467BE">
      <w:r>
        <w:rPr>
          <w:rFonts w:hint="eastAsia"/>
        </w:rPr>
        <w:t>评审2：在论文相关工作部分增加了一些最新的研究方法，并且在第三章的实验部分增加了对比实验算法</w:t>
      </w:r>
    </w:p>
    <w:sectPr w:rsidR="00812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F42A5"/>
    <w:rsid w:val="007409B2"/>
    <w:rsid w:val="00812022"/>
    <w:rsid w:val="009467BE"/>
    <w:rsid w:val="00EF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5</cp:revision>
  <dcterms:created xsi:type="dcterms:W3CDTF">2025-02-20T12:59:00Z</dcterms:created>
  <dcterms:modified xsi:type="dcterms:W3CDTF">2025-02-20T14:01:00Z</dcterms:modified>
</cp:coreProperties>
</file>