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CF" w:rsidRPr="00C771C8" w:rsidRDefault="00AA39B7">
      <w:pPr>
        <w:rPr>
          <w:b/>
          <w:sz w:val="32"/>
          <w:szCs w:val="32"/>
        </w:rPr>
      </w:pPr>
      <w:r w:rsidRPr="00C771C8">
        <w:rPr>
          <w:b/>
          <w:sz w:val="32"/>
          <w:szCs w:val="32"/>
        </w:rPr>
        <w:t>Chapter 4: Testing</w:t>
      </w:r>
    </w:p>
    <w:p w:rsidR="00AA39B7" w:rsidRDefault="006E3005">
      <w:r>
        <w:t>We have tested</w:t>
      </w:r>
      <w:r w:rsidR="00297FCF">
        <w:t xml:space="preserve"> the three modules separately</w:t>
      </w:r>
      <w:r w:rsidR="00B24094">
        <w:t xml:space="preserve">. </w:t>
      </w:r>
    </w:p>
    <w:p w:rsidR="00AA39B7" w:rsidRDefault="00AA39B7"/>
    <w:p w:rsidR="00AA39B7" w:rsidRDefault="0040130D">
      <w:pPr>
        <w:rPr>
          <w:b/>
          <w:u w:val="single"/>
        </w:rPr>
      </w:pPr>
      <w:r w:rsidRPr="00D96E4E">
        <w:rPr>
          <w:b/>
          <w:u w:val="single"/>
        </w:rPr>
        <w:t xml:space="preserve">Section 1: Wi-Fi Detection Testing </w:t>
      </w:r>
    </w:p>
    <w:p w:rsidR="005B6FA2" w:rsidRPr="00D96E4E" w:rsidRDefault="005B6FA2">
      <w:pPr>
        <w:rPr>
          <w:b/>
          <w:u w:val="single"/>
        </w:rPr>
      </w:pPr>
    </w:p>
    <w:p w:rsidR="002E7C30" w:rsidRDefault="00484750">
      <w:r>
        <w:t xml:space="preserve">For </w:t>
      </w:r>
      <w:r w:rsidR="00B24094">
        <w:t xml:space="preserve">verification, the </w:t>
      </w:r>
      <w:r w:rsidR="00D60D83">
        <w:t xml:space="preserve">Wi-Fi detection module result is compared with the result from </w:t>
      </w:r>
      <w:r w:rsidR="006E3005">
        <w:t xml:space="preserve">Wi-Fi Analyzer developed by </w:t>
      </w:r>
      <w:r w:rsidR="00861E8D">
        <w:t>farproc. It has been used by 3 hundred thousand google play users.</w:t>
      </w:r>
      <w:r w:rsidR="002E7C30">
        <w:t xml:space="preserve"> The detection location is the library of HKUST. Both the applications are run on the LG Nexus 5.</w:t>
      </w:r>
    </w:p>
    <w:p w:rsidR="002E7C30" w:rsidRDefault="002E7C30"/>
    <w:p w:rsidR="00297FCF" w:rsidRDefault="00362F1C">
      <w:r>
        <w:t xml:space="preserve">As shown in Figure () and </w:t>
      </w:r>
      <w:r w:rsidR="005F1E14">
        <w:t>Figure (),</w:t>
      </w:r>
      <w:r w:rsidR="002E7C30">
        <w:t xml:space="preserve"> difference between</w:t>
      </w:r>
      <w:r w:rsidR="005F1E14">
        <w:t xml:space="preserve"> the detection from our application and Wi-</w:t>
      </w:r>
      <w:r w:rsidR="0090350B">
        <w:t xml:space="preserve">Fi Analyzer are within a reasonable range. </w:t>
      </w:r>
      <w:r w:rsidR="00A364B1">
        <w:t>Our application’s Wi-Fi detection modules are running correctly.</w:t>
      </w:r>
    </w:p>
    <w:p w:rsidR="00C632D6" w:rsidRDefault="00C632D6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016"/>
        <w:gridCol w:w="5172"/>
      </w:tblGrid>
      <w:tr w:rsidR="00C632D6" w:rsidTr="007B170C">
        <w:trPr>
          <w:trHeight w:val="6255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</w:tcPr>
          <w:p w:rsidR="00C632D6" w:rsidRDefault="00C632D6">
            <w:r>
              <w:rPr>
                <w:noProof/>
                <w:lang w:bidi="ar-SA"/>
              </w:rPr>
              <w:drawing>
                <wp:inline distT="0" distB="0" distL="0" distR="0">
                  <wp:extent cx="3048425" cy="471553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i-Fi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C632D6" w:rsidRDefault="00C632D6">
            <w:r>
              <w:rPr>
                <w:noProof/>
                <w:lang w:bidi="ar-SA"/>
              </w:rPr>
              <w:drawing>
                <wp:inline distT="0" distB="0" distL="0" distR="0">
                  <wp:extent cx="2946645" cy="470717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i-Fi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584" cy="4724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2D6" w:rsidTr="002240C0">
        <w:trPr>
          <w:trHeight w:val="431"/>
        </w:trPr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</w:tcPr>
          <w:p w:rsidR="00C632D6" w:rsidRDefault="00C632D6" w:rsidP="00C632D6">
            <w:pPr>
              <w:jc w:val="center"/>
            </w:pPr>
            <w:r>
              <w:t>Figure</w:t>
            </w:r>
            <w:r w:rsidR="00490D34">
              <w:t xml:space="preserve"> </w:t>
            </w:r>
            <w:r>
              <w:t xml:space="preserve">() Wi-Fi </w:t>
            </w:r>
            <w:r w:rsidR="005C07B2">
              <w:t>Detections</w:t>
            </w:r>
            <w:r>
              <w:t xml:space="preserve"> Results from Our Application</w:t>
            </w:r>
          </w:p>
        </w:tc>
        <w:tc>
          <w:tcPr>
            <w:tcW w:w="5181" w:type="dxa"/>
            <w:tcBorders>
              <w:top w:val="nil"/>
              <w:left w:val="nil"/>
              <w:bottom w:val="nil"/>
              <w:right w:val="nil"/>
            </w:tcBorders>
          </w:tcPr>
          <w:p w:rsidR="00E678F6" w:rsidRDefault="00E678F6" w:rsidP="00E678F6">
            <w:pPr>
              <w:jc w:val="center"/>
            </w:pPr>
            <w:r>
              <w:t xml:space="preserve">Figure () Wi-Fi Detections Results from </w:t>
            </w:r>
            <w:r>
              <w:t>Wi-Fi</w:t>
            </w:r>
          </w:p>
          <w:p w:rsidR="00E678F6" w:rsidRDefault="00E678F6" w:rsidP="00E678F6">
            <w:pPr>
              <w:jc w:val="center"/>
            </w:pPr>
            <w:r>
              <w:t xml:space="preserve"> Analyzer</w:t>
            </w:r>
          </w:p>
        </w:tc>
      </w:tr>
    </w:tbl>
    <w:p w:rsidR="007B170C" w:rsidRDefault="007B170C"/>
    <w:p w:rsidR="003A4FEA" w:rsidRDefault="003A4FEA"/>
    <w:p w:rsidR="007A2C8F" w:rsidRDefault="007A2C8F"/>
    <w:p w:rsidR="007A2C8F" w:rsidRDefault="007A2C8F"/>
    <w:p w:rsidR="00C632D6" w:rsidRDefault="00C632D6"/>
    <w:p w:rsidR="00C632D6" w:rsidRDefault="00C632D6"/>
    <w:p w:rsidR="00C632D6" w:rsidRDefault="00C632D6"/>
    <w:p w:rsidR="00C632D6" w:rsidRDefault="00C632D6"/>
    <w:p w:rsidR="00C632D6" w:rsidRDefault="00C632D6"/>
    <w:p w:rsidR="00C632D6" w:rsidRDefault="00C632D6"/>
    <w:p w:rsidR="00C632D6" w:rsidRPr="0037510A" w:rsidRDefault="0037510A">
      <w:pPr>
        <w:rPr>
          <w:b/>
          <w:u w:val="single"/>
        </w:rPr>
      </w:pPr>
      <w:r w:rsidRPr="0037510A">
        <w:rPr>
          <w:b/>
          <w:u w:val="single"/>
        </w:rPr>
        <w:lastRenderedPageBreak/>
        <w:t>Section 2: LTE Detection Testing</w:t>
      </w:r>
    </w:p>
    <w:p w:rsidR="00C632D6" w:rsidRDefault="00C632D6"/>
    <w:p w:rsidR="002E7C30" w:rsidRDefault="002E7C30">
      <w:r>
        <w:t>The LTE detection from our application</w:t>
      </w:r>
      <w:r w:rsidR="00141A92">
        <w:t xml:space="preserve"> is compared with the </w:t>
      </w:r>
      <w:r w:rsidR="00437D97">
        <w:t xml:space="preserve">LTE Discovery mobile application developed by </w:t>
      </w:r>
      <w:proofErr w:type="spellStart"/>
      <w:r w:rsidR="008762B4" w:rsidRPr="008762B4">
        <w:t>Danial</w:t>
      </w:r>
      <w:proofErr w:type="spellEnd"/>
      <w:r w:rsidR="008762B4" w:rsidRPr="008762B4">
        <w:t xml:space="preserve"> Goodwin</w:t>
      </w:r>
      <w:r w:rsidR="008762B4">
        <w:t xml:space="preserve">. It has gained six thousand downloads from Google Plat Store. </w:t>
      </w:r>
      <w:r w:rsidR="00EC5734">
        <w:t>The detection location is the library of HKUST. Both the applications are run on the LG Nexus 5.</w:t>
      </w:r>
    </w:p>
    <w:p w:rsidR="001E5060" w:rsidRDefault="001E5060"/>
    <w:p w:rsidR="009F492E" w:rsidRDefault="007D3577" w:rsidP="009F492E">
      <w:r>
        <w:t xml:space="preserve">LTE Discovery </w:t>
      </w:r>
      <w:r>
        <w:t>does not keep the record of the last detection. Comparing the LTE channels detected by our application and</w:t>
      </w:r>
      <w:r w:rsidR="00A90EBE">
        <w:t xml:space="preserve"> </w:t>
      </w:r>
      <w:r w:rsidR="00A90EBE">
        <w:t>LTE Discovery</w:t>
      </w:r>
      <w:r w:rsidR="00380545">
        <w:t>,</w:t>
      </w:r>
      <w:r>
        <w:t xml:space="preserve"> </w:t>
      </w:r>
      <w:r w:rsidR="00380545">
        <w:t>a</w:t>
      </w:r>
      <w:r w:rsidR="009F492E">
        <w:t xml:space="preserve">s shown in Figure () and Figure (), </w:t>
      </w:r>
      <w:r w:rsidR="00380545">
        <w:t>the results</w:t>
      </w:r>
      <w:r w:rsidR="009F492E">
        <w:t xml:space="preserve"> are </w:t>
      </w:r>
      <w:r>
        <w:t xml:space="preserve">exactly the same. </w:t>
      </w:r>
      <w:r w:rsidR="009F492E">
        <w:t>Our application</w:t>
      </w:r>
      <w:r w:rsidR="003F1667">
        <w:t>’s LTE</w:t>
      </w:r>
      <w:r w:rsidR="009F492E">
        <w:t xml:space="preserve"> detection modules are running correctly.</w:t>
      </w:r>
    </w:p>
    <w:p w:rsidR="001E5060" w:rsidRDefault="001E5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8"/>
        <w:gridCol w:w="4936"/>
      </w:tblGrid>
      <w:tr w:rsidR="007D3577" w:rsidTr="00BB09C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B5461" w:rsidRDefault="007D3577" w:rsidP="005B5461">
            <w:r>
              <w:rPr>
                <w:noProof/>
                <w:lang w:bidi="ar-SA"/>
              </w:rPr>
              <w:drawing>
                <wp:inline distT="0" distB="0" distL="0" distR="0" wp14:anchorId="014DE9DE" wp14:editId="2511AD9C">
                  <wp:extent cx="3013544" cy="474159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T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367" cy="479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B5461" w:rsidRDefault="007D3577" w:rsidP="005B5461">
            <w:r>
              <w:rPr>
                <w:noProof/>
                <w:lang w:bidi="ar-SA"/>
              </w:rPr>
              <w:drawing>
                <wp:inline distT="0" distB="0" distL="0" distR="0">
                  <wp:extent cx="3025021" cy="474154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te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786" cy="475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577" w:rsidTr="00BB09C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B5461" w:rsidRDefault="00B10CD6" w:rsidP="00B10CD6">
            <w:pPr>
              <w:jc w:val="both"/>
            </w:pPr>
            <w:r>
              <w:t xml:space="preserve">Figure () LTE Detection from Our Application </w:t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5B5461" w:rsidRDefault="00B10CD6" w:rsidP="005B5461">
            <w:pPr>
              <w:jc w:val="distribute"/>
            </w:pPr>
            <w:r>
              <w:t xml:space="preserve">Figure () LTE Detection </w:t>
            </w:r>
            <w:r>
              <w:t xml:space="preserve">from </w:t>
            </w:r>
            <w:r>
              <w:t>LTE Discovery</w:t>
            </w:r>
          </w:p>
        </w:tc>
      </w:tr>
    </w:tbl>
    <w:p w:rsidR="00C632D6" w:rsidRDefault="00C632D6" w:rsidP="005B5461">
      <w:pPr>
        <w:jc w:val="distribute"/>
      </w:pPr>
    </w:p>
    <w:p w:rsidR="00C632D6" w:rsidRDefault="00C632D6"/>
    <w:p w:rsidR="00C632D6" w:rsidRDefault="00C632D6"/>
    <w:p w:rsidR="00C632D6" w:rsidRDefault="00C632D6"/>
    <w:p w:rsidR="00EB0FC5" w:rsidRDefault="00EB0FC5"/>
    <w:p w:rsidR="00EB0FC5" w:rsidRDefault="00EB0FC5"/>
    <w:p w:rsidR="00EB0FC5" w:rsidRDefault="00EB0FC5"/>
    <w:p w:rsidR="00EB0FC5" w:rsidRDefault="00EB0FC5"/>
    <w:p w:rsidR="00EB0FC5" w:rsidRDefault="00EB0FC5"/>
    <w:p w:rsidR="00EB0FC5" w:rsidRDefault="00EB0FC5"/>
    <w:p w:rsidR="00EB0FC5" w:rsidRDefault="00EB0FC5"/>
    <w:p w:rsidR="00EB0FC5" w:rsidRDefault="00EB0FC5"/>
    <w:p w:rsidR="00EB0FC5" w:rsidRDefault="00EB0FC5"/>
    <w:p w:rsidR="00EB0FC5" w:rsidRDefault="00EB0FC5"/>
    <w:p w:rsidR="00EB0FC5" w:rsidRDefault="00DE37D4">
      <w:pPr>
        <w:rPr>
          <w:b/>
          <w:u w:val="single"/>
        </w:rPr>
      </w:pPr>
      <w:r w:rsidRPr="0037510A">
        <w:rPr>
          <w:b/>
          <w:u w:val="single"/>
        </w:rPr>
        <w:lastRenderedPageBreak/>
        <w:t>Section</w:t>
      </w:r>
      <w:r>
        <w:rPr>
          <w:b/>
          <w:u w:val="single"/>
        </w:rPr>
        <w:t xml:space="preserve"> 2: Localization Result</w:t>
      </w:r>
    </w:p>
    <w:p w:rsidR="00EA629B" w:rsidRDefault="00EA629B">
      <w:pPr>
        <w:rPr>
          <w:b/>
          <w:u w:val="single"/>
        </w:rPr>
      </w:pPr>
    </w:p>
    <w:p w:rsidR="00EA629B" w:rsidRPr="00DE37D4" w:rsidRDefault="00EA629B">
      <w:pPr>
        <w:rPr>
          <w:b/>
          <w:u w:val="single"/>
        </w:rPr>
      </w:pPr>
      <w:bookmarkStart w:id="0" w:name="_GoBack"/>
      <w:bookmarkEnd w:id="0"/>
    </w:p>
    <w:p w:rsidR="00C632D6" w:rsidRDefault="00C632D6"/>
    <w:p w:rsidR="00C632D6" w:rsidRDefault="00C632D6"/>
    <w:p w:rsidR="00C632D6" w:rsidRDefault="00C632D6"/>
    <w:p w:rsidR="00C632D6" w:rsidRDefault="00C632D6"/>
    <w:p w:rsidR="00C632D6" w:rsidRDefault="00C632D6"/>
    <w:sectPr w:rsidR="00C632D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80FC5"/>
    <w:rsid w:val="00141A92"/>
    <w:rsid w:val="001E5060"/>
    <w:rsid w:val="002240C0"/>
    <w:rsid w:val="00297FCF"/>
    <w:rsid w:val="002E7C30"/>
    <w:rsid w:val="00362F1C"/>
    <w:rsid w:val="003654AB"/>
    <w:rsid w:val="0037510A"/>
    <w:rsid w:val="00380545"/>
    <w:rsid w:val="003A4FEA"/>
    <w:rsid w:val="003F1667"/>
    <w:rsid w:val="0040130D"/>
    <w:rsid w:val="00437D97"/>
    <w:rsid w:val="00484750"/>
    <w:rsid w:val="00490D34"/>
    <w:rsid w:val="005B5461"/>
    <w:rsid w:val="005B6FA2"/>
    <w:rsid w:val="005C07B2"/>
    <w:rsid w:val="005D71B9"/>
    <w:rsid w:val="005F1E14"/>
    <w:rsid w:val="00680FC5"/>
    <w:rsid w:val="006E3005"/>
    <w:rsid w:val="00733AA4"/>
    <w:rsid w:val="007507BF"/>
    <w:rsid w:val="007A2C8F"/>
    <w:rsid w:val="007B170C"/>
    <w:rsid w:val="007D3577"/>
    <w:rsid w:val="007F1A05"/>
    <w:rsid w:val="00800582"/>
    <w:rsid w:val="00861E8D"/>
    <w:rsid w:val="008762B4"/>
    <w:rsid w:val="008809B3"/>
    <w:rsid w:val="0090350B"/>
    <w:rsid w:val="009F492E"/>
    <w:rsid w:val="00A364B1"/>
    <w:rsid w:val="00A90EBE"/>
    <w:rsid w:val="00AA39B7"/>
    <w:rsid w:val="00B10CD6"/>
    <w:rsid w:val="00B24094"/>
    <w:rsid w:val="00B313E9"/>
    <w:rsid w:val="00B80B15"/>
    <w:rsid w:val="00BB09C2"/>
    <w:rsid w:val="00BF01F9"/>
    <w:rsid w:val="00C632D6"/>
    <w:rsid w:val="00C771C8"/>
    <w:rsid w:val="00CD79F1"/>
    <w:rsid w:val="00D60D83"/>
    <w:rsid w:val="00D96E4E"/>
    <w:rsid w:val="00DE37D4"/>
    <w:rsid w:val="00E678F6"/>
    <w:rsid w:val="00EA629B"/>
    <w:rsid w:val="00EB0FC5"/>
    <w:rsid w:val="00EC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0EE7"/>
  <w15:docId w15:val="{78F6146F-078F-49E6-982E-132E4DE7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table" w:styleId="TableGrid">
    <w:name w:val="Table Grid"/>
    <w:basedOn w:val="TableNormal"/>
    <w:uiPriority w:val="39"/>
    <w:rsid w:val="00C63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 Shau Kee Library, HKUST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HKUST, Library Guest Login</cp:lastModifiedBy>
  <cp:revision>48</cp:revision>
  <dcterms:created xsi:type="dcterms:W3CDTF">2016-04-16T16:10:00Z</dcterms:created>
  <dcterms:modified xsi:type="dcterms:W3CDTF">2016-04-19T14:29:00Z</dcterms:modified>
  <dc:language>en-US</dc:language>
</cp:coreProperties>
</file>