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C3" w:rsidRPr="00D071FF" w:rsidRDefault="00DB4FE4" w:rsidP="003B41C3">
      <w:pPr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知識網格元件編寫</w:t>
      </w:r>
    </w:p>
    <w:p w:rsidR="009A0698" w:rsidRPr="00D071FF" w:rsidRDefault="00D071FF" w:rsidP="00D071FF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Ver. 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DB4FE4">
        <w:rPr>
          <w:rFonts w:ascii="Times New Roman" w:eastAsia="標楷體" w:hAnsi="Times New Roman" w:cs="Times New Roman"/>
          <w:szCs w:val="24"/>
        </w:rPr>
        <w:t>.</w:t>
      </w:r>
      <w:r w:rsidR="00100DCE">
        <w:rPr>
          <w:rFonts w:ascii="Times New Roman" w:eastAsia="標楷體" w:hAnsi="Times New Roman" w:cs="Times New Roman" w:hint="eastAsia"/>
          <w:szCs w:val="24"/>
        </w:rPr>
        <w:t>3</w:t>
      </w:r>
      <w:r w:rsidR="00100DCE">
        <w:rPr>
          <w:rFonts w:ascii="Times New Roman" w:eastAsia="標楷體" w:hAnsi="Times New Roman" w:cs="Times New Roman"/>
          <w:szCs w:val="24"/>
        </w:rPr>
        <w:t xml:space="preserve"> 2019</w:t>
      </w:r>
      <w:r w:rsidR="00E363DA">
        <w:rPr>
          <w:rFonts w:ascii="Times New Roman" w:eastAsia="標楷體" w:hAnsi="Times New Roman" w:cs="Times New Roman"/>
          <w:szCs w:val="24"/>
        </w:rPr>
        <w:t>.</w:t>
      </w:r>
      <w:r w:rsidR="00100DCE">
        <w:rPr>
          <w:rFonts w:ascii="Times New Roman" w:eastAsia="標楷體" w:hAnsi="Times New Roman" w:cs="Times New Roman"/>
          <w:szCs w:val="24"/>
        </w:rPr>
        <w:t>02</w:t>
      </w:r>
      <w:r w:rsidR="006A3E53">
        <w:rPr>
          <w:rFonts w:ascii="Times New Roman" w:eastAsia="標楷體" w:hAnsi="Times New Roman" w:cs="Times New Roman"/>
          <w:szCs w:val="24"/>
        </w:rPr>
        <w:t>.</w:t>
      </w:r>
      <w:r w:rsidR="00D9558D">
        <w:rPr>
          <w:rFonts w:ascii="Times New Roman" w:eastAsia="標楷體" w:hAnsi="Times New Roman" w:cs="Times New Roman" w:hint="eastAsia"/>
          <w:szCs w:val="24"/>
        </w:rPr>
        <w:t>20</w:t>
      </w:r>
    </w:p>
    <w:p w:rsid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wucy1 @ github</w:t>
      </w:r>
    </w:p>
    <w:p w:rsidR="005C5AB0" w:rsidRDefault="005C5AB0" w:rsidP="005C5AB0">
      <w:pPr>
        <w:rPr>
          <w:rFonts w:ascii="Times New Roman" w:eastAsia="標楷體" w:hAnsi="Times New Roman" w:cs="Times New Roman"/>
          <w:szCs w:val="24"/>
        </w:rPr>
      </w:pPr>
    </w:p>
    <w:p w:rsidR="00100DCE" w:rsidRDefault="00100DCE" w:rsidP="00100DCE">
      <w:pPr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說明：</w:t>
      </w:r>
      <w:r>
        <w:rPr>
          <w:rFonts w:ascii="Times New Roman" w:eastAsia="標楷體" w:hAnsi="Times New Roman" w:cs="Times New Roman" w:hint="eastAsia"/>
          <w:szCs w:val="24"/>
        </w:rPr>
        <w:t>本文基於</w:t>
      </w:r>
      <w:r>
        <w:rPr>
          <w:rFonts w:ascii="Times New Roman" w:eastAsia="標楷體" w:hAnsi="Times New Roman" w:cs="Times New Roman"/>
          <w:szCs w:val="24"/>
        </w:rPr>
        <w:t>KGrid Activator 1.0.5</w:t>
      </w:r>
      <w:r>
        <w:rPr>
          <w:rFonts w:ascii="Times New Roman" w:eastAsia="標楷體" w:hAnsi="Times New Roman" w:cs="Times New Roman" w:hint="eastAsia"/>
          <w:szCs w:val="24"/>
        </w:rPr>
        <w:t>版撰寫，新版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1.0.x</w:t>
      </w:r>
      <w:r>
        <w:rPr>
          <w:rFonts w:ascii="Times New Roman" w:eastAsia="標楷體" w:hAnsi="Times New Roman" w:cs="Times New Roman" w:hint="eastAsia"/>
          <w:szCs w:val="24"/>
        </w:rPr>
        <w:t>版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的知識網格在知識元件的結構上與舊版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0.x</w:t>
      </w:r>
      <w:r>
        <w:rPr>
          <w:rFonts w:ascii="Times New Roman" w:eastAsia="標楷體" w:hAnsi="Times New Roman" w:cs="Times New Roman" w:hint="eastAsia"/>
          <w:szCs w:val="24"/>
        </w:rPr>
        <w:t>版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有極大的差異，舊版的知識元件為單一檔案，新版的知識元件為一具有特定結構的資料夾，而其結構相較於</w:t>
      </w:r>
      <w:r>
        <w:rPr>
          <w:rFonts w:ascii="Times New Roman" w:eastAsia="標楷體" w:hAnsi="Times New Roman" w:cs="Times New Roman" w:hint="eastAsia"/>
          <w:szCs w:val="24"/>
        </w:rPr>
        <w:t>1.0.3</w:t>
      </w:r>
      <w:r>
        <w:rPr>
          <w:rFonts w:ascii="Times New Roman" w:eastAsia="標楷體" w:hAnsi="Times New Roman" w:cs="Times New Roman" w:hint="eastAsia"/>
          <w:szCs w:val="24"/>
        </w:rPr>
        <w:t>版以前適用的版本又做了一次簡化，元件內程式碼</w:t>
      </w:r>
      <w:r w:rsidRPr="00D071FF">
        <w:rPr>
          <w:rFonts w:ascii="Times New Roman" w:eastAsia="標楷體" w:hAnsi="Times New Roman" w:cs="Times New Roman"/>
          <w:szCs w:val="24"/>
        </w:rPr>
        <w:t>(payload)</w:t>
      </w:r>
      <w:r>
        <w:rPr>
          <w:rFonts w:ascii="Times New Roman" w:eastAsia="標楷體" w:hAnsi="Times New Roman" w:cs="Times New Roman" w:hint="eastAsia"/>
          <w:szCs w:val="24"/>
        </w:rPr>
        <w:t>的編譯工作依然是由</w:t>
      </w:r>
      <w:r>
        <w:rPr>
          <w:rFonts w:ascii="Times New Roman" w:eastAsia="標楷體" w:hAnsi="Times New Roman" w:cs="Times New Roman" w:hint="eastAsia"/>
          <w:szCs w:val="24"/>
        </w:rPr>
        <w:t>adapter</w:t>
      </w:r>
      <w:r>
        <w:rPr>
          <w:rFonts w:ascii="Times New Roman" w:eastAsia="標楷體" w:hAnsi="Times New Roman" w:cs="Times New Roman" w:hint="eastAsia"/>
          <w:szCs w:val="24"/>
        </w:rPr>
        <w:t>執行，但</w:t>
      </w:r>
      <w:r>
        <w:rPr>
          <w:rFonts w:ascii="Times New Roman" w:eastAsia="標楷體" w:hAnsi="Times New Roman" w:cs="Times New Roman" w:hint="eastAsia"/>
          <w:szCs w:val="24"/>
        </w:rPr>
        <w:t>activator</w:t>
      </w:r>
      <w:r>
        <w:rPr>
          <w:rFonts w:ascii="Times New Roman" w:eastAsia="標楷體" w:hAnsi="Times New Roman" w:cs="Times New Roman" w:hint="eastAsia"/>
          <w:szCs w:val="24"/>
        </w:rPr>
        <w:t>本體會內含</w:t>
      </w:r>
      <w:r>
        <w:rPr>
          <w:rFonts w:ascii="Times New Roman" w:eastAsia="標楷體" w:hAnsi="Times New Roman" w:cs="Times New Roman" w:hint="eastAsia"/>
          <w:szCs w:val="24"/>
        </w:rPr>
        <w:t>javascrip</w:t>
      </w:r>
      <w:r>
        <w:rPr>
          <w:rFonts w:ascii="Times New Roman" w:eastAsia="標楷體" w:hAnsi="Times New Roman" w:cs="Times New Roman"/>
          <w:szCs w:val="24"/>
        </w:rPr>
        <w:t>t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adapter</w:t>
      </w:r>
      <w:r>
        <w:rPr>
          <w:rFonts w:ascii="Times New Roman" w:eastAsia="標楷體" w:hAnsi="Times New Roman" w:cs="Times New Roman" w:hint="eastAsia"/>
          <w:szCs w:val="24"/>
        </w:rPr>
        <w:t>以便編譯元件內由</w:t>
      </w:r>
      <w:r>
        <w:rPr>
          <w:rFonts w:ascii="Times New Roman" w:eastAsia="標楷體" w:hAnsi="Times New Roman" w:cs="Times New Roman" w:hint="eastAsia"/>
          <w:szCs w:val="24"/>
        </w:rPr>
        <w:t>javascript</w:t>
      </w:r>
      <w:r>
        <w:rPr>
          <w:rFonts w:ascii="Times New Roman" w:eastAsia="標楷體" w:hAnsi="Times New Roman" w:cs="Times New Roman" w:hint="eastAsia"/>
          <w:szCs w:val="24"/>
        </w:rPr>
        <w:t>寫成的主程式碼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payload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1A637A" w:rsidRPr="00100DCE" w:rsidRDefault="001A637A" w:rsidP="001A637A">
      <w:pPr>
        <w:rPr>
          <w:rFonts w:ascii="Times New Roman" w:eastAsia="標楷體" w:hAnsi="Times New Roman" w:cs="Times New Roman"/>
          <w:szCs w:val="24"/>
        </w:rPr>
      </w:pPr>
    </w:p>
    <w:p w:rsidR="001A637A" w:rsidRPr="006D6C6B" w:rsidRDefault="001A637A" w:rsidP="001A637A">
      <w:pPr>
        <w:rPr>
          <w:rFonts w:ascii="Times New Roman" w:eastAsia="標楷體" w:hAnsi="Times New Roman" w:cs="Times New Roman"/>
          <w:szCs w:val="24"/>
        </w:rPr>
      </w:pPr>
      <w:r w:rsidRPr="006D6C6B">
        <w:rPr>
          <w:rFonts w:ascii="Times New Roman" w:eastAsia="標楷體" w:hAnsi="Times New Roman" w:cs="Times New Roman" w:hint="eastAsia"/>
          <w:szCs w:val="24"/>
        </w:rPr>
        <w:t>作業環境</w:t>
      </w:r>
      <w:r w:rsidRPr="006D6C6B">
        <w:rPr>
          <w:rFonts w:ascii="Times New Roman" w:eastAsia="標楷體" w:hAnsi="Times New Roman" w:cs="Times New Roman"/>
          <w:szCs w:val="24"/>
        </w:rPr>
        <w:t>：</w:t>
      </w:r>
      <w:r w:rsidRPr="006D6C6B">
        <w:rPr>
          <w:rFonts w:ascii="Times New Roman" w:eastAsia="標楷體" w:hAnsi="Times New Roman" w:cs="Times New Roman" w:hint="eastAsia"/>
          <w:szCs w:val="24"/>
        </w:rPr>
        <w:t>以下說明是基</w:t>
      </w:r>
      <w:r w:rsidRPr="006D6C6B">
        <w:rPr>
          <w:rFonts w:ascii="Times New Roman" w:eastAsia="標楷體" w:hAnsi="Times New Roman" w:cs="Times New Roman"/>
          <w:szCs w:val="24"/>
        </w:rPr>
        <w:t>於</w:t>
      </w:r>
      <w:r w:rsidRPr="006D6C6B">
        <w:rPr>
          <w:rFonts w:ascii="Times New Roman" w:eastAsia="標楷體" w:hAnsi="Times New Roman" w:cs="Times New Roman" w:hint="eastAsia"/>
          <w:szCs w:val="24"/>
        </w:rPr>
        <w:t>在</w:t>
      </w:r>
      <w:r w:rsidRPr="006D6C6B">
        <w:rPr>
          <w:rFonts w:ascii="Times New Roman" w:eastAsia="標楷體" w:hAnsi="Times New Roman" w:cs="Times New Roman" w:hint="eastAsia"/>
          <w:szCs w:val="24"/>
        </w:rPr>
        <w:t>windows 10</w:t>
      </w:r>
      <w:r w:rsidRPr="006D6C6B">
        <w:rPr>
          <w:rFonts w:ascii="Times New Roman" w:eastAsia="標楷體" w:hAnsi="Times New Roman" w:cs="Times New Roman"/>
          <w:szCs w:val="24"/>
        </w:rPr>
        <w:t>上執行知識網格的</w:t>
      </w:r>
      <w:r w:rsidRPr="006D6C6B">
        <w:rPr>
          <w:rFonts w:ascii="Times New Roman" w:eastAsia="標楷體" w:hAnsi="Times New Roman" w:cs="Times New Roman"/>
          <w:szCs w:val="24"/>
        </w:rPr>
        <w:t>activator</w:t>
      </w:r>
      <w:r w:rsidRPr="006D6C6B">
        <w:rPr>
          <w:rFonts w:ascii="Times New Roman" w:eastAsia="標楷體" w:hAnsi="Times New Roman" w:cs="Times New Roman" w:hint="eastAsia"/>
          <w:szCs w:val="24"/>
        </w:rPr>
        <w:t>，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但是在Ｍ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ac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或</w:t>
      </w:r>
      <w:r w:rsidRPr="006D6C6B">
        <w:rPr>
          <w:rFonts w:ascii="Times New Roman" w:eastAsia="標楷體" w:hAnsi="Times New Roman" w:cs="Times New Roman" w:hint="eastAsia"/>
          <w:kern w:val="0"/>
          <w:szCs w:val="24"/>
        </w:rPr>
        <w:t>Linux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上應該也可以直接運作。</w:t>
      </w:r>
    </w:p>
    <w:p w:rsidR="001A637A" w:rsidRPr="006D6C6B" w:rsidRDefault="001A637A" w:rsidP="001A637A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</w:p>
    <w:p w:rsidR="005C5AB0" w:rsidRPr="006D6C6B" w:rsidRDefault="001A637A" w:rsidP="001A637A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6D6C6B">
        <w:rPr>
          <w:rFonts w:ascii="Times New Roman" w:eastAsia="標楷體" w:hAnsi="Times New Roman" w:cs="Times New Roman"/>
          <w:kern w:val="0"/>
          <w:szCs w:val="24"/>
        </w:rPr>
        <w:t>如何</w:t>
      </w:r>
      <w:r w:rsidRPr="006D6C6B">
        <w:rPr>
          <w:rFonts w:ascii="Times New Roman" w:eastAsia="標楷體" w:hAnsi="Times New Roman" w:cs="Times New Roman" w:hint="eastAsia"/>
          <w:kern w:val="0"/>
          <w:szCs w:val="24"/>
        </w:rPr>
        <w:t>編寫知識網格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：</w:t>
      </w:r>
    </w:p>
    <w:p w:rsidR="004F3962" w:rsidRPr="006D6C6B" w:rsidRDefault="004F3962" w:rsidP="00DB4FE4">
      <w:pPr>
        <w:rPr>
          <w:rFonts w:ascii="Times New Roman" w:eastAsia="標楷體" w:hAnsi="Times New Roman" w:cs="Times New Roman"/>
          <w:szCs w:val="24"/>
        </w:rPr>
      </w:pPr>
    </w:p>
    <w:p w:rsidR="00AA11F4" w:rsidRPr="006D6C6B" w:rsidRDefault="00C72B31" w:rsidP="00DB4FE4">
      <w:pPr>
        <w:rPr>
          <w:rFonts w:ascii="Times New Roman" w:eastAsia="標楷體" w:hAnsi="Times New Roman" w:cs="Times New Roman"/>
          <w:kern w:val="0"/>
          <w:szCs w:val="24"/>
        </w:rPr>
      </w:pPr>
      <w:r w:rsidRPr="006D6C6B">
        <w:rPr>
          <w:rFonts w:ascii="Times New Roman" w:eastAsia="標楷體" w:hAnsi="Times New Roman" w:cs="Times New Roman" w:hint="eastAsia"/>
          <w:szCs w:val="24"/>
        </w:rPr>
        <w:t>一、</w:t>
      </w:r>
      <w:r w:rsidR="00DB4FE4" w:rsidRPr="006D6C6B">
        <w:rPr>
          <w:rFonts w:ascii="Times New Roman" w:eastAsia="標楷體" w:hAnsi="Times New Roman" w:cs="Times New Roman" w:hint="eastAsia"/>
          <w:szCs w:val="24"/>
        </w:rPr>
        <w:t>知識元件</w:t>
      </w:r>
      <w:r w:rsidR="005D20E0">
        <w:rPr>
          <w:rFonts w:ascii="Times New Roman" w:eastAsia="標楷體" w:hAnsi="Times New Roman" w:cs="Times New Roman" w:hint="eastAsia"/>
          <w:szCs w:val="24"/>
        </w:rPr>
        <w:t>的</w:t>
      </w:r>
      <w:r w:rsidR="00DB4FE4" w:rsidRPr="006D6C6B">
        <w:rPr>
          <w:rFonts w:ascii="Times New Roman" w:eastAsia="標楷體" w:hAnsi="Times New Roman" w:cs="Times New Roman" w:hint="eastAsia"/>
          <w:szCs w:val="24"/>
        </w:rPr>
        <w:t>結構</w:t>
      </w:r>
      <w:r w:rsidR="006D6C6B" w:rsidRPr="006D6C6B">
        <w:rPr>
          <w:rFonts w:ascii="Times New Roman" w:eastAsia="標楷體" w:hAnsi="Times New Roman" w:cs="Times New Roman" w:hint="eastAsia"/>
          <w:szCs w:val="24"/>
        </w:rPr>
        <w:t>概念</w:t>
      </w:r>
    </w:p>
    <w:p w:rsidR="00C72B31" w:rsidRPr="006D6C6B" w:rsidRDefault="00C72B31" w:rsidP="00C72B31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 w:rsidRPr="006D6C6B">
        <w:rPr>
          <w:rFonts w:ascii="標楷體" w:eastAsia="標楷體" w:hAnsi="標楷體" w:cs="新細明體" w:hint="eastAsia"/>
          <w:noProof/>
          <w:spacing w:val="8"/>
          <w:szCs w:val="24"/>
        </w:rPr>
        <w:drawing>
          <wp:inline distT="0" distB="0" distL="0" distR="0" wp14:anchorId="045E483A" wp14:editId="30058308">
            <wp:extent cx="2848982" cy="1707236"/>
            <wp:effectExtent l="0" t="0" r="8890" b="7620"/>
            <wp:docPr id="3" name="圖片 3" descr="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57" cy="17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31" w:rsidRPr="006D6C6B" w:rsidRDefault="00C72B31" w:rsidP="00C72B31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 w:rsidRPr="006D6C6B">
        <w:rPr>
          <w:rFonts w:ascii="標楷體" w:eastAsia="標楷體" w:hAnsi="標楷體" w:cs="新細明體" w:hint="eastAsia"/>
          <w:spacing w:val="8"/>
          <w:szCs w:val="24"/>
        </w:rPr>
        <w:t>圖一、知識元件的組成(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註一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C72B31" w:rsidRPr="00872501" w:rsidRDefault="00C72B31" w:rsidP="00C72B31">
      <w:pPr>
        <w:widowControl/>
        <w:shd w:val="clear" w:color="auto" w:fill="FFFFFF"/>
        <w:jc w:val="both"/>
        <w:rPr>
          <w:rFonts w:ascii="標楷體" w:eastAsia="標楷體" w:hAnsi="標楷體" w:cs="新細明體"/>
          <w:spacing w:val="8"/>
          <w:szCs w:val="24"/>
        </w:rPr>
      </w:pPr>
    </w:p>
    <w:p w:rsidR="001A637A" w:rsidRPr="006D6C6B" w:rsidRDefault="00C72B31" w:rsidP="00A9292B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  <w:r w:rsidRPr="006D6C6B">
        <w:rPr>
          <w:rFonts w:ascii="標楷體" w:eastAsia="標楷體" w:hAnsi="標楷體" w:cs="新細明體" w:hint="eastAsia"/>
          <w:spacing w:val="8"/>
          <w:szCs w:val="24"/>
        </w:rPr>
        <w:t>知識元件以模組化、計算機可處理的形式來儲存知識，由知識有效負載(</w:t>
      </w:r>
      <w:r w:rsidRPr="006D6C6B">
        <w:rPr>
          <w:rFonts w:ascii="標楷體" w:eastAsia="標楷體" w:hAnsi="標楷體" w:cs="新細明體"/>
          <w:spacing w:val="8"/>
          <w:szCs w:val="24"/>
        </w:rPr>
        <w:t>payload</w:t>
      </w:r>
      <w:r w:rsidR="00A9292B" w:rsidRPr="006D6C6B">
        <w:rPr>
          <w:rFonts w:ascii="標楷體" w:eastAsia="標楷體" w:hAnsi="標楷體" w:cs="新細明體"/>
          <w:spacing w:val="8"/>
          <w:szCs w:val="24"/>
        </w:rPr>
        <w:t>/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編</w:t>
      </w:r>
      <w:r w:rsidRPr="006D6C6B">
        <w:rPr>
          <w:rFonts w:ascii="標楷體" w:eastAsia="標楷體" w:hAnsi="標楷體" w:cs="新細明體"/>
          <w:spacing w:val="8"/>
          <w:szCs w:val="24"/>
        </w:rPr>
        <w:t>碼成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任何計算機語言或可計算格式)、詳細的描述(</w:t>
      </w:r>
      <w:r w:rsidRPr="006D6C6B">
        <w:rPr>
          <w:rFonts w:ascii="標楷體" w:eastAsia="標楷體" w:hAnsi="標楷體" w:cs="新細明體"/>
          <w:spacing w:val="8"/>
          <w:szCs w:val="24"/>
        </w:rPr>
        <w:t>description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)</w:t>
      </w:r>
      <w:r w:rsidR="002C50D1" w:rsidRPr="006D6C6B">
        <w:rPr>
          <w:rFonts w:ascii="標楷體" w:eastAsia="標楷體" w:hAnsi="標楷體" w:cs="新細明體" w:hint="eastAsia"/>
          <w:spacing w:val="8"/>
          <w:szCs w:val="24"/>
        </w:rPr>
        <w:t>及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介面(</w:t>
      </w:r>
      <w:r w:rsidRPr="006D6C6B">
        <w:rPr>
          <w:rFonts w:ascii="標楷體" w:eastAsia="標楷體" w:hAnsi="標楷體" w:cs="新細明體"/>
          <w:spacing w:val="8"/>
          <w:szCs w:val="24"/>
        </w:rPr>
        <w:t>interface</w:t>
      </w:r>
      <w:r w:rsidR="00A9292B" w:rsidRPr="006D6C6B">
        <w:rPr>
          <w:rFonts w:ascii="標楷體" w:eastAsia="標楷體" w:hAnsi="標楷體" w:cs="新細明體"/>
          <w:spacing w:val="8"/>
          <w:szCs w:val="24"/>
        </w:rPr>
        <w:t>/</w:t>
      </w:r>
      <w:r w:rsidR="00A9292B" w:rsidRPr="006D6C6B">
        <w:rPr>
          <w:rFonts w:ascii="標楷體" w:eastAsia="標楷體" w:hAnsi="標楷體" w:cs="新細明體" w:hint="eastAsia"/>
          <w:spacing w:val="8"/>
          <w:szCs w:val="24"/>
        </w:rPr>
        <w:t>含輸出入訊息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)三部分組成</w:t>
      </w:r>
      <w:r w:rsidR="00C01BD9" w:rsidRPr="006D6C6B">
        <w:rPr>
          <w:rFonts w:ascii="標楷體" w:eastAsia="標楷體" w:hAnsi="標楷體" w:cs="新細明體" w:hint="eastAsia"/>
          <w:spacing w:val="8"/>
          <w:szCs w:val="24"/>
        </w:rPr>
        <w:t>(見圖一)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；將知識可計算化涉及將健康知識表示成生產規則、網路圖、結構化判斷、方程式以及機率的技術，一旦這些技術應用於將知識可執行化與可計算化，便產生知識有效負載，被包裹於知識元件之中；知識元件有效負載的例子包括預測模型、可計算化的指引、計量問卷、可計算化的表型以及臨床決策支援規則等；知識元件</w:t>
      </w:r>
      <w:r w:rsidR="00C01BD9" w:rsidRPr="006D6C6B">
        <w:rPr>
          <w:rFonts w:ascii="標楷體" w:eastAsia="標楷體" w:hAnsi="標楷體" w:cs="新細明體" w:hint="eastAsia"/>
          <w:spacing w:val="8"/>
          <w:szCs w:val="24"/>
        </w:rPr>
        <w:t>以模組化、可計算機處理的形式表示知識資源，將其外部化並提供服務；</w:t>
      </w:r>
      <w:r w:rsidR="00C77FC4" w:rsidRPr="006D6C6B">
        <w:rPr>
          <w:rFonts w:ascii="標楷體" w:eastAsia="標楷體" w:hAnsi="標楷體" w:cs="新細明體" w:hint="eastAsia"/>
          <w:spacing w:val="8"/>
          <w:szCs w:val="24"/>
        </w:rPr>
        <w:t>關於知識元件結構的概念如上所述，但是在具體的編寫方式上，在新舊版本的知識網格中有很大的不同。</w:t>
      </w:r>
    </w:p>
    <w:p w:rsidR="001A637A" w:rsidRPr="006D6C6B" w:rsidRDefault="001A637A" w:rsidP="00A9292B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</w:p>
    <w:p w:rsidR="006D6C6B" w:rsidRPr="006D6C6B" w:rsidRDefault="006D6C6B" w:rsidP="00C77FC4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</w:p>
    <w:p w:rsidR="006D6C6B" w:rsidRPr="006D6C6B" w:rsidRDefault="006D6C6B" w:rsidP="006D6C6B">
      <w:pPr>
        <w:rPr>
          <w:rFonts w:ascii="Times New Roman" w:eastAsia="標楷體" w:hAnsi="Times New Roman" w:cs="Times New Roman"/>
          <w:kern w:val="0"/>
          <w:szCs w:val="24"/>
        </w:rPr>
      </w:pPr>
      <w:r w:rsidRPr="006D6C6B">
        <w:rPr>
          <w:rFonts w:ascii="Times New Roman" w:eastAsia="標楷體" w:hAnsi="Times New Roman" w:cs="Times New Roman" w:hint="eastAsia"/>
          <w:szCs w:val="24"/>
        </w:rPr>
        <w:t>二、舊版知識元件格式</w:t>
      </w:r>
    </w:p>
    <w:p w:rsidR="007311DA" w:rsidRDefault="007311DA" w:rsidP="00C77FC4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spacing w:val="8"/>
          <w:szCs w:val="24"/>
        </w:rPr>
        <w:t>1. 0.x</w:t>
      </w:r>
      <w:r>
        <w:rPr>
          <w:rFonts w:ascii="標楷體" w:eastAsia="標楷體" w:hAnsi="標楷體" w:cs="新細明體" w:hint="eastAsia"/>
          <w:spacing w:val="8"/>
          <w:szCs w:val="24"/>
        </w:rPr>
        <w:t>版：</w:t>
      </w:r>
    </w:p>
    <w:p w:rsidR="00070227" w:rsidRPr="006D6C6B" w:rsidRDefault="007311DA" w:rsidP="00C77FC4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spacing w:val="8"/>
          <w:szCs w:val="24"/>
        </w:rPr>
        <w:t>0.x</w:t>
      </w:r>
      <w:r w:rsidR="00C01BD9" w:rsidRPr="006D6C6B">
        <w:rPr>
          <w:rFonts w:ascii="標楷體" w:eastAsia="標楷體" w:hAnsi="標楷體" w:cs="新細明體" w:hint="eastAsia"/>
          <w:spacing w:val="8"/>
          <w:szCs w:val="24"/>
        </w:rPr>
        <w:t>版的元件撰寫方式，是將</w:t>
      </w:r>
      <w:r w:rsidR="00D14A21" w:rsidRPr="006D6C6B">
        <w:rPr>
          <w:rFonts w:ascii="標楷體" w:eastAsia="標楷體" w:hAnsi="標楷體" w:cs="新細明體" w:hint="eastAsia"/>
          <w:spacing w:val="8"/>
          <w:szCs w:val="24"/>
        </w:rPr>
        <w:t>上述三個部分整個以JSON格式打包到一個檔案中，</w:t>
      </w:r>
      <w:r w:rsidR="00756338" w:rsidRPr="006D6C6B">
        <w:rPr>
          <w:rFonts w:ascii="標楷體" w:eastAsia="標楷體" w:hAnsi="標楷體" w:cs="Times New Roman" w:hint="eastAsia"/>
          <w:kern w:val="0"/>
          <w:szCs w:val="24"/>
        </w:rPr>
        <w:t>以</w:t>
      </w:r>
      <w:r w:rsidR="00975F59" w:rsidRPr="006D6C6B">
        <w:rPr>
          <w:rFonts w:ascii="標楷體" w:eastAsia="標楷體" w:hAnsi="標楷體"/>
          <w:szCs w:val="24"/>
          <w:shd w:val="clear" w:color="auto" w:fill="FFFFFF"/>
        </w:rPr>
        <w:t>"CPIC - Warfrain dosing recom</w:t>
      </w:r>
      <w:r w:rsidR="00975F59" w:rsidRPr="006D6C6B">
        <w:rPr>
          <w:rFonts w:ascii="標楷體" w:eastAsia="標楷體" w:hAnsi="標楷體" w:hint="eastAsia"/>
          <w:szCs w:val="24"/>
          <w:shd w:val="clear" w:color="auto" w:fill="FFFFFF"/>
        </w:rPr>
        <w:t>m</w:t>
      </w:r>
      <w:r w:rsidR="00975F59" w:rsidRPr="006D6C6B">
        <w:rPr>
          <w:rFonts w:ascii="標楷體" w:eastAsia="標楷體" w:hAnsi="標楷體"/>
          <w:szCs w:val="24"/>
          <w:shd w:val="clear" w:color="auto" w:fill="FFFFFF"/>
        </w:rPr>
        <w:t>endations for pediatric patients"</w:t>
      </w:r>
      <w:r w:rsidR="00975F59" w:rsidRPr="006D6C6B">
        <w:rPr>
          <w:rFonts w:ascii="標楷體" w:eastAsia="標楷體" w:hAnsi="標楷體" w:hint="eastAsia"/>
          <w:szCs w:val="24"/>
          <w:shd w:val="clear" w:color="auto" w:fill="FFFFFF"/>
        </w:rPr>
        <w:t>元件為例，</w:t>
      </w:r>
      <w:r w:rsidR="00756338" w:rsidRPr="006D6C6B">
        <w:rPr>
          <w:rFonts w:ascii="標楷體" w:eastAsia="標楷體" w:hAnsi="標楷體" w:cs="Times New Roman" w:hint="eastAsia"/>
          <w:kern w:val="0"/>
          <w:szCs w:val="24"/>
        </w:rPr>
        <w:t>各部分</w:t>
      </w:r>
      <w:r w:rsidR="00C77FC4" w:rsidRPr="006D6C6B">
        <w:rPr>
          <w:rFonts w:ascii="標楷體" w:eastAsia="標楷體" w:hAnsi="標楷體" w:cs="Times New Roman" w:hint="eastAsia"/>
          <w:kern w:val="0"/>
          <w:szCs w:val="24"/>
        </w:rPr>
        <w:t>呈現如圖</w:t>
      </w:r>
      <w:r w:rsidR="006D6C6B" w:rsidRPr="006D6C6B">
        <w:rPr>
          <w:rFonts w:ascii="標楷體" w:eastAsia="標楷體" w:hAnsi="標楷體" w:cs="Times New Roman" w:hint="eastAsia"/>
          <w:kern w:val="0"/>
          <w:szCs w:val="24"/>
        </w:rPr>
        <w:t>二</w:t>
      </w:r>
      <w:r w:rsidR="0079382C" w:rsidRPr="006D6C6B">
        <w:rPr>
          <w:rFonts w:ascii="標楷體" w:eastAsia="標楷體" w:hAnsi="標楷體" w:cs="Times New Roman" w:hint="eastAsia"/>
          <w:kern w:val="0"/>
          <w:szCs w:val="24"/>
        </w:rPr>
        <w:t>：</w:t>
      </w:r>
    </w:p>
    <w:p w:rsidR="0079382C" w:rsidRPr="006D6C6B" w:rsidRDefault="00081EC7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 w:rsidRPr="006D6C6B">
        <w:rPr>
          <w:rFonts w:ascii="標楷體" w:eastAsia="標楷體" w:hAnsi="標楷體" w:cs="Times New Roman"/>
          <w:noProof/>
          <w:kern w:val="0"/>
          <w:szCs w:val="24"/>
        </w:rPr>
        <w:drawing>
          <wp:inline distT="0" distB="0" distL="0" distR="0">
            <wp:extent cx="5266690" cy="27285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59" w:rsidRPr="006D6C6B" w:rsidRDefault="006D6C6B" w:rsidP="00975F59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 w:rsidRPr="006D6C6B">
        <w:rPr>
          <w:rFonts w:ascii="標楷體" w:eastAsia="標楷體" w:hAnsi="標楷體" w:cs="Times New Roman" w:hint="eastAsia"/>
          <w:kern w:val="0"/>
          <w:szCs w:val="24"/>
        </w:rPr>
        <w:t>圖二</w:t>
      </w:r>
      <w:r w:rsidR="0079382C" w:rsidRPr="006D6C6B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4D35A5">
        <w:rPr>
          <w:rFonts w:ascii="標楷體" w:eastAsia="標楷體" w:hAnsi="標楷體" w:cs="Times New Roman" w:hint="eastAsia"/>
          <w:kern w:val="0"/>
          <w:szCs w:val="24"/>
        </w:rPr>
        <w:t>0.x</w:t>
      </w:r>
      <w:r w:rsidRPr="006D6C6B">
        <w:rPr>
          <w:rFonts w:ascii="標楷體" w:eastAsia="標楷體" w:hAnsi="標楷體" w:cs="Times New Roman" w:hint="eastAsia"/>
          <w:kern w:val="0"/>
          <w:szCs w:val="24"/>
        </w:rPr>
        <w:t>版知識元件</w:t>
      </w:r>
      <w:r>
        <w:rPr>
          <w:rFonts w:ascii="標楷體" w:eastAsia="標楷體" w:hAnsi="標楷體" w:cs="Times New Roman" w:hint="eastAsia"/>
          <w:kern w:val="0"/>
          <w:szCs w:val="24"/>
        </w:rPr>
        <w:t>格式</w:t>
      </w:r>
    </w:p>
    <w:p w:rsidR="00070227" w:rsidRDefault="00070227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7311DA" w:rsidRDefault="007311DA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 xml:space="preserve">2. </w:t>
      </w:r>
      <w:r w:rsidR="00C87784">
        <w:rPr>
          <w:rFonts w:ascii="標楷體" w:eastAsia="標楷體" w:hAnsi="標楷體" w:cs="Times New Roman" w:hint="eastAsia"/>
          <w:kern w:val="0"/>
          <w:szCs w:val="24"/>
        </w:rPr>
        <w:t>1</w:t>
      </w:r>
      <w:r w:rsidR="00C87784">
        <w:rPr>
          <w:rFonts w:ascii="標楷體" w:eastAsia="標楷體" w:hAnsi="標楷體" w:cs="Times New Roman"/>
          <w:kern w:val="0"/>
          <w:szCs w:val="24"/>
        </w:rPr>
        <w:t>.0.x</w:t>
      </w:r>
      <w:r w:rsidR="00C87784">
        <w:rPr>
          <w:rFonts w:ascii="標楷體" w:eastAsia="標楷體" w:hAnsi="標楷體" w:cs="Times New Roman" w:hint="eastAsia"/>
          <w:kern w:val="0"/>
          <w:szCs w:val="24"/>
        </w:rPr>
        <w:t>版(</w:t>
      </w:r>
      <w:r>
        <w:rPr>
          <w:rFonts w:ascii="標楷體" w:eastAsia="標楷體" w:hAnsi="標楷體" w:cs="Times New Roman"/>
          <w:kern w:val="0"/>
          <w:szCs w:val="24"/>
        </w:rPr>
        <w:t>1.0.3</w:t>
      </w:r>
      <w:r>
        <w:rPr>
          <w:rFonts w:ascii="標楷體" w:eastAsia="標楷體" w:hAnsi="標楷體" w:cs="Times New Roman" w:hint="eastAsia"/>
          <w:kern w:val="0"/>
          <w:szCs w:val="24"/>
        </w:rPr>
        <w:t>版以前</w:t>
      </w:r>
      <w:r w:rsidR="00C87784">
        <w:rPr>
          <w:rFonts w:ascii="標楷體" w:eastAsia="標楷體" w:hAnsi="標楷體" w:cs="Times New Roman" w:hint="eastAsia"/>
          <w:kern w:val="0"/>
          <w:szCs w:val="24"/>
        </w:rPr>
        <w:t>)</w:t>
      </w:r>
      <w:r>
        <w:rPr>
          <w:rFonts w:ascii="標楷體" w:eastAsia="標楷體" w:hAnsi="標楷體" w:cs="Times New Roman" w:hint="eastAsia"/>
          <w:kern w:val="0"/>
          <w:szCs w:val="24"/>
        </w:rPr>
        <w:t>：</w:t>
      </w:r>
    </w:p>
    <w:p w:rsidR="00CE2D31" w:rsidRPr="00CE2D31" w:rsidRDefault="007311DA" w:rsidP="00CE2D31">
      <w:pPr>
        <w:widowControl/>
        <w:shd w:val="clear" w:color="auto" w:fill="FFFFFF"/>
        <w:jc w:val="both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spacing w:val="8"/>
          <w:szCs w:val="24"/>
        </w:rPr>
        <w:t>1.0.x</w:t>
      </w:r>
      <w:r>
        <w:rPr>
          <w:rFonts w:ascii="標楷體" w:eastAsia="標楷體" w:hAnsi="標楷體" w:cs="新細明體" w:hint="eastAsia"/>
          <w:spacing w:val="8"/>
          <w:szCs w:val="24"/>
        </w:rPr>
        <w:t>版</w:t>
      </w:r>
      <w:r w:rsidR="004E0E8D" w:rsidRPr="006D6C6B">
        <w:rPr>
          <w:rFonts w:ascii="標楷體" w:eastAsia="標楷體" w:hAnsi="標楷體" w:cs="新細明體" w:hint="eastAsia"/>
          <w:spacing w:val="8"/>
          <w:szCs w:val="24"/>
        </w:rPr>
        <w:t>的元件撰寫方式，是將上述三個部分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，分別置於</w:t>
      </w:r>
      <w:r w:rsidR="003368CD">
        <w:rPr>
          <w:rFonts w:ascii="標楷體" w:eastAsia="標楷體" w:hAnsi="標楷體" w:cs="新細明體" w:hint="eastAsia"/>
          <w:spacing w:val="8"/>
          <w:szCs w:val="24"/>
        </w:rPr>
        <w:t>不同的檔案</w:t>
      </w:r>
      <w:r w:rsidR="008C5D4C">
        <w:rPr>
          <w:rFonts w:ascii="標楷體" w:eastAsia="標楷體" w:hAnsi="標楷體" w:cs="新細明體" w:hint="eastAsia"/>
          <w:spacing w:val="8"/>
          <w:szCs w:val="24"/>
        </w:rPr>
        <w:t>及目錄</w:t>
      </w:r>
      <w:r w:rsidR="003368CD">
        <w:rPr>
          <w:rFonts w:ascii="標楷體" w:eastAsia="標楷體" w:hAnsi="標楷體" w:cs="新細明體" w:hint="eastAsia"/>
          <w:spacing w:val="8"/>
          <w:szCs w:val="24"/>
        </w:rPr>
        <w:t>，</w:t>
      </w:r>
      <w:r>
        <w:rPr>
          <w:rFonts w:ascii="標楷體" w:eastAsia="標楷體" w:hAnsi="標楷體" w:cs="新細明體" w:hint="eastAsia"/>
          <w:spacing w:val="8"/>
          <w:szCs w:val="24"/>
        </w:rPr>
        <w:t>1.0.3版以前</w:t>
      </w:r>
      <w:r w:rsidR="003368CD">
        <w:rPr>
          <w:rFonts w:ascii="標楷體" w:eastAsia="標楷體" w:hAnsi="標楷體" w:cs="新細明體" w:hint="eastAsia"/>
          <w:spacing w:val="8"/>
          <w:szCs w:val="24"/>
        </w:rPr>
        <w:t>整個元件的架構</w:t>
      </w:r>
      <w:r w:rsidR="008C5D4C">
        <w:rPr>
          <w:rFonts w:ascii="標楷體" w:eastAsia="標楷體" w:hAnsi="標楷體" w:cs="新細明體" w:hint="eastAsia"/>
          <w:spacing w:val="8"/>
          <w:szCs w:val="24"/>
        </w:rPr>
        <w:t>，如圖三所示；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一個知識元件的要素有四項，即元件層級的metadata(</w:t>
      </w:r>
      <w:r w:rsidR="00CE2D31">
        <w:rPr>
          <w:rFonts w:ascii="標楷體" w:eastAsia="標楷體" w:hAnsi="標楷體" w:cs="新細明體"/>
          <w:spacing w:val="8"/>
          <w:szCs w:val="24"/>
        </w:rPr>
        <w:t>KO-level metadata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)、模型層級metadata(</w:t>
      </w:r>
      <w:r w:rsidR="00CE2D31">
        <w:rPr>
          <w:rFonts w:ascii="標楷體" w:eastAsia="標楷體" w:hAnsi="標楷體" w:cs="新細明體"/>
          <w:spacing w:val="8"/>
          <w:szCs w:val="24"/>
        </w:rPr>
        <w:t>model metadata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)、服務描述(</w:t>
      </w:r>
      <w:r w:rsidR="00CE2D31">
        <w:rPr>
          <w:rFonts w:ascii="標楷體" w:eastAsia="標楷體" w:hAnsi="標楷體" w:cs="新細明體"/>
          <w:spacing w:val="8"/>
          <w:szCs w:val="24"/>
        </w:rPr>
        <w:t>service description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)以及主程式碼(</w:t>
      </w:r>
      <w:r w:rsidR="00CE2D31">
        <w:rPr>
          <w:rFonts w:ascii="標楷體" w:eastAsia="標楷體" w:hAnsi="標楷體" w:cs="新細明體"/>
          <w:spacing w:val="8"/>
          <w:szCs w:val="24"/>
        </w:rPr>
        <w:t>the code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)；圖四所示為一包含四要素的最小知識元件範例</w:t>
      </w:r>
      <w:r>
        <w:rPr>
          <w:rFonts w:ascii="標楷體" w:eastAsia="標楷體" w:hAnsi="標楷體" w:cs="新細明體" w:hint="eastAsia"/>
          <w:spacing w:val="8"/>
          <w:szCs w:val="24"/>
        </w:rPr>
        <w:t>，關於這些版本的細節，若有需要深入了</w:t>
      </w:r>
      <w:r w:rsidR="009B7FB2">
        <w:rPr>
          <w:rFonts w:ascii="標楷體" w:eastAsia="標楷體" w:hAnsi="標楷體" w:cs="新細明體" w:hint="eastAsia"/>
          <w:spacing w:val="8"/>
          <w:szCs w:val="24"/>
        </w:rPr>
        <w:t>解</w:t>
      </w:r>
      <w:r>
        <w:rPr>
          <w:rFonts w:ascii="標楷體" w:eastAsia="標楷體" w:hAnsi="標楷體" w:cs="新細明體" w:hint="eastAsia"/>
          <w:spacing w:val="8"/>
          <w:szCs w:val="24"/>
        </w:rPr>
        <w:t>，可參考知識網格元件編寫</w:t>
      </w:r>
      <w:r w:rsidR="00C87784">
        <w:rPr>
          <w:rFonts w:ascii="標楷體" w:eastAsia="標楷體" w:hAnsi="標楷體" w:cs="新細明體" w:hint="eastAsia"/>
          <w:spacing w:val="8"/>
          <w:szCs w:val="24"/>
        </w:rPr>
        <w:t>_</w:t>
      </w:r>
      <w:r>
        <w:rPr>
          <w:rFonts w:ascii="標楷體" w:eastAsia="標楷體" w:hAnsi="標楷體" w:cs="新細明體" w:hint="eastAsia"/>
          <w:spacing w:val="8"/>
          <w:szCs w:val="24"/>
        </w:rPr>
        <w:t>v0.2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。</w:t>
      </w:r>
    </w:p>
    <w:p w:rsidR="006D6C6B" w:rsidRDefault="00CE2D31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w:drawing>
          <wp:inline distT="0" distB="0" distL="0" distR="0">
            <wp:extent cx="3775100" cy="22322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697" cy="224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4C" w:rsidRDefault="00C87784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圖三、1.0.3</w:t>
      </w:r>
      <w:r w:rsidR="008C5D4C">
        <w:rPr>
          <w:rFonts w:ascii="標楷體" w:eastAsia="標楷體" w:hAnsi="標楷體" w:cs="Times New Roman" w:hint="eastAsia"/>
          <w:kern w:val="0"/>
          <w:szCs w:val="24"/>
        </w:rPr>
        <w:t>版知識網格元件架構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(</w:t>
      </w:r>
      <w:r w:rsidR="00D9558D">
        <w:rPr>
          <w:rFonts w:ascii="標楷體" w:eastAsia="標楷體" w:hAnsi="標楷體" w:cs="Times New Roman" w:hint="eastAsia"/>
          <w:kern w:val="0"/>
          <w:szCs w:val="24"/>
        </w:rPr>
        <w:t>註二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)</w:t>
      </w:r>
    </w:p>
    <w:p w:rsidR="006D6C6B" w:rsidRDefault="00CE2D31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w:lastRenderedPageBreak/>
        <w:drawing>
          <wp:inline distT="0" distB="0" distL="0" distR="0">
            <wp:extent cx="3403186" cy="2292348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089" cy="230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31" w:rsidRDefault="00C87784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圖四、1.0.3</w:t>
      </w:r>
      <w:r w:rsidR="00CE2D31">
        <w:rPr>
          <w:rFonts w:ascii="標楷體" w:eastAsia="標楷體" w:hAnsi="標楷體" w:cs="Times New Roman" w:hint="eastAsia"/>
          <w:kern w:val="0"/>
          <w:szCs w:val="24"/>
        </w:rPr>
        <w:t>版知識網格元件範例</w:t>
      </w:r>
    </w:p>
    <w:p w:rsidR="006D6C6B" w:rsidRDefault="006D6C6B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7311DA" w:rsidRDefault="009917FF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三</w:t>
      </w:r>
      <w:r w:rsidR="007311DA">
        <w:rPr>
          <w:rFonts w:ascii="標楷體" w:eastAsia="標楷體" w:hAnsi="標楷體" w:cs="Times New Roman" w:hint="eastAsia"/>
          <w:kern w:val="0"/>
          <w:szCs w:val="24"/>
        </w:rPr>
        <w:t>、新版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(</w:t>
      </w:r>
      <w:r w:rsidR="009B7FB2">
        <w:rPr>
          <w:rFonts w:ascii="標楷體" w:eastAsia="標楷體" w:hAnsi="標楷體" w:cs="Times New Roman"/>
          <w:kern w:val="0"/>
          <w:szCs w:val="24"/>
        </w:rPr>
        <w:t>1.0.4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版以後)</w:t>
      </w:r>
      <w:r w:rsidR="007311DA">
        <w:rPr>
          <w:rFonts w:ascii="標楷體" w:eastAsia="標楷體" w:hAnsi="標楷體" w:cs="Times New Roman" w:hint="eastAsia"/>
          <w:kern w:val="0"/>
          <w:szCs w:val="24"/>
        </w:rPr>
        <w:t>知識元件架構</w:t>
      </w:r>
    </w:p>
    <w:p w:rsidR="007311DA" w:rsidRDefault="009B7FB2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新版(以</w:t>
      </w:r>
      <w:r w:rsidR="007311DA">
        <w:rPr>
          <w:rFonts w:ascii="標楷體" w:eastAsia="標楷體" w:hAnsi="標楷體" w:cs="Times New Roman" w:hint="eastAsia"/>
          <w:kern w:val="0"/>
          <w:szCs w:val="24"/>
        </w:rPr>
        <w:t>1.0.5版</w:t>
      </w:r>
      <w:r>
        <w:rPr>
          <w:rFonts w:ascii="標楷體" w:eastAsia="標楷體" w:hAnsi="標楷體" w:cs="Times New Roman" w:hint="eastAsia"/>
          <w:kern w:val="0"/>
          <w:szCs w:val="24"/>
        </w:rPr>
        <w:t>為例)的元件新增了執行版本(implementation)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層級，但是簡化了整體檔案結構，使得架構扁平化，提升易讀性。以官方範例元件hello-world為例，這個元件(KO)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可以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包含koio.v1以及其他執行版本(</w:t>
      </w:r>
      <w:r w:rsidR="00C57F27">
        <w:rPr>
          <w:rFonts w:ascii="標楷體" w:eastAsia="標楷體" w:hAnsi="標楷體" w:cs="Times New Roman"/>
          <w:kern w:val="0"/>
          <w:szCs w:val="24"/>
        </w:rPr>
        <w:t>i</w:t>
      </w:r>
      <w:r w:rsidR="002958AF">
        <w:rPr>
          <w:rFonts w:ascii="標楷體" w:eastAsia="標楷體" w:hAnsi="標楷體" w:cs="Times New Roman"/>
          <w:kern w:val="0"/>
          <w:szCs w:val="24"/>
        </w:rPr>
        <w:t>mplementation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)，在元件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層級的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metadata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.</w:t>
      </w:r>
      <w:r w:rsidR="00C57F27">
        <w:rPr>
          <w:rFonts w:ascii="標楷體" w:eastAsia="標楷體" w:hAnsi="標楷體" w:cs="Times New Roman"/>
          <w:kern w:val="0"/>
          <w:szCs w:val="24"/>
        </w:rPr>
        <w:t>json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(</w:t>
      </w:r>
      <w:r w:rsidR="00C57F27">
        <w:rPr>
          <w:rFonts w:ascii="標楷體" w:eastAsia="標楷體" w:hAnsi="標楷體" w:cs="Times New Roman"/>
          <w:kern w:val="0"/>
          <w:szCs w:val="24"/>
        </w:rPr>
        <w:t>KO</w:t>
      </w:r>
      <w:r w:rsidR="002958AF">
        <w:rPr>
          <w:rFonts w:ascii="標楷體" w:eastAsia="標楷體" w:hAnsi="標楷體" w:cs="Times New Roman"/>
          <w:kern w:val="0"/>
          <w:szCs w:val="24"/>
        </w:rPr>
        <w:t xml:space="preserve"> metadata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)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內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可以指定可執行的版本，每一個執行版本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另有一個對應的metadata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.</w:t>
      </w:r>
      <w:r w:rsidR="00C57F27">
        <w:rPr>
          <w:rFonts w:ascii="標楷體" w:eastAsia="標楷體" w:hAnsi="標楷體" w:cs="Times New Roman"/>
          <w:kern w:val="0"/>
          <w:szCs w:val="24"/>
        </w:rPr>
        <w:t>json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(</w:t>
      </w:r>
      <w:r w:rsidR="00C57F27">
        <w:rPr>
          <w:rFonts w:ascii="標楷體" w:eastAsia="標楷體" w:hAnsi="標楷體" w:cs="Times New Roman"/>
          <w:kern w:val="0"/>
          <w:szCs w:val="24"/>
        </w:rPr>
        <w:t>implementation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 xml:space="preserve"> </w:t>
      </w:r>
      <w:r w:rsidR="004060BE">
        <w:rPr>
          <w:rFonts w:ascii="標楷體" w:eastAsia="標楷體" w:hAnsi="標楷體" w:cs="Times New Roman"/>
          <w:kern w:val="0"/>
          <w:szCs w:val="24"/>
        </w:rPr>
        <w:t>metadata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)，可以指定服務規範(</w:t>
      </w:r>
      <w:r w:rsidR="004060BE">
        <w:rPr>
          <w:rFonts w:ascii="標楷體" w:eastAsia="標楷體" w:hAnsi="標楷體" w:cs="Times New Roman"/>
          <w:kern w:val="0"/>
          <w:szCs w:val="24"/>
        </w:rPr>
        <w:t>implementation service specification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)、佈署規範(</w:t>
      </w:r>
      <w:r w:rsidR="004060BE">
        <w:rPr>
          <w:rFonts w:ascii="標楷體" w:eastAsia="標楷體" w:hAnsi="標楷體" w:cs="Times New Roman"/>
          <w:kern w:val="0"/>
          <w:szCs w:val="24"/>
        </w:rPr>
        <w:t>implementation deployment specification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)以及有效附載(</w:t>
      </w:r>
      <w:r w:rsidR="004060BE">
        <w:rPr>
          <w:rFonts w:ascii="標楷體" w:eastAsia="標楷體" w:hAnsi="標楷體" w:cs="Times New Roman"/>
          <w:kern w:val="0"/>
          <w:szCs w:val="24"/>
        </w:rPr>
        <w:t>implementation payload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)，服務規範描述基於這個元件執行版本的服務如何被提供，佈署規範</w:t>
      </w:r>
      <w:r w:rsidR="00460403">
        <w:rPr>
          <w:rFonts w:ascii="標楷體" w:eastAsia="標楷體" w:hAnsi="標楷體" w:cs="Times New Roman" w:hint="eastAsia"/>
          <w:kern w:val="0"/>
          <w:szCs w:val="24"/>
        </w:rPr>
        <w:t>指定服務端點的佈署細節，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有效附載提供可計算化知識的主程式。</w:t>
      </w:r>
    </w:p>
    <w:p w:rsidR="009B7FB2" w:rsidRDefault="00C57F27" w:rsidP="002958AF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 w:rsidRPr="00C57F27">
        <w:rPr>
          <w:rFonts w:ascii="標楷體" w:eastAsia="標楷體" w:hAnsi="標楷體" w:cs="Times New Roman"/>
          <w:noProof/>
          <w:kern w:val="0"/>
          <w:szCs w:val="24"/>
        </w:rPr>
        <w:drawing>
          <wp:inline distT="0" distB="0" distL="0" distR="0">
            <wp:extent cx="5274310" cy="1276627"/>
            <wp:effectExtent l="0" t="0" r="2540" b="0"/>
            <wp:docPr id="16" name="圖片 16" descr="E:\docs\TMU\旗艦計畫\知識網格中文技術手冊_第三版\KO-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s\TMU\旗艦計畫\知識網格中文技術手冊_第三版\KO-s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B2" w:rsidRDefault="00460403" w:rsidP="002958AF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圖五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、1.0.5版知識網格元件架構(</w:t>
      </w:r>
      <w:r w:rsidR="00D9558D">
        <w:rPr>
          <w:rFonts w:ascii="標楷體" w:eastAsia="標楷體" w:hAnsi="標楷體" w:cs="Times New Roman" w:hint="eastAsia"/>
          <w:kern w:val="0"/>
          <w:szCs w:val="24"/>
        </w:rPr>
        <w:t>註三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)</w:t>
      </w:r>
    </w:p>
    <w:p w:rsidR="007311DA" w:rsidRPr="00460403" w:rsidRDefault="007311DA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872501" w:rsidRDefault="009917FF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四</w:t>
      </w:r>
      <w:r w:rsidR="00872501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元件層級的metadata(</w:t>
      </w:r>
      <w:r w:rsidR="00C57F27">
        <w:rPr>
          <w:rFonts w:ascii="標楷體" w:eastAsia="標楷體" w:hAnsi="標楷體" w:cs="新細明體"/>
          <w:spacing w:val="8"/>
          <w:szCs w:val="24"/>
        </w:rPr>
        <w:t xml:space="preserve">KO </w:t>
      </w:r>
      <w:r w:rsidR="00872501">
        <w:rPr>
          <w:rFonts w:ascii="標楷體" w:eastAsia="標楷體" w:hAnsi="標楷體" w:cs="新細明體"/>
          <w:spacing w:val="8"/>
          <w:szCs w:val="24"/>
        </w:rPr>
        <w:t>metadata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872501" w:rsidRDefault="00797FD2" w:rsidP="00872501">
      <w:pPr>
        <w:widowControl/>
        <w:shd w:val="clear" w:color="auto" w:fill="FFFFFF"/>
        <w:rPr>
          <w:rFonts w:ascii="標楷體" w:eastAsia="標楷體" w:hAnsi="標楷體" w:cs="新細明體"/>
          <w:noProof/>
          <w:spacing w:val="8"/>
          <w:szCs w:val="24"/>
        </w:rPr>
      </w:pPr>
      <w:r>
        <w:rPr>
          <w:rFonts w:ascii="標楷體" w:eastAsia="標楷體" w:hAnsi="標楷體" w:cs="新細明體" w:hint="eastAsia"/>
          <w:noProof/>
          <w:spacing w:val="8"/>
          <w:szCs w:val="24"/>
        </w:rPr>
        <w:t>以下各點以官方所附範例元件</w:t>
      </w:r>
      <w:r w:rsidR="00460403">
        <w:rPr>
          <w:rFonts w:ascii="標楷體" w:eastAsia="標楷體" w:hAnsi="標楷體" w:cs="新細明體" w:hint="eastAsia"/>
          <w:noProof/>
          <w:spacing w:val="8"/>
          <w:szCs w:val="24"/>
        </w:rPr>
        <w:t>hello-world</w:t>
      </w:r>
      <w:r>
        <w:rPr>
          <w:rFonts w:ascii="標楷體" w:eastAsia="標楷體" w:hAnsi="標楷體" w:cs="新細明體" w:hint="eastAsia"/>
          <w:noProof/>
          <w:spacing w:val="8"/>
          <w:szCs w:val="24"/>
        </w:rPr>
        <w:t>為例說明，打開</w:t>
      </w:r>
      <w:r w:rsidR="00460403">
        <w:rPr>
          <w:rFonts w:ascii="標楷體" w:eastAsia="標楷體" w:hAnsi="標楷體" w:cs="新細明體" w:hint="eastAsia"/>
          <w:noProof/>
          <w:spacing w:val="8"/>
          <w:szCs w:val="24"/>
        </w:rPr>
        <w:t>hello-world</w:t>
      </w:r>
      <w:r w:rsidR="008901CF">
        <w:rPr>
          <w:rFonts w:ascii="標楷體" w:eastAsia="標楷體" w:hAnsi="標楷體" w:cs="新細明體" w:hint="eastAsia"/>
          <w:noProof/>
          <w:spacing w:val="8"/>
          <w:szCs w:val="24"/>
        </w:rPr>
        <w:t>目錄下的metadata.json，</w:t>
      </w:r>
      <w:r w:rsidR="003713D5">
        <w:rPr>
          <w:rFonts w:ascii="標楷體" w:eastAsia="標楷體" w:hAnsi="標楷體" w:cs="新細明體" w:hint="eastAsia"/>
          <w:noProof/>
          <w:spacing w:val="8"/>
          <w:szCs w:val="24"/>
        </w:rPr>
        <w:t>可以看到如下資訊：</w:t>
      </w:r>
    </w:p>
    <w:p w:rsidR="008901CF" w:rsidRDefault="00460403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noProof/>
          <w:spacing w:val="8"/>
          <w:szCs w:val="24"/>
        </w:rPr>
        <w:lastRenderedPageBreak/>
        <w:drawing>
          <wp:inline distT="0" distB="0" distL="0" distR="0">
            <wp:extent cx="5266690" cy="21799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72" w:rsidRDefault="00460403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圖六</w:t>
      </w:r>
      <w:r w:rsidR="00C57F27">
        <w:rPr>
          <w:rFonts w:ascii="標楷體" w:eastAsia="標楷體" w:hAnsi="標楷體" w:cs="新細明體" w:hint="eastAsia"/>
          <w:spacing w:val="8"/>
          <w:szCs w:val="24"/>
        </w:rPr>
        <w:t>：元件的</w:t>
      </w:r>
      <w:r w:rsidR="00E66A72">
        <w:rPr>
          <w:rFonts w:ascii="標楷體" w:eastAsia="標楷體" w:hAnsi="標楷體" w:cs="新細明體" w:hint="eastAsia"/>
          <w:spacing w:val="8"/>
          <w:szCs w:val="24"/>
        </w:rPr>
        <w:t>metadata.</w:t>
      </w:r>
      <w:r w:rsidR="00E66A72">
        <w:rPr>
          <w:rFonts w:ascii="標楷體" w:eastAsia="標楷體" w:hAnsi="標楷體" w:cs="新細明體"/>
          <w:spacing w:val="8"/>
          <w:szCs w:val="24"/>
        </w:rPr>
        <w:t>json</w:t>
      </w:r>
      <w:r w:rsidR="009054CE">
        <w:rPr>
          <w:rFonts w:ascii="標楷體" w:eastAsia="標楷體" w:hAnsi="標楷體" w:cs="新細明體" w:hint="eastAsia"/>
          <w:spacing w:val="8"/>
          <w:szCs w:val="24"/>
        </w:rPr>
        <w:t>(</w:t>
      </w:r>
      <w:r>
        <w:rPr>
          <w:rFonts w:ascii="標楷體" w:eastAsia="標楷體" w:hAnsi="標楷體" w:cs="新細明體" w:hint="eastAsia"/>
          <w:spacing w:val="8"/>
          <w:szCs w:val="24"/>
        </w:rPr>
        <w:t>註三</w:t>
      </w:r>
      <w:r w:rsidR="009054CE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E66A72" w:rsidRDefault="00E66A72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</w:p>
    <w:p w:rsidR="00872501" w:rsidRDefault="003713D5" w:rsidP="00531C26">
      <w:pPr>
        <w:widowControl/>
        <w:shd w:val="clear" w:color="auto" w:fill="FFFFFF"/>
        <w:jc w:val="both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其中</w:t>
      </w:r>
      <w:r w:rsidR="00460403">
        <w:rPr>
          <w:rFonts w:ascii="標楷體" w:eastAsia="標楷體" w:hAnsi="標楷體" w:cs="新細明體" w:hint="eastAsia"/>
          <w:spacing w:val="8"/>
          <w:szCs w:val="24"/>
        </w:rPr>
        <w:t>hasImplementation是最重要的</w:t>
      </w:r>
      <w:r>
        <w:rPr>
          <w:rFonts w:ascii="標楷體" w:eastAsia="標楷體" w:hAnsi="標楷體" w:cs="新細明體" w:hint="eastAsia"/>
          <w:spacing w:val="8"/>
          <w:szCs w:val="24"/>
        </w:rPr>
        <w:t>參數，</w:t>
      </w:r>
      <w:r w:rsidR="00460403">
        <w:rPr>
          <w:rFonts w:ascii="標楷體" w:eastAsia="標楷體" w:hAnsi="標楷體" w:cs="新細明體" w:hint="eastAsia"/>
          <w:spacing w:val="8"/>
          <w:szCs w:val="24"/>
        </w:rPr>
        <w:t>用以指定可以被執行的執行版本</w:t>
      </w:r>
      <w:r w:rsidR="00531C26">
        <w:rPr>
          <w:rFonts w:ascii="標楷體" w:eastAsia="標楷體" w:hAnsi="標楷體" w:cs="新細明體" w:hint="eastAsia"/>
          <w:spacing w:val="8"/>
          <w:szCs w:val="24"/>
        </w:rPr>
        <w:t>。</w:t>
      </w:r>
    </w:p>
    <w:p w:rsidR="003713D5" w:rsidRPr="00797FD2" w:rsidRDefault="003713D5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</w:p>
    <w:p w:rsidR="00872501" w:rsidRDefault="009917FF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五</w:t>
      </w:r>
      <w:r w:rsidR="00460403">
        <w:rPr>
          <w:rFonts w:ascii="標楷體" w:eastAsia="標楷體" w:hAnsi="標楷體" w:cs="新細明體" w:hint="eastAsia"/>
          <w:spacing w:val="8"/>
          <w:szCs w:val="24"/>
        </w:rPr>
        <w:t>、執行版本</w:t>
      </w:r>
      <w:r w:rsidR="00C57F27">
        <w:rPr>
          <w:rFonts w:ascii="標楷體" w:eastAsia="標楷體" w:hAnsi="標楷體" w:cs="新細明體" w:hint="eastAsia"/>
          <w:spacing w:val="8"/>
          <w:szCs w:val="24"/>
        </w:rPr>
        <w:t>的</w:t>
      </w:r>
      <w:r w:rsidR="007E4511">
        <w:rPr>
          <w:rFonts w:ascii="標楷體" w:eastAsia="標楷體" w:hAnsi="標楷體" w:cs="新細明體" w:hint="eastAsia"/>
          <w:spacing w:val="8"/>
          <w:szCs w:val="24"/>
        </w:rPr>
        <w:t>m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etadata(</w:t>
      </w:r>
      <w:r w:rsidR="00C57F27">
        <w:rPr>
          <w:rFonts w:ascii="標楷體" w:eastAsia="標楷體" w:hAnsi="標楷體" w:cs="新細明體" w:hint="eastAsia"/>
          <w:spacing w:val="8"/>
          <w:szCs w:val="24"/>
        </w:rPr>
        <w:t xml:space="preserve">implementation </w:t>
      </w:r>
      <w:r w:rsidR="007E4511">
        <w:rPr>
          <w:rFonts w:ascii="標楷體" w:eastAsia="標楷體" w:hAnsi="標楷體" w:cs="新細明體"/>
          <w:spacing w:val="8"/>
          <w:szCs w:val="24"/>
        </w:rPr>
        <w:t>m</w:t>
      </w:r>
      <w:r w:rsidR="00872501">
        <w:rPr>
          <w:rFonts w:ascii="標楷體" w:eastAsia="標楷體" w:hAnsi="標楷體" w:cs="新細明體"/>
          <w:spacing w:val="8"/>
          <w:szCs w:val="24"/>
        </w:rPr>
        <w:t>etadata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093B45" w:rsidRDefault="00460403" w:rsidP="00C57F27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在每一個</w:t>
      </w:r>
      <w:r w:rsidR="00093B45">
        <w:rPr>
          <w:rFonts w:ascii="標楷體" w:eastAsia="標楷體" w:hAnsi="標楷體" w:cs="新細明體" w:hint="eastAsia"/>
          <w:spacing w:val="8"/>
          <w:szCs w:val="24"/>
        </w:rPr>
        <w:t>下</w:t>
      </w:r>
      <w:r>
        <w:rPr>
          <w:rFonts w:ascii="標楷體" w:eastAsia="標楷體" w:hAnsi="標楷體" w:cs="新細明體" w:hint="eastAsia"/>
          <w:spacing w:val="8"/>
          <w:szCs w:val="24"/>
        </w:rPr>
        <w:t>執行版本下，另有</w:t>
      </w:r>
      <w:r w:rsidR="00093B45">
        <w:rPr>
          <w:rFonts w:ascii="標楷體" w:eastAsia="標楷體" w:hAnsi="標楷體" w:cs="新細明體" w:hint="eastAsia"/>
          <w:spacing w:val="8"/>
          <w:szCs w:val="24"/>
        </w:rPr>
        <w:t>metadata.json檔案，以提供活化器所需要的資訊，</w:t>
      </w:r>
      <w:r w:rsidR="00C57F27">
        <w:rPr>
          <w:rFonts w:ascii="標楷體" w:eastAsia="標楷體" w:hAnsi="標楷體" w:cs="新細明體" w:hint="eastAsia"/>
          <w:spacing w:val="8"/>
          <w:szCs w:val="24"/>
        </w:rPr>
        <w:t>如前所述，主要是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指定服務規範(</w:t>
      </w:r>
      <w:r w:rsidR="00C57F27" w:rsidRPr="00C57F27">
        <w:rPr>
          <w:rFonts w:ascii="標楷體" w:eastAsia="標楷體" w:hAnsi="標楷體" w:cs="Times New Roman"/>
          <w:kern w:val="0"/>
          <w:szCs w:val="24"/>
        </w:rPr>
        <w:t>hasServiceSpecification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)、佈署規範(</w:t>
      </w:r>
      <w:r w:rsidR="00C57F27" w:rsidRPr="00C57F27">
        <w:rPr>
          <w:rFonts w:ascii="標楷體" w:eastAsia="標楷體" w:hAnsi="標楷體" w:cs="Times New Roman"/>
          <w:kern w:val="0"/>
          <w:szCs w:val="24"/>
        </w:rPr>
        <w:t>hasDeploymentSpecification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)以及有效附載(</w:t>
      </w:r>
      <w:r w:rsidR="00C57F27" w:rsidRPr="00C57F27">
        <w:rPr>
          <w:rFonts w:ascii="標楷體" w:eastAsia="標楷體" w:hAnsi="標楷體" w:cs="Times New Roman"/>
          <w:kern w:val="0"/>
          <w:szCs w:val="24"/>
        </w:rPr>
        <w:t>hasPayload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)三個重要檔案。</w:t>
      </w:r>
    </w:p>
    <w:p w:rsidR="003713D5" w:rsidRDefault="00460403" w:rsidP="00460403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noProof/>
          <w:spacing w:val="8"/>
          <w:szCs w:val="24"/>
        </w:rPr>
        <w:drawing>
          <wp:inline distT="0" distB="0" distL="0" distR="0">
            <wp:extent cx="5266690" cy="2319020"/>
            <wp:effectExtent l="0" t="0" r="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72" w:rsidRDefault="004D35A5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圖七</w:t>
      </w:r>
      <w:r w:rsidR="00E66A72">
        <w:rPr>
          <w:rFonts w:ascii="標楷體" w:eastAsia="標楷體" w:hAnsi="標楷體" w:cs="新細明體" w:hint="eastAsia"/>
          <w:spacing w:val="8"/>
          <w:szCs w:val="24"/>
        </w:rPr>
        <w:t>、</w:t>
      </w:r>
      <w:r w:rsidR="00C57F27">
        <w:rPr>
          <w:rFonts w:ascii="標楷體" w:eastAsia="標楷體" w:hAnsi="標楷體" w:cs="新細明體" w:hint="eastAsia"/>
          <w:spacing w:val="8"/>
          <w:szCs w:val="24"/>
        </w:rPr>
        <w:t>執行版本</w:t>
      </w:r>
      <w:r w:rsidR="00E66A72">
        <w:rPr>
          <w:rFonts w:ascii="標楷體" w:eastAsia="標楷體" w:hAnsi="標楷體" w:cs="新細明體" w:hint="eastAsia"/>
          <w:spacing w:val="8"/>
          <w:szCs w:val="24"/>
        </w:rPr>
        <w:t>的metadata.json</w:t>
      </w:r>
      <w:r w:rsidR="009054CE">
        <w:rPr>
          <w:rFonts w:ascii="標楷體" w:eastAsia="標楷體" w:hAnsi="標楷體" w:cs="新細明體" w:hint="eastAsia"/>
          <w:spacing w:val="8"/>
          <w:szCs w:val="24"/>
        </w:rPr>
        <w:t>(</w:t>
      </w:r>
      <w:r w:rsidR="00D9558D">
        <w:rPr>
          <w:rFonts w:ascii="標楷體" w:eastAsia="標楷體" w:hAnsi="標楷體" w:cs="新細明體" w:hint="eastAsia"/>
          <w:spacing w:val="8"/>
          <w:szCs w:val="24"/>
        </w:rPr>
        <w:t>註三</w:t>
      </w:r>
      <w:r w:rsidR="009054CE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E66A72" w:rsidRDefault="00E66A72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</w:p>
    <w:p w:rsidR="00872501" w:rsidRDefault="006409F9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六、執行版本服務規範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(</w:t>
      </w:r>
      <w:r>
        <w:rPr>
          <w:rFonts w:ascii="標楷體" w:eastAsia="標楷體" w:hAnsi="標楷體" w:cs="Times New Roman"/>
          <w:kern w:val="0"/>
          <w:szCs w:val="24"/>
        </w:rPr>
        <w:t>implementation service specification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DA1E7D" w:rsidRDefault="00DA1E7D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元件</w:t>
      </w:r>
      <w:r w:rsidR="006409F9">
        <w:rPr>
          <w:rFonts w:ascii="標楷體" w:eastAsia="標楷體" w:hAnsi="標楷體" w:cs="新細明體" w:hint="eastAsia"/>
          <w:spacing w:val="8"/>
          <w:szCs w:val="24"/>
        </w:rPr>
        <w:t>各執行版本</w:t>
      </w:r>
      <w:r>
        <w:rPr>
          <w:rFonts w:ascii="標楷體" w:eastAsia="標楷體" w:hAnsi="標楷體" w:cs="新細明體" w:hint="eastAsia"/>
          <w:spacing w:val="8"/>
          <w:szCs w:val="24"/>
        </w:rPr>
        <w:t>所提供的服務則由</w:t>
      </w:r>
      <w:r w:rsidR="006409F9">
        <w:rPr>
          <w:rFonts w:ascii="標楷體" w:eastAsia="標楷體" w:hAnsi="標楷體" w:cs="新細明體" w:hint="eastAsia"/>
          <w:spacing w:val="8"/>
          <w:szCs w:val="24"/>
        </w:rPr>
        <w:t>service</w:t>
      </w:r>
      <w:r w:rsidR="006409F9">
        <w:rPr>
          <w:rFonts w:ascii="標楷體" w:eastAsia="標楷體" w:hAnsi="標楷體" w:cs="新細明體"/>
          <w:spacing w:val="8"/>
          <w:szCs w:val="24"/>
        </w:rPr>
        <w:t>-specification.</w:t>
      </w:r>
      <w:r w:rsidRPr="00DA1E7D">
        <w:rPr>
          <w:rFonts w:ascii="標楷體" w:eastAsia="標楷體" w:hAnsi="標楷體" w:cs="新細明體"/>
          <w:spacing w:val="8"/>
          <w:szCs w:val="24"/>
        </w:rPr>
        <w:t>yaml</w:t>
      </w:r>
      <w:r>
        <w:rPr>
          <w:rFonts w:ascii="標楷體" w:eastAsia="標楷體" w:hAnsi="標楷體" w:cs="新細明體" w:hint="eastAsia"/>
          <w:spacing w:val="8"/>
          <w:szCs w:val="24"/>
        </w:rPr>
        <w:t>這個檔案來進一步定義，</w:t>
      </w:r>
      <w:r w:rsidR="00F65F9D">
        <w:rPr>
          <w:rFonts w:ascii="標楷體" w:eastAsia="標楷體" w:hAnsi="標楷體" w:cs="新細明體" w:hint="eastAsia"/>
          <w:spacing w:val="8"/>
          <w:szCs w:val="24"/>
        </w:rPr>
        <w:t>這個檔案的功能涵蓋圖一所提到的介面。</w:t>
      </w:r>
      <w:r w:rsidR="004D35A5">
        <w:rPr>
          <w:rFonts w:ascii="標楷體" w:eastAsia="標楷體" w:hAnsi="標楷體" w:cs="新細明體" w:hint="eastAsia"/>
          <w:spacing w:val="8"/>
          <w:szCs w:val="24"/>
        </w:rPr>
        <w:t>檔案各部分內容概略功能標記如圖八</w:t>
      </w:r>
      <w:r w:rsidR="00CE4033">
        <w:rPr>
          <w:rFonts w:ascii="標楷體" w:eastAsia="標楷體" w:hAnsi="標楷體" w:cs="新細明體" w:hint="eastAsia"/>
          <w:spacing w:val="8"/>
          <w:szCs w:val="24"/>
        </w:rPr>
        <w:t>，</w:t>
      </w:r>
      <w:r w:rsidR="00D9558D">
        <w:rPr>
          <w:rFonts w:ascii="標楷體" w:eastAsia="標楷體" w:hAnsi="標楷體" w:cs="新細明體" w:hint="eastAsia"/>
          <w:spacing w:val="8"/>
          <w:szCs w:val="24"/>
        </w:rPr>
        <w:t>各項參數具體功能請參考註四</w:t>
      </w:r>
      <w:r w:rsidR="003E1C12">
        <w:rPr>
          <w:rFonts w:ascii="標楷體" w:eastAsia="標楷體" w:hAnsi="標楷體" w:cs="新細明體" w:hint="eastAsia"/>
          <w:spacing w:val="8"/>
          <w:szCs w:val="24"/>
        </w:rPr>
        <w:t>。</w:t>
      </w:r>
    </w:p>
    <w:p w:rsidR="00E66A72" w:rsidRDefault="006409F9" w:rsidP="00F65F9D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 w:rsidRPr="006409F9">
        <w:rPr>
          <w:rFonts w:ascii="標楷體" w:eastAsia="標楷體" w:hAnsi="標楷體" w:cs="新細明體"/>
          <w:noProof/>
          <w:spacing w:val="8"/>
          <w:szCs w:val="24"/>
        </w:rPr>
        <w:lastRenderedPageBreak/>
        <w:drawing>
          <wp:inline distT="0" distB="0" distL="0" distR="0">
            <wp:extent cx="5113020" cy="5478780"/>
            <wp:effectExtent l="0" t="0" r="0" b="7620"/>
            <wp:docPr id="18" name="圖片 18" descr="E:\docs\TMU\旗艦計畫\知識網格中文技術手冊_第三版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cs\TMU\旗艦計畫\知識網格中文技術手冊_第三版\servi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9D" w:rsidRDefault="006409F9" w:rsidP="00F65F9D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 w:rsidRPr="006409F9">
        <w:rPr>
          <w:rFonts w:ascii="標楷體" w:eastAsia="標楷體" w:hAnsi="標楷體" w:cs="新細明體"/>
          <w:noProof/>
          <w:spacing w:val="8"/>
          <w:szCs w:val="24"/>
        </w:rPr>
        <w:lastRenderedPageBreak/>
        <w:drawing>
          <wp:inline distT="0" distB="0" distL="0" distR="0">
            <wp:extent cx="5113020" cy="4008755"/>
            <wp:effectExtent l="0" t="0" r="0" b="0"/>
            <wp:docPr id="19" name="圖片 19" descr="E:\docs\TMU\旗艦計畫\知識網格中文技術手冊_第三版\servic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cs\TMU\旗艦計畫\知識網格中文技術手冊_第三版\service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033" w:rsidRDefault="004D35A5" w:rsidP="00CE4033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圖八</w:t>
      </w:r>
      <w:r w:rsidR="00CE4033">
        <w:rPr>
          <w:rFonts w:ascii="標楷體" w:eastAsia="標楷體" w:hAnsi="標楷體" w:cs="新細明體" w:hint="eastAsia"/>
          <w:spacing w:val="8"/>
          <w:szCs w:val="24"/>
        </w:rPr>
        <w:t>、</w:t>
      </w:r>
      <w:r>
        <w:rPr>
          <w:rFonts w:ascii="標楷體" w:eastAsia="標楷體" w:hAnsi="標楷體" w:cs="新細明體" w:hint="eastAsia"/>
          <w:spacing w:val="8"/>
          <w:szCs w:val="24"/>
        </w:rPr>
        <w:t>執行版本服務規範</w:t>
      </w:r>
      <w:r w:rsidR="00CE4033">
        <w:rPr>
          <w:rFonts w:ascii="標楷體" w:eastAsia="標楷體" w:hAnsi="標楷體" w:cs="新細明體" w:hint="eastAsia"/>
          <w:spacing w:val="8"/>
          <w:szCs w:val="24"/>
        </w:rPr>
        <w:t>檔內容</w:t>
      </w:r>
    </w:p>
    <w:p w:rsidR="00CE4033" w:rsidRDefault="00CE4033" w:rsidP="00F65F9D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</w:p>
    <w:p w:rsidR="004D35A5" w:rsidRDefault="009917FF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七</w:t>
      </w:r>
      <w:r w:rsidR="004D35A5">
        <w:rPr>
          <w:rFonts w:ascii="標楷體" w:eastAsia="標楷體" w:hAnsi="標楷體" w:cs="新細明體" w:hint="eastAsia"/>
          <w:spacing w:val="8"/>
          <w:szCs w:val="24"/>
        </w:rPr>
        <w:t>、</w:t>
      </w:r>
      <w:r w:rsidR="00494AC3">
        <w:rPr>
          <w:rFonts w:ascii="標楷體" w:eastAsia="標楷體" w:hAnsi="標楷體" w:cs="新細明體" w:hint="eastAsia"/>
          <w:spacing w:val="8"/>
          <w:szCs w:val="24"/>
        </w:rPr>
        <w:t>執行版本佈署</w:t>
      </w:r>
      <w:r w:rsidR="00494AC3">
        <w:rPr>
          <w:rFonts w:ascii="標楷體" w:eastAsia="標楷體" w:hAnsi="標楷體" w:cs="新細明體" w:hint="eastAsia"/>
          <w:spacing w:val="8"/>
          <w:szCs w:val="24"/>
        </w:rPr>
        <w:t>規範(</w:t>
      </w:r>
      <w:r w:rsidR="00494AC3">
        <w:rPr>
          <w:rFonts w:ascii="標楷體" w:eastAsia="標楷體" w:hAnsi="標楷體" w:cs="Times New Roman"/>
          <w:kern w:val="0"/>
          <w:szCs w:val="24"/>
        </w:rPr>
        <w:t xml:space="preserve">implementation </w:t>
      </w:r>
      <w:r w:rsidR="00494AC3">
        <w:rPr>
          <w:rFonts w:ascii="標楷體" w:eastAsia="標楷體" w:hAnsi="標楷體" w:cs="Times New Roman" w:hint="eastAsia"/>
          <w:kern w:val="0"/>
          <w:szCs w:val="24"/>
        </w:rPr>
        <w:t>deployment</w:t>
      </w:r>
      <w:r w:rsidR="00494AC3">
        <w:rPr>
          <w:rFonts w:ascii="標楷體" w:eastAsia="標楷體" w:hAnsi="標楷體" w:cs="Times New Roman"/>
          <w:kern w:val="0"/>
          <w:szCs w:val="24"/>
        </w:rPr>
        <w:t xml:space="preserve"> specification</w:t>
      </w:r>
      <w:r w:rsidR="00494AC3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494AC3" w:rsidRDefault="00494AC3" w:rsidP="00494AC3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元件各執行版本</w:t>
      </w:r>
      <w:r>
        <w:rPr>
          <w:rFonts w:ascii="標楷體" w:eastAsia="標楷體" w:hAnsi="標楷體" w:cs="新細明體" w:hint="eastAsia"/>
          <w:spacing w:val="8"/>
          <w:szCs w:val="24"/>
        </w:rPr>
        <w:t>的佈署細節</w:t>
      </w:r>
      <w:r>
        <w:rPr>
          <w:rFonts w:ascii="標楷體" w:eastAsia="標楷體" w:hAnsi="標楷體" w:cs="新細明體" w:hint="eastAsia"/>
          <w:spacing w:val="8"/>
          <w:szCs w:val="24"/>
        </w:rPr>
        <w:t>則由</w:t>
      </w:r>
      <w:r>
        <w:rPr>
          <w:rFonts w:ascii="標楷體" w:eastAsia="標楷體" w:hAnsi="標楷體" w:cs="新細明體" w:hint="eastAsia"/>
          <w:spacing w:val="8"/>
          <w:szCs w:val="24"/>
        </w:rPr>
        <w:t>deployment</w:t>
      </w:r>
      <w:r>
        <w:rPr>
          <w:rFonts w:ascii="標楷體" w:eastAsia="標楷體" w:hAnsi="標楷體" w:cs="新細明體"/>
          <w:spacing w:val="8"/>
          <w:szCs w:val="24"/>
        </w:rPr>
        <w:t>-specification.</w:t>
      </w:r>
      <w:r w:rsidRPr="00DA1E7D">
        <w:rPr>
          <w:rFonts w:ascii="標楷體" w:eastAsia="標楷體" w:hAnsi="標楷體" w:cs="新細明體"/>
          <w:spacing w:val="8"/>
          <w:szCs w:val="24"/>
        </w:rPr>
        <w:t>yaml</w:t>
      </w:r>
      <w:r>
        <w:rPr>
          <w:rFonts w:ascii="標楷體" w:eastAsia="標楷體" w:hAnsi="標楷體" w:cs="新細明體" w:hint="eastAsia"/>
          <w:spacing w:val="8"/>
          <w:szCs w:val="24"/>
        </w:rPr>
        <w:t>這個檔案來進一步定義，</w:t>
      </w:r>
      <w:r>
        <w:rPr>
          <w:rFonts w:ascii="標楷體" w:eastAsia="標楷體" w:hAnsi="標楷體" w:cs="新細明體" w:hint="eastAsia"/>
          <w:spacing w:val="8"/>
          <w:szCs w:val="24"/>
        </w:rPr>
        <w:t>檔案內容如圖九所</w:t>
      </w:r>
      <w:r w:rsidR="00DF157A">
        <w:rPr>
          <w:rFonts w:ascii="標楷體" w:eastAsia="標楷體" w:hAnsi="標楷體" w:cs="新細明體" w:hint="eastAsia"/>
          <w:spacing w:val="8"/>
          <w:szCs w:val="24"/>
        </w:rPr>
        <w:t>示，主要是定義服務端點的a</w:t>
      </w:r>
      <w:r w:rsidR="00DF157A">
        <w:rPr>
          <w:rFonts w:ascii="標楷體" w:eastAsia="標楷體" w:hAnsi="標楷體" w:cs="新細明體"/>
          <w:spacing w:val="8"/>
          <w:szCs w:val="24"/>
        </w:rPr>
        <w:t>dapter類型</w:t>
      </w:r>
      <w:r w:rsidR="00DF157A">
        <w:rPr>
          <w:rFonts w:ascii="標楷體" w:eastAsia="標楷體" w:hAnsi="標楷體" w:cs="新細明體" w:hint="eastAsia"/>
          <w:spacing w:val="8"/>
          <w:szCs w:val="24"/>
        </w:rPr>
        <w:t>(</w:t>
      </w:r>
      <w:r w:rsidR="00DF157A">
        <w:rPr>
          <w:rFonts w:ascii="標楷體" w:eastAsia="標楷體" w:hAnsi="標楷體" w:cs="新細明體"/>
          <w:spacing w:val="8"/>
          <w:szCs w:val="24"/>
        </w:rPr>
        <w:t>adapterType)、</w:t>
      </w:r>
      <w:r w:rsidR="00DF157A">
        <w:rPr>
          <w:rFonts w:ascii="標楷體" w:eastAsia="標楷體" w:hAnsi="標楷體" w:cs="新細明體" w:hint="eastAsia"/>
          <w:spacing w:val="8"/>
          <w:szCs w:val="24"/>
        </w:rPr>
        <w:t>程式(</w:t>
      </w:r>
      <w:r w:rsidR="00DF157A">
        <w:rPr>
          <w:rFonts w:ascii="標楷體" w:eastAsia="標楷體" w:hAnsi="標楷體" w:cs="新細明體"/>
          <w:spacing w:val="8"/>
          <w:szCs w:val="24"/>
        </w:rPr>
        <w:t>artifact)以及入口(entry)。</w:t>
      </w:r>
    </w:p>
    <w:p w:rsidR="00494AC3" w:rsidRPr="00494AC3" w:rsidRDefault="00494AC3" w:rsidP="00872501">
      <w:pPr>
        <w:widowControl/>
        <w:shd w:val="clear" w:color="auto" w:fill="FFFFFF"/>
        <w:rPr>
          <w:rFonts w:ascii="標楷體" w:eastAsia="標楷體" w:hAnsi="標楷體" w:cs="新細明體" w:hint="eastAsia"/>
          <w:spacing w:val="8"/>
          <w:szCs w:val="24"/>
        </w:rPr>
      </w:pPr>
    </w:p>
    <w:p w:rsidR="004D35A5" w:rsidRDefault="00494AC3" w:rsidP="00494AC3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noProof/>
          <w:spacing w:val="8"/>
          <w:szCs w:val="24"/>
        </w:rPr>
        <w:drawing>
          <wp:inline distT="0" distB="0" distL="0" distR="0">
            <wp:extent cx="2750820" cy="8775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C3" w:rsidRDefault="00494AC3" w:rsidP="00494AC3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圖九、執行版本佈署規範檔內容</w:t>
      </w:r>
    </w:p>
    <w:p w:rsidR="00494AC3" w:rsidRDefault="00494AC3" w:rsidP="00494AC3">
      <w:pPr>
        <w:widowControl/>
        <w:shd w:val="clear" w:color="auto" w:fill="FFFFFF"/>
        <w:jc w:val="center"/>
        <w:rPr>
          <w:rFonts w:ascii="標楷體" w:eastAsia="標楷體" w:hAnsi="標楷體" w:cs="新細明體" w:hint="eastAsia"/>
          <w:spacing w:val="8"/>
          <w:szCs w:val="24"/>
        </w:rPr>
      </w:pPr>
    </w:p>
    <w:p w:rsidR="00872501" w:rsidRDefault="009917FF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八</w:t>
      </w:r>
      <w:r w:rsidR="004D35A5">
        <w:rPr>
          <w:rFonts w:ascii="標楷體" w:eastAsia="標楷體" w:hAnsi="標楷體" w:cs="新細明體" w:hint="eastAsia"/>
          <w:spacing w:val="8"/>
          <w:szCs w:val="24"/>
        </w:rPr>
        <w:t>、執行版本有效附載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(</w:t>
      </w:r>
      <w:r w:rsidR="004D35A5">
        <w:rPr>
          <w:rFonts w:ascii="標楷體" w:eastAsia="標楷體" w:hAnsi="標楷體" w:cs="新細明體" w:hint="eastAsia"/>
          <w:spacing w:val="8"/>
          <w:szCs w:val="24"/>
        </w:rPr>
        <w:t>implementation payload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A77DF5" w:rsidRPr="00CE2D31" w:rsidRDefault="003E1C12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範例元件</w:t>
      </w:r>
      <w:r w:rsidR="00DF157A">
        <w:rPr>
          <w:rFonts w:ascii="標楷體" w:eastAsia="標楷體" w:hAnsi="標楷體" w:cs="新細明體" w:hint="eastAsia"/>
          <w:spacing w:val="8"/>
          <w:szCs w:val="24"/>
        </w:rPr>
        <w:t>執行版本</w:t>
      </w:r>
      <w:r>
        <w:rPr>
          <w:rFonts w:ascii="標楷體" w:eastAsia="標楷體" w:hAnsi="標楷體" w:cs="新細明體" w:hint="eastAsia"/>
          <w:spacing w:val="8"/>
          <w:szCs w:val="24"/>
        </w:rPr>
        <w:t>的</w:t>
      </w:r>
      <w:r w:rsidR="00DF157A">
        <w:rPr>
          <w:rFonts w:ascii="標楷體" w:eastAsia="標楷體" w:hAnsi="標楷體" w:cs="新細明體" w:hint="eastAsia"/>
          <w:spacing w:val="8"/>
          <w:szCs w:val="24"/>
        </w:rPr>
        <w:t>有效附載主程式碼</w:t>
      </w:r>
      <w:r w:rsidR="00A77DF5">
        <w:rPr>
          <w:rFonts w:ascii="標楷體" w:eastAsia="標楷體" w:hAnsi="標楷體" w:cs="新細明體" w:hint="eastAsia"/>
          <w:spacing w:val="8"/>
          <w:szCs w:val="24"/>
        </w:rPr>
        <w:t>welcome.js，包含一welcome函式，功能為接收一json格式的inputs，擷取其中的name參數</w:t>
      </w:r>
      <w:r w:rsidR="00ED16C0">
        <w:rPr>
          <w:rFonts w:ascii="標楷體" w:eastAsia="標楷體" w:hAnsi="標楷體" w:cs="新細明體" w:hint="eastAsia"/>
          <w:spacing w:val="8"/>
          <w:szCs w:val="24"/>
        </w:rPr>
        <w:t>，然後返回歡迎訊息。然後再由activator根據服務描述檔內的定義，以json格式回傳資訊。</w:t>
      </w:r>
    </w:p>
    <w:p w:rsidR="00ED16C0" w:rsidRPr="00872501" w:rsidRDefault="003E1C12" w:rsidP="00ED16C0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bookmarkStart w:id="0" w:name="_GoBack"/>
      <w:bookmarkEnd w:id="0"/>
      <w:r>
        <w:rPr>
          <w:rFonts w:ascii="標楷體" w:eastAsia="標楷體" w:hAnsi="標楷體" w:cs="Times New Roman"/>
          <w:noProof/>
          <w:kern w:val="0"/>
          <w:szCs w:val="24"/>
        </w:rPr>
        <w:lastRenderedPageBreak/>
        <w:drawing>
          <wp:inline distT="0" distB="0" distL="0" distR="0">
            <wp:extent cx="3323590" cy="59626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33" w:rsidRDefault="00DF157A" w:rsidP="00ED16C0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圖十、有效附載主程式</w:t>
      </w:r>
      <w:r w:rsidR="00ED16C0">
        <w:rPr>
          <w:rFonts w:ascii="標楷體" w:eastAsia="標楷體" w:hAnsi="標楷體" w:cs="Times New Roman" w:hint="eastAsia"/>
          <w:kern w:val="0"/>
          <w:szCs w:val="24"/>
        </w:rPr>
        <w:t>碼內容</w:t>
      </w:r>
    </w:p>
    <w:p w:rsidR="00ED16C0" w:rsidRDefault="00ED16C0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A77DF5" w:rsidRDefault="009917FF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九</w:t>
      </w:r>
      <w:r w:rsidR="00A77DF5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ED16C0">
        <w:rPr>
          <w:rFonts w:ascii="標楷體" w:eastAsia="標楷體" w:hAnsi="標楷體" w:cs="Times New Roman" w:hint="eastAsia"/>
          <w:kern w:val="0"/>
          <w:szCs w:val="24"/>
        </w:rPr>
        <w:t>知識元件的執行</w:t>
      </w:r>
    </w:p>
    <w:p w:rsidR="00ED16C0" w:rsidRDefault="00ED16C0" w:rsidP="00ED16C0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範例元件</w:t>
      </w:r>
      <w:r w:rsidR="005B2A3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可以在</w:t>
      </w:r>
      <w:r w:rsid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終端介面以</w:t>
      </w:r>
      <w:r w:rsidR="005B2A3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curl</w:t>
      </w:r>
      <w:r w:rsid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指令測試：</w:t>
      </w:r>
    </w:p>
    <w:p w:rsidR="00ED16C0" w:rsidRDefault="00ED16C0" w:rsidP="00ED16C0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ED16C0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curl -X POST -H "Content-Type:application/json" -d "{\"name\": \"Fred Flintstone\"}" </w:t>
      </w:r>
      <w:hyperlink r:id="rId18" w:history="1">
        <w:r w:rsidR="00DF157A" w:rsidRPr="00301F9C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http://localhost:8080/hello/world/koio.v1/welcome</w:t>
        </w:r>
      </w:hyperlink>
    </w:p>
    <w:p w:rsidR="00E363DA" w:rsidRDefault="00E363DA" w:rsidP="00ED16C0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以上指令意義為：</w:t>
      </w:r>
    </w:p>
    <w:p w:rsidR="00E363DA" w:rsidRDefault="00E363DA" w:rsidP="00E363DA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呼叫服務端點</w:t>
      </w:r>
      <w:hyperlink r:id="rId19" w:history="1">
        <w:r w:rsidRPr="00411886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http://localhost:8080/hello/world/v0.0.1/welcome</w:t>
        </w:r>
      </w:hyperlink>
    </w:p>
    <w:p w:rsidR="00E363DA" w:rsidRPr="00E363DA" w:rsidRDefault="00E363DA" w:rsidP="00E363D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以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POST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方式，透過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Activator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呼叫，</w:t>
      </w:r>
      <w:r w:rsidR="00D9558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每個元件的服務端點由前述服務規範檔</w:t>
      </w:r>
      <w:r w:rsidRP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定義</w:t>
      </w:r>
    </w:p>
    <w:p w:rsidR="00E363DA" w:rsidRDefault="00E363DA" w:rsidP="00E363DA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向此端點以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json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格式送出查詢資料</w:t>
      </w:r>
    </w:p>
    <w:p w:rsidR="00E363DA" w:rsidRDefault="00E363DA" w:rsidP="00E363D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此資料的格式跟必要欄位，也是由</w:t>
      </w:r>
      <w:r w:rsidR="00D9558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服務規範</w:t>
      </w:r>
      <w:r w:rsidRP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檔定義</w:t>
      </w:r>
    </w:p>
    <w:p w:rsidR="00ED16C0" w:rsidRPr="00531C26" w:rsidRDefault="00E363DA" w:rsidP="00AA11F4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若</w:t>
      </w:r>
      <w:r w:rsidR="00531C2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查詢資料有誤，會依</w:t>
      </w:r>
      <w:r w:rsidR="00D9558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服務規範</w:t>
      </w:r>
      <w:r w:rsidR="00531C26" w:rsidRP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檔</w:t>
      </w:r>
      <w:r w:rsidR="00531C2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的定義傳回錯誤訊息，若正確，則會將資料傳送給</w:t>
      </w:r>
      <w:r w:rsidR="00D9558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有效附載</w:t>
      </w:r>
      <w:r w:rsidR="00531C2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主程式檔，等待主程式處理後，傳回訊息如下：</w:t>
      </w:r>
    </w:p>
    <w:p w:rsidR="00A77DF5" w:rsidRDefault="00DF157A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w:drawing>
          <wp:inline distT="0" distB="0" distL="0" distR="0">
            <wp:extent cx="5266690" cy="1843405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26" w:rsidRDefault="00D9558D" w:rsidP="00531C26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圖十一</w:t>
      </w:r>
      <w:r w:rsidR="00531C26">
        <w:rPr>
          <w:rFonts w:ascii="標楷體" w:eastAsia="標楷體" w:hAnsi="標楷體" w:cs="Times New Roman" w:hint="eastAsia"/>
          <w:kern w:val="0"/>
          <w:szCs w:val="24"/>
        </w:rPr>
        <w:t>、範例元件呼叫結果</w:t>
      </w:r>
    </w:p>
    <w:p w:rsidR="00A77DF5" w:rsidRPr="006D6C6B" w:rsidRDefault="00A77DF5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975F59" w:rsidRDefault="00872501" w:rsidP="00AA11F4">
      <w:pPr>
        <w:widowControl/>
        <w:shd w:val="clear" w:color="auto" w:fill="FFFFFF"/>
        <w:rPr>
          <w:rStyle w:val="a5"/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註一：</w:t>
      </w:r>
      <w:hyperlink r:id="rId21" w:anchor="object" w:history="1">
        <w:r w:rsidRPr="002172ED">
          <w:rPr>
            <w:rStyle w:val="a5"/>
            <w:rFonts w:ascii="標楷體" w:eastAsia="標楷體" w:hAnsi="標楷體" w:cs="新細明體"/>
            <w:spacing w:val="8"/>
            <w:szCs w:val="24"/>
          </w:rPr>
          <w:t>http://kgrid.org/tools.html#object</w:t>
        </w:r>
      </w:hyperlink>
    </w:p>
    <w:p w:rsidR="00D9558D" w:rsidRDefault="00D9558D" w:rsidP="00AA11F4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註二：</w:t>
      </w:r>
      <w:r>
        <w:rPr>
          <w:rFonts w:ascii="標楷體" w:eastAsia="標楷體" w:hAnsi="標楷體" w:cs="新細明體" w:hint="eastAsia"/>
          <w:spacing w:val="8"/>
          <w:szCs w:val="24"/>
        </w:rPr>
        <w:t>原參考網頁內容已變更</w:t>
      </w:r>
    </w:p>
    <w:p w:rsidR="003E1C12" w:rsidRPr="003E1C12" w:rsidRDefault="00D9558D" w:rsidP="00AA11F4">
      <w:pPr>
        <w:widowControl/>
        <w:shd w:val="clear" w:color="auto" w:fill="FFFFFF"/>
        <w:rPr>
          <w:rFonts w:ascii="標楷體" w:eastAsia="標楷體" w:hAnsi="標楷體" w:cs="新細明體"/>
          <w:color w:val="0563C1" w:themeColor="hyperlink"/>
          <w:spacing w:val="8"/>
          <w:szCs w:val="24"/>
          <w:u w:val="single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註三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：</w:t>
      </w:r>
      <w:hyperlink r:id="rId22" w:history="1">
        <w:r w:rsidR="00872501" w:rsidRPr="002172ED">
          <w:rPr>
            <w:rStyle w:val="a5"/>
            <w:rFonts w:ascii="標楷體" w:eastAsia="標楷體" w:hAnsi="標楷體" w:cs="新細明體"/>
            <w:spacing w:val="8"/>
            <w:szCs w:val="24"/>
          </w:rPr>
          <w:t>https://kgrid.org/getting-started/developing-kos/</w:t>
        </w:r>
      </w:hyperlink>
    </w:p>
    <w:p w:rsidR="00872501" w:rsidRDefault="00D9558D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註四</w:t>
      </w:r>
      <w:r w:rsidR="003E1C12">
        <w:rPr>
          <w:rFonts w:ascii="標楷體" w:eastAsia="標楷體" w:hAnsi="標楷體" w:cs="Times New Roman" w:hint="eastAsia"/>
          <w:kern w:val="0"/>
          <w:szCs w:val="24"/>
        </w:rPr>
        <w:t>：</w:t>
      </w:r>
      <w:hyperlink r:id="rId23" w:history="1">
        <w:r w:rsidR="003E1C12" w:rsidRPr="00D40863">
          <w:rPr>
            <w:rStyle w:val="a5"/>
            <w:rFonts w:ascii="標楷體" w:eastAsia="標楷體" w:hAnsi="標楷體" w:cs="Times New Roman"/>
            <w:kern w:val="0"/>
            <w:szCs w:val="24"/>
          </w:rPr>
          <w:t>https://swagger.io/docs/specification/about/</w:t>
        </w:r>
      </w:hyperlink>
      <w:r w:rsidR="003E1C12">
        <w:rPr>
          <w:rFonts w:ascii="標楷體" w:eastAsia="標楷體" w:hAnsi="標楷體" w:cs="Times New Roman" w:hint="eastAsia"/>
          <w:kern w:val="0"/>
          <w:szCs w:val="24"/>
        </w:rPr>
        <w:t xml:space="preserve"> </w:t>
      </w:r>
    </w:p>
    <w:p w:rsidR="00502C8F" w:rsidRPr="006D6C6B" w:rsidRDefault="00502C8F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</w:p>
    <w:sectPr w:rsidR="00502C8F" w:rsidRPr="006D6C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077" w:rsidRDefault="004E3077" w:rsidP="003B41C3">
      <w:r>
        <w:separator/>
      </w:r>
    </w:p>
  </w:endnote>
  <w:endnote w:type="continuationSeparator" w:id="0">
    <w:p w:rsidR="004E3077" w:rsidRDefault="004E3077" w:rsidP="003B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077" w:rsidRDefault="004E3077" w:rsidP="003B41C3">
      <w:r>
        <w:separator/>
      </w:r>
    </w:p>
  </w:footnote>
  <w:footnote w:type="continuationSeparator" w:id="0">
    <w:p w:rsidR="004E3077" w:rsidRDefault="004E3077" w:rsidP="003B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8FF4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F61928"/>
    <w:multiLevelType w:val="hybridMultilevel"/>
    <w:tmpl w:val="8E98DE6C"/>
    <w:lvl w:ilvl="0" w:tplc="2BAE0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332543"/>
    <w:multiLevelType w:val="hybridMultilevel"/>
    <w:tmpl w:val="19DA02A8"/>
    <w:lvl w:ilvl="0" w:tplc="B7F6C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0"/>
    <w:rsid w:val="00005F8A"/>
    <w:rsid w:val="000315F1"/>
    <w:rsid w:val="000316F0"/>
    <w:rsid w:val="00070227"/>
    <w:rsid w:val="00073EE7"/>
    <w:rsid w:val="00081933"/>
    <w:rsid w:val="00081EC7"/>
    <w:rsid w:val="00093B45"/>
    <w:rsid w:val="000A0D4D"/>
    <w:rsid w:val="000C301E"/>
    <w:rsid w:val="000E38E1"/>
    <w:rsid w:val="000E7018"/>
    <w:rsid w:val="000E7353"/>
    <w:rsid w:val="000F4146"/>
    <w:rsid w:val="00100DCE"/>
    <w:rsid w:val="00151638"/>
    <w:rsid w:val="00152DB1"/>
    <w:rsid w:val="00170EA1"/>
    <w:rsid w:val="0017428F"/>
    <w:rsid w:val="001A637A"/>
    <w:rsid w:val="001B0A83"/>
    <w:rsid w:val="001D344A"/>
    <w:rsid w:val="001E545C"/>
    <w:rsid w:val="001E72E7"/>
    <w:rsid w:val="00212632"/>
    <w:rsid w:val="00246D92"/>
    <w:rsid w:val="002958AF"/>
    <w:rsid w:val="002C50D1"/>
    <w:rsid w:val="002E03B4"/>
    <w:rsid w:val="00300DA2"/>
    <w:rsid w:val="00303444"/>
    <w:rsid w:val="003036F8"/>
    <w:rsid w:val="003067C2"/>
    <w:rsid w:val="0032641F"/>
    <w:rsid w:val="003368CD"/>
    <w:rsid w:val="00350601"/>
    <w:rsid w:val="00354042"/>
    <w:rsid w:val="003713D5"/>
    <w:rsid w:val="00393382"/>
    <w:rsid w:val="003934ED"/>
    <w:rsid w:val="00397EBC"/>
    <w:rsid w:val="003B20B1"/>
    <w:rsid w:val="003B41C3"/>
    <w:rsid w:val="003E1C12"/>
    <w:rsid w:val="004060BE"/>
    <w:rsid w:val="00460403"/>
    <w:rsid w:val="00475F3D"/>
    <w:rsid w:val="004822FD"/>
    <w:rsid w:val="00494AC3"/>
    <w:rsid w:val="004A0A26"/>
    <w:rsid w:val="004D35A5"/>
    <w:rsid w:val="004E0E8D"/>
    <w:rsid w:val="004E3077"/>
    <w:rsid w:val="004F3962"/>
    <w:rsid w:val="00502C8F"/>
    <w:rsid w:val="00531C26"/>
    <w:rsid w:val="00553588"/>
    <w:rsid w:val="005A326F"/>
    <w:rsid w:val="005A5136"/>
    <w:rsid w:val="005B0698"/>
    <w:rsid w:val="005B2A3C"/>
    <w:rsid w:val="005C5AB0"/>
    <w:rsid w:val="005D20E0"/>
    <w:rsid w:val="005E7975"/>
    <w:rsid w:val="005F14F0"/>
    <w:rsid w:val="0060261F"/>
    <w:rsid w:val="006409F9"/>
    <w:rsid w:val="006430CE"/>
    <w:rsid w:val="006A3E53"/>
    <w:rsid w:val="006D6C6B"/>
    <w:rsid w:val="006E0583"/>
    <w:rsid w:val="00726469"/>
    <w:rsid w:val="0073079A"/>
    <w:rsid w:val="007311DA"/>
    <w:rsid w:val="00756338"/>
    <w:rsid w:val="00756637"/>
    <w:rsid w:val="00786F5D"/>
    <w:rsid w:val="0079382C"/>
    <w:rsid w:val="00797FD2"/>
    <w:rsid w:val="007E4511"/>
    <w:rsid w:val="00872501"/>
    <w:rsid w:val="008738E7"/>
    <w:rsid w:val="008901CF"/>
    <w:rsid w:val="008A5DFA"/>
    <w:rsid w:val="008C1E1F"/>
    <w:rsid w:val="008C5D4C"/>
    <w:rsid w:val="008E3457"/>
    <w:rsid w:val="008E535A"/>
    <w:rsid w:val="008F059E"/>
    <w:rsid w:val="009054CE"/>
    <w:rsid w:val="0090735D"/>
    <w:rsid w:val="0092225B"/>
    <w:rsid w:val="0096363F"/>
    <w:rsid w:val="009639DE"/>
    <w:rsid w:val="00975F59"/>
    <w:rsid w:val="009917FF"/>
    <w:rsid w:val="009964EE"/>
    <w:rsid w:val="009A0698"/>
    <w:rsid w:val="009B7FB2"/>
    <w:rsid w:val="009E4072"/>
    <w:rsid w:val="009F60D6"/>
    <w:rsid w:val="00A5564F"/>
    <w:rsid w:val="00A62202"/>
    <w:rsid w:val="00A77DF5"/>
    <w:rsid w:val="00A9292B"/>
    <w:rsid w:val="00AA11F4"/>
    <w:rsid w:val="00B422A5"/>
    <w:rsid w:val="00B42747"/>
    <w:rsid w:val="00B75B75"/>
    <w:rsid w:val="00C01BD9"/>
    <w:rsid w:val="00C04246"/>
    <w:rsid w:val="00C57F27"/>
    <w:rsid w:val="00C72B31"/>
    <w:rsid w:val="00C77FC4"/>
    <w:rsid w:val="00C87784"/>
    <w:rsid w:val="00CE2D31"/>
    <w:rsid w:val="00CE4033"/>
    <w:rsid w:val="00D01121"/>
    <w:rsid w:val="00D071FF"/>
    <w:rsid w:val="00D14A21"/>
    <w:rsid w:val="00D22A93"/>
    <w:rsid w:val="00D536CB"/>
    <w:rsid w:val="00D82FC4"/>
    <w:rsid w:val="00D9558D"/>
    <w:rsid w:val="00DA1E7D"/>
    <w:rsid w:val="00DA3BB7"/>
    <w:rsid w:val="00DB4FE4"/>
    <w:rsid w:val="00DE29C2"/>
    <w:rsid w:val="00DE44F6"/>
    <w:rsid w:val="00DF157A"/>
    <w:rsid w:val="00E102EB"/>
    <w:rsid w:val="00E363DA"/>
    <w:rsid w:val="00E45BBC"/>
    <w:rsid w:val="00E52736"/>
    <w:rsid w:val="00E60304"/>
    <w:rsid w:val="00E652D0"/>
    <w:rsid w:val="00E66A72"/>
    <w:rsid w:val="00E84ADC"/>
    <w:rsid w:val="00EA7E1C"/>
    <w:rsid w:val="00ED0C8C"/>
    <w:rsid w:val="00ED16C0"/>
    <w:rsid w:val="00F4161A"/>
    <w:rsid w:val="00F65F9D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18239"/>
  <w15:chartTrackingRefBased/>
  <w15:docId w15:val="{54180388-9CE9-442E-B082-05EA20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0735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2641F"/>
    <w:pPr>
      <w:ind w:leftChars="200" w:left="480"/>
    </w:pPr>
  </w:style>
  <w:style w:type="character" w:styleId="a5">
    <w:name w:val="Hyperlink"/>
    <w:basedOn w:val="a1"/>
    <w:uiPriority w:val="99"/>
    <w:unhideWhenUsed/>
    <w:rsid w:val="0032641F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5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54042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35404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3B41C3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3B41C3"/>
    <w:rPr>
      <w:sz w:val="20"/>
      <w:szCs w:val="20"/>
    </w:rPr>
  </w:style>
  <w:style w:type="table" w:styleId="aa">
    <w:name w:val="Table Grid"/>
    <w:basedOn w:val="a2"/>
    <w:uiPriority w:val="39"/>
    <w:rsid w:val="008C1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32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hello/world/koio.v1/welco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grid.org/tool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wagger.io/docs/specification/about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080/hello/world/v0.0.1/welc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kgrid.org/getting-started/developing-ko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508</Words>
  <Characters>2900</Characters>
  <Application>Microsoft Office Word</Application>
  <DocSecurity>0</DocSecurity>
  <Lines>24</Lines>
  <Paragraphs>6</Paragraphs>
  <ScaleCrop>false</ScaleCrop>
  <Company>Toshiba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9</cp:revision>
  <dcterms:created xsi:type="dcterms:W3CDTF">2019-02-13T09:12:00Z</dcterms:created>
  <dcterms:modified xsi:type="dcterms:W3CDTF">2019-02-20T03:10:00Z</dcterms:modified>
</cp:coreProperties>
</file>