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6BDDD3">
      <w:pPr>
        <w:pStyle w:val="2"/>
      </w:pPr>
      <w:r>
        <w:t>红十字项目时间安排表</w:t>
      </w:r>
    </w:p>
    <w:p w14:paraId="2329D2BA">
      <w:pPr>
        <w:pStyle w:val="17"/>
      </w:pPr>
    </w:p>
    <w:tbl>
      <w:tblPr>
        <w:tblStyle w:val="10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65"/>
        <w:gridCol w:w="2271"/>
        <w:gridCol w:w="2313"/>
        <w:gridCol w:w="2172"/>
      </w:tblGrid>
      <w:tr w14:paraId="58D2C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5F2C7">
            <w:pPr>
              <w:pStyle w:val="17"/>
            </w:pPr>
            <w:r>
              <w:t>项目阶段</w:t>
            </w:r>
          </w:p>
        </w:tc>
        <w:tc>
          <w:tcPr>
            <w:tcW w:w="22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F8187">
            <w:pPr>
              <w:pStyle w:val="17"/>
            </w:pPr>
            <w:r>
              <w:t>具体时间段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8EB96">
            <w:pPr>
              <w:pStyle w:val="17"/>
            </w:pPr>
            <w:r>
              <w:t>关键事项</w:t>
            </w:r>
          </w:p>
        </w:tc>
        <w:tc>
          <w:tcPr>
            <w:tcW w:w="2172" w:type="dxa"/>
          </w:tcPr>
          <w:p w14:paraId="5A75FE74">
            <w:pPr>
              <w:pStyle w:val="17"/>
            </w:pPr>
            <w:r>
              <w:rPr>
                <w:rFonts w:hint="eastAsia"/>
              </w:rPr>
              <w:t>协助确认</w:t>
            </w:r>
          </w:p>
        </w:tc>
      </w:tr>
      <w:tr w14:paraId="027C8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4192A8">
            <w:pPr>
              <w:pStyle w:val="17"/>
            </w:pPr>
            <w:r>
              <w:t>志愿者培训阶段 - 前期准备</w:t>
            </w:r>
          </w:p>
        </w:tc>
        <w:tc>
          <w:tcPr>
            <w:tcW w:w="22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3F3B9">
            <w:pPr>
              <w:pStyle w:val="17"/>
            </w:pPr>
            <w:r>
              <w:t>10 月 1 日 - 10 月 11 日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9DEFE">
            <w:pPr>
              <w:pStyle w:val="17"/>
            </w:pPr>
            <w:r>
              <w:t>志愿者招募与筛选、培训资料准备</w:t>
            </w:r>
          </w:p>
          <w:p w14:paraId="48950ED1">
            <w:pPr>
              <w:pStyle w:val="17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highlight w:val="yellow"/>
                <w:lang w:eastAsia="zh-CN"/>
              </w:rPr>
              <w:t>（</w:t>
            </w:r>
            <w:r>
              <w:rPr>
                <w:rFonts w:hint="eastAsia"/>
                <w:highlight w:val="yellow"/>
                <w:lang w:val="en-US" w:eastAsia="zh-CN"/>
              </w:rPr>
              <w:t>建议明确招募途径、招募人员、招募数量等相关信息，培训资料、招募海报也需要提前做好）招募海报不要用AI！！！就算用AI也要好看的，上次的海报已经遭到甲方投诉了</w:t>
            </w:r>
          </w:p>
        </w:tc>
        <w:tc>
          <w:tcPr>
            <w:tcW w:w="2172" w:type="dxa"/>
          </w:tcPr>
          <w:p w14:paraId="18311F50">
            <w:pPr>
              <w:pStyle w:val="17"/>
            </w:pPr>
            <w:r>
              <w:t>培训场地</w:t>
            </w:r>
          </w:p>
          <w:p w14:paraId="6CFB1118">
            <w:pPr>
              <w:pStyle w:val="17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highlight w:val="yellow"/>
                <w:lang w:eastAsia="zh-CN"/>
              </w:rPr>
              <w:t>（</w:t>
            </w:r>
            <w:r>
              <w:rPr>
                <w:rFonts w:hint="eastAsia"/>
                <w:highlight w:val="yellow"/>
                <w:lang w:val="en-US" w:eastAsia="zh-CN"/>
              </w:rPr>
              <w:t>场地需要提前确认人数和时间）</w:t>
            </w:r>
          </w:p>
        </w:tc>
      </w:tr>
      <w:tr w14:paraId="19563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6E913">
            <w:pPr>
              <w:pStyle w:val="17"/>
            </w:pPr>
            <w:r>
              <w:t>志愿者培训阶段 - 培训实施</w:t>
            </w:r>
          </w:p>
        </w:tc>
        <w:tc>
          <w:tcPr>
            <w:tcW w:w="22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88B38">
            <w:pPr>
              <w:pStyle w:val="17"/>
            </w:pPr>
            <w:r>
              <w:t>10 月 12 日 - 10 月 13 日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1C3ED">
            <w:pPr>
              <w:pStyle w:val="17"/>
            </w:pPr>
            <w:r>
              <w:t>开展志愿者培训（理论与实操培训、考核）</w:t>
            </w:r>
          </w:p>
        </w:tc>
        <w:tc>
          <w:tcPr>
            <w:tcW w:w="2172" w:type="dxa"/>
          </w:tcPr>
          <w:p w14:paraId="03F5210C">
            <w:pPr>
              <w:pStyle w:val="17"/>
            </w:pPr>
          </w:p>
        </w:tc>
      </w:tr>
      <w:tr w14:paraId="5E5C2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003F0">
            <w:pPr>
              <w:pStyle w:val="17"/>
            </w:pPr>
            <w:r>
              <w:t>志愿者培训阶段 - 培训后总结</w:t>
            </w:r>
          </w:p>
        </w:tc>
        <w:tc>
          <w:tcPr>
            <w:tcW w:w="22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3D7C4">
            <w:pPr>
              <w:pStyle w:val="17"/>
            </w:pPr>
            <w:r>
              <w:t>10 月 14 日 - 10 月 15 日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96247">
            <w:pPr>
              <w:pStyle w:val="17"/>
            </w:pPr>
            <w:r>
              <w:t>收集反馈、</w:t>
            </w:r>
            <w:r>
              <w:rPr>
                <w:rFonts w:hint="eastAsia"/>
              </w:rPr>
              <w:t>优化活动流程</w:t>
            </w:r>
          </w:p>
        </w:tc>
        <w:tc>
          <w:tcPr>
            <w:tcW w:w="2172" w:type="dxa"/>
          </w:tcPr>
          <w:p w14:paraId="47F14881">
            <w:pPr>
              <w:pStyle w:val="17"/>
            </w:pPr>
          </w:p>
        </w:tc>
      </w:tr>
      <w:tr w14:paraId="22667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B3FBD">
            <w:pPr>
              <w:pStyle w:val="17"/>
            </w:pPr>
            <w:r>
              <w:t>实际落地活动阶段 - 前期准备</w:t>
            </w:r>
          </w:p>
        </w:tc>
        <w:tc>
          <w:tcPr>
            <w:tcW w:w="22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8FE58">
            <w:pPr>
              <w:pStyle w:val="17"/>
            </w:pPr>
            <w:r>
              <w:t>10 月 14 日 - 10 月 18 日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230CA">
            <w:pPr>
              <w:pStyle w:val="17"/>
            </w:pPr>
            <w:r>
              <w:t>活动方案制定、活动物资准备、志愿者分工安排</w:t>
            </w:r>
            <w:r>
              <w:rPr>
                <w:rFonts w:hint="eastAsia"/>
                <w:highlight w:val="yellow"/>
                <w:lang w:eastAsia="zh-CN"/>
              </w:rPr>
              <w:t>（</w:t>
            </w:r>
            <w:r>
              <w:rPr>
                <w:rFonts w:hint="eastAsia"/>
                <w:highlight w:val="yellow"/>
                <w:lang w:val="en-US" w:eastAsia="zh-CN"/>
              </w:rPr>
              <w:t>活动方案设计、物资详细表格、志愿者分工安排表做完）</w:t>
            </w:r>
          </w:p>
        </w:tc>
        <w:tc>
          <w:tcPr>
            <w:tcW w:w="2172" w:type="dxa"/>
          </w:tcPr>
          <w:p w14:paraId="12491472">
            <w:pPr>
              <w:pStyle w:val="17"/>
            </w:pPr>
            <w:r>
              <w:t>学校与企业联系对接</w:t>
            </w:r>
          </w:p>
          <w:p w14:paraId="44EAD181">
            <w:pPr>
              <w:pStyle w:val="17"/>
              <w:rPr>
                <w:rFonts w:hint="default" w:eastAsia="等线"/>
                <w:lang w:val="en-US" w:eastAsia="zh-CN"/>
              </w:rPr>
            </w:pPr>
          </w:p>
        </w:tc>
      </w:tr>
      <w:tr w14:paraId="5EBDA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2CAAA">
            <w:pPr>
              <w:pStyle w:val="17"/>
            </w:pPr>
            <w:r>
              <w:t>实际落地活动阶段 - 活动实施</w:t>
            </w:r>
          </w:p>
        </w:tc>
        <w:tc>
          <w:tcPr>
            <w:tcW w:w="22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5CEB3">
            <w:pPr>
              <w:pStyle w:val="17"/>
            </w:pPr>
            <w:r>
              <w:t>10 月 19 日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774EF">
            <w:pPr>
              <w:pStyle w:val="17"/>
              <w:rPr>
                <w:rFonts w:hint="eastAsia" w:eastAsia="等线"/>
                <w:lang w:eastAsia="zh-CN"/>
              </w:rPr>
            </w:pPr>
            <w:r>
              <w:t>在合作学校开展落地活动</w:t>
            </w:r>
          </w:p>
        </w:tc>
        <w:tc>
          <w:tcPr>
            <w:tcW w:w="2172" w:type="dxa"/>
          </w:tcPr>
          <w:p w14:paraId="1E5EFB46">
            <w:pPr>
              <w:pStyle w:val="17"/>
            </w:pPr>
          </w:p>
        </w:tc>
      </w:tr>
      <w:tr w14:paraId="36A28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14384">
            <w:pPr>
              <w:pStyle w:val="17"/>
            </w:pPr>
            <w:r>
              <w:t>实际落地活动阶段 - 活动实施</w:t>
            </w:r>
          </w:p>
        </w:tc>
        <w:tc>
          <w:tcPr>
            <w:tcW w:w="22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7F439">
            <w:pPr>
              <w:pStyle w:val="17"/>
            </w:pPr>
            <w:r>
              <w:t>10 月 20 日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0FD4F">
            <w:pPr>
              <w:pStyle w:val="17"/>
            </w:pPr>
            <w:r>
              <w:t>在合作企业开展落地活动</w:t>
            </w:r>
          </w:p>
        </w:tc>
        <w:tc>
          <w:tcPr>
            <w:tcW w:w="2172" w:type="dxa"/>
          </w:tcPr>
          <w:p w14:paraId="24B469E1">
            <w:pPr>
              <w:pStyle w:val="17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企业周末休息，无法落地，建议更换时间</w:t>
            </w:r>
          </w:p>
        </w:tc>
      </w:tr>
      <w:tr w14:paraId="77747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59333">
            <w:pPr>
              <w:pStyle w:val="17"/>
            </w:pPr>
            <w:r>
              <w:t>实际落地活动阶段 - 活动实施</w:t>
            </w:r>
          </w:p>
        </w:tc>
        <w:tc>
          <w:tcPr>
            <w:tcW w:w="22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CC7EB">
            <w:pPr>
              <w:pStyle w:val="17"/>
            </w:pPr>
            <w:r>
              <w:t xml:space="preserve">10 月 </w:t>
            </w:r>
            <w:r>
              <w:rPr>
                <w:rFonts w:hint="eastAsia"/>
              </w:rPr>
              <w:t>26</w:t>
            </w:r>
            <w:r>
              <w:t xml:space="preserve"> 日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E6BA5">
            <w:pPr>
              <w:pStyle w:val="17"/>
            </w:pPr>
            <w:r>
              <w:t>在合作学校开展落地活动</w:t>
            </w:r>
          </w:p>
        </w:tc>
        <w:tc>
          <w:tcPr>
            <w:tcW w:w="2172" w:type="dxa"/>
          </w:tcPr>
          <w:p w14:paraId="3E1864F0">
            <w:pPr>
              <w:pStyle w:val="17"/>
            </w:pPr>
          </w:p>
        </w:tc>
      </w:tr>
      <w:tr w14:paraId="3606B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B5C65">
            <w:pPr>
              <w:pStyle w:val="17"/>
            </w:pPr>
            <w:r>
              <w:t>实际落地活动阶段 - 活动实施</w:t>
            </w:r>
          </w:p>
        </w:tc>
        <w:tc>
          <w:tcPr>
            <w:tcW w:w="22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4579A">
            <w:pPr>
              <w:pStyle w:val="17"/>
            </w:pPr>
            <w:r>
              <w:t>10 月 2</w:t>
            </w:r>
            <w:r>
              <w:rPr>
                <w:rFonts w:hint="eastAsia"/>
              </w:rPr>
              <w:t>7</w:t>
            </w:r>
            <w:r>
              <w:t xml:space="preserve"> 日</w:t>
            </w: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1584E">
            <w:pPr>
              <w:pStyle w:val="17"/>
            </w:pPr>
            <w:r>
              <w:t>在合作企业开展落地活动</w:t>
            </w:r>
          </w:p>
        </w:tc>
        <w:tc>
          <w:tcPr>
            <w:tcW w:w="2172" w:type="dxa"/>
            <w:shd w:val="clear"/>
            <w:vAlign w:val="top"/>
          </w:tcPr>
          <w:p w14:paraId="3CA58C5E">
            <w:pPr>
              <w:pStyle w:val="17"/>
              <w:rPr>
                <w:rFonts w:hint="default" w:ascii="Arial" w:hAnsi="Arial" w:eastAsia="等线" w:cs="Arial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企业周末休息，无法落地，建议更换时</w:t>
            </w:r>
            <w:bookmarkStart w:id="0" w:name="_GoBack"/>
            <w:bookmarkEnd w:id="0"/>
            <w:r>
              <w:rPr>
                <w:rFonts w:hint="eastAsia"/>
                <w:highlight w:val="yellow"/>
                <w:lang w:val="en-US" w:eastAsia="zh-CN"/>
              </w:rPr>
              <w:t>间</w:t>
            </w:r>
          </w:p>
        </w:tc>
      </w:tr>
      <w:tr w14:paraId="537B1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C388B">
            <w:pPr>
              <w:pStyle w:val="17"/>
            </w:pPr>
            <w:r>
              <w:rPr>
                <w:rFonts w:hint="eastAsia"/>
              </w:rPr>
              <w:t>红十字的志愿者培训</w:t>
            </w:r>
          </w:p>
        </w:tc>
        <w:tc>
          <w:tcPr>
            <w:tcW w:w="22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2212A">
            <w:pPr>
              <w:pStyle w:val="17"/>
            </w:pPr>
          </w:p>
        </w:tc>
        <w:tc>
          <w:tcPr>
            <w:tcW w:w="23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EF4B1">
            <w:pPr>
              <w:pStyle w:val="17"/>
              <w:rPr>
                <w:rFonts w:hint="eastAsia"/>
              </w:rPr>
            </w:pPr>
            <w:r>
              <w:rPr>
                <w:rFonts w:hint="eastAsia"/>
              </w:rPr>
              <w:t>培训AI动画制作，活动流程</w:t>
            </w:r>
          </w:p>
        </w:tc>
        <w:tc>
          <w:tcPr>
            <w:tcW w:w="2172" w:type="dxa"/>
          </w:tcPr>
          <w:p w14:paraId="5BEDF920">
            <w:pPr>
              <w:pStyle w:val="17"/>
              <w:rPr>
                <w:rFonts w:hint="eastAsia"/>
              </w:rPr>
            </w:pPr>
            <w:r>
              <w:rPr>
                <w:rFonts w:hint="eastAsia"/>
              </w:rPr>
              <w:t>确认招募和培训时间</w:t>
            </w:r>
          </w:p>
          <w:p w14:paraId="330B196A">
            <w:pPr>
              <w:pStyle w:val="17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highlight w:val="yellow"/>
                <w:lang w:eastAsia="zh-CN"/>
              </w:rPr>
              <w:t>（</w:t>
            </w:r>
            <w:r>
              <w:rPr>
                <w:rFonts w:hint="eastAsia"/>
                <w:highlight w:val="yellow"/>
                <w:lang w:val="en-US" w:eastAsia="zh-CN"/>
              </w:rPr>
              <w:t>这个环节没看懂）</w:t>
            </w:r>
          </w:p>
        </w:tc>
      </w:tr>
    </w:tbl>
    <w:p w14:paraId="4E89AACA">
      <w:pPr>
        <w:pStyle w:val="18"/>
        <w:pBdr>
          <w:left w:val="single" w:color="BBBFC4" w:sz="18" w:space="0"/>
        </w:pBdr>
        <w:rPr>
          <w:rFonts w:hint="eastAsia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2C47"/>
    <w:rsid w:val="005A6368"/>
    <w:rsid w:val="00842C47"/>
    <w:rsid w:val="00EB64F7"/>
    <w:rsid w:val="61AF3D42"/>
    <w:rsid w:val="68095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cs="Times New Roman" w:eastAsiaTheme="minorEastAsia"/>
      <w:lang w:val="en-US" w:eastAsia="zh-CN" w:bidi="ar-SA"/>
    </w:rPr>
  </w:style>
  <w:style w:type="paragraph" w:styleId="2">
    <w:name w:val="heading 1"/>
    <w:qFormat/>
    <w:uiPriority w:val="9"/>
    <w:pPr>
      <w:spacing w:before="380" w:after="140" w:line="288" w:lineRule="auto"/>
      <w:outlineLvl w:val="0"/>
    </w:pPr>
    <w:rPr>
      <w:rFonts w:ascii="Arial" w:hAnsi="Arial" w:eastAsia="等线" w:cs="Arial"/>
      <w:b/>
      <w:bCs/>
      <w:sz w:val="36"/>
      <w:szCs w:val="36"/>
      <w:lang w:val="en-US" w:eastAsia="zh-CN" w:bidi="ar-SA"/>
    </w:rPr>
  </w:style>
  <w:style w:type="paragraph" w:styleId="3">
    <w:name w:val="heading 2"/>
    <w:semiHidden/>
    <w:unhideWhenUsed/>
    <w:qFormat/>
    <w:uiPriority w:val="9"/>
    <w:pPr>
      <w:spacing w:before="320" w:after="120" w:line="288" w:lineRule="auto"/>
      <w:outlineLvl w:val="1"/>
    </w:pPr>
    <w:rPr>
      <w:rFonts w:ascii="Arial" w:hAnsi="Arial" w:eastAsia="等线" w:cs="Arial"/>
      <w:b/>
      <w:bCs/>
      <w:sz w:val="32"/>
      <w:szCs w:val="32"/>
      <w:lang w:val="en-US" w:eastAsia="zh-CN" w:bidi="ar-SA"/>
    </w:rPr>
  </w:style>
  <w:style w:type="paragraph" w:styleId="4">
    <w:name w:val="heading 3"/>
    <w:semiHidden/>
    <w:unhideWhenUsed/>
    <w:qFormat/>
    <w:uiPriority w:val="9"/>
    <w:pPr>
      <w:spacing w:before="300" w:after="120" w:line="288" w:lineRule="auto"/>
      <w:outlineLvl w:val="2"/>
    </w:pPr>
    <w:rPr>
      <w:rFonts w:ascii="Arial" w:hAnsi="Arial" w:eastAsia="等线" w:cs="Arial"/>
      <w:b/>
      <w:bCs/>
      <w:sz w:val="30"/>
      <w:szCs w:val="30"/>
      <w:lang w:val="en-US" w:eastAsia="zh-CN" w:bidi="ar-SA"/>
    </w:rPr>
  </w:style>
  <w:style w:type="paragraph" w:styleId="5">
    <w:name w:val="heading 4"/>
    <w:semiHidden/>
    <w:unhideWhenUsed/>
    <w:qFormat/>
    <w:uiPriority w:val="9"/>
    <w:pPr>
      <w:spacing w:before="260" w:after="120" w:line="288" w:lineRule="auto"/>
      <w:outlineLvl w:val="3"/>
    </w:pPr>
    <w:rPr>
      <w:rFonts w:ascii="Arial" w:hAnsi="Arial" w:eastAsia="等线" w:cs="Arial"/>
      <w:b/>
      <w:bCs/>
      <w:sz w:val="28"/>
      <w:szCs w:val="28"/>
      <w:lang w:val="en-US" w:eastAsia="zh-CN" w:bidi="ar-SA"/>
    </w:rPr>
  </w:style>
  <w:style w:type="paragraph" w:styleId="6">
    <w:name w:val="heading 5"/>
    <w:semiHidden/>
    <w:unhideWhenUsed/>
    <w:qFormat/>
    <w:uiPriority w:val="9"/>
    <w:pPr>
      <w:spacing w:before="240" w:after="120" w:line="288" w:lineRule="auto"/>
      <w:outlineLvl w:val="4"/>
    </w:pPr>
    <w:rPr>
      <w:rFonts w:ascii="Arial" w:hAnsi="Arial" w:eastAsia="等线" w:cs="Arial"/>
      <w:b/>
      <w:bCs/>
      <w:sz w:val="24"/>
      <w:szCs w:val="24"/>
      <w:lang w:val="en-US" w:eastAsia="zh-CN" w:bidi="ar-SA"/>
    </w:rPr>
  </w:style>
  <w:style w:type="paragraph" w:styleId="7">
    <w:name w:val="heading 6"/>
    <w:semiHidden/>
    <w:unhideWhenUsed/>
    <w:qFormat/>
    <w:uiPriority w:val="9"/>
    <w:pPr>
      <w:spacing w:before="240" w:after="120" w:line="288" w:lineRule="auto"/>
      <w:outlineLvl w:val="5"/>
    </w:pPr>
    <w:rPr>
      <w:rFonts w:ascii="Arial" w:hAnsi="Arial" w:eastAsia="等线" w:cs="Arial"/>
      <w:b/>
      <w:bCs/>
      <w:sz w:val="24"/>
      <w:szCs w:val="24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6"/>
    <w:semiHidden/>
    <w:unhideWhenUsed/>
    <w:qFormat/>
    <w:uiPriority w:val="99"/>
    <w:rPr>
      <w:rFonts w:ascii="Times New Roman" w:hAnsi="Times New Roman" w:cs="Times New Roman" w:eastAsiaTheme="minorEastAsia"/>
      <w:lang w:val="en-US" w:eastAsia="zh-CN" w:bidi="ar-SA"/>
    </w:rPr>
  </w:style>
  <w:style w:type="paragraph" w:styleId="9">
    <w:name w:val="Title"/>
    <w:qFormat/>
    <w:uiPriority w:val="10"/>
    <w:pPr>
      <w:spacing w:before="480" w:after="480" w:line="288" w:lineRule="auto"/>
    </w:pPr>
    <w:rPr>
      <w:rFonts w:ascii="Arial" w:hAnsi="Arial" w:eastAsia="等线" w:cs="Arial"/>
      <w:b/>
      <w:bCs/>
      <w:sz w:val="52"/>
      <w:szCs w:val="52"/>
      <w:lang w:val="en-US" w:eastAsia="zh-CN" w:bidi="ar-SA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customStyle="1" w:styleId="14">
    <w:name w:val="要点1"/>
    <w:qFormat/>
    <w:uiPriority w:val="0"/>
    <w:rPr>
      <w:rFonts w:ascii="Times New Roman" w:hAnsi="Times New Roman" w:cs="Times New Roman" w:eastAsiaTheme="minorEastAsia"/>
      <w:b/>
      <w:bCs/>
      <w:lang w:val="en-US" w:eastAsia="zh-CN" w:bidi="ar-SA"/>
    </w:rPr>
  </w:style>
  <w:style w:type="paragraph" w:styleId="15">
    <w:name w:val="List Paragraph"/>
    <w:qFormat/>
    <w:uiPriority w:val="0"/>
    <w:rPr>
      <w:rFonts w:ascii="Times New Roman" w:hAnsi="Times New Roman" w:cs="Times New Roman" w:eastAsiaTheme="minorEastAsia"/>
      <w:lang w:val="en-US" w:eastAsia="zh-CN" w:bidi="ar-SA"/>
    </w:rPr>
  </w:style>
  <w:style w:type="character" w:customStyle="1" w:styleId="16">
    <w:name w:val="脚注文本 字符"/>
    <w:link w:val="8"/>
    <w:semiHidden/>
    <w:unhideWhenUsed/>
    <w:qFormat/>
    <w:uiPriority w:val="99"/>
    <w:rPr>
      <w:sz w:val="20"/>
      <w:szCs w:val="20"/>
    </w:rPr>
  </w:style>
  <w:style w:type="paragraph" w:customStyle="1" w:styleId="17">
    <w:name w:val="2"/>
    <w:qFormat/>
    <w:uiPriority w:val="0"/>
    <w:pPr>
      <w:spacing w:before="120" w:after="120" w:line="288" w:lineRule="auto"/>
    </w:pPr>
    <w:rPr>
      <w:rFonts w:ascii="Arial" w:hAnsi="Arial" w:eastAsia="等线" w:cs="Arial"/>
      <w:sz w:val="22"/>
      <w:szCs w:val="22"/>
      <w:lang w:val="en-US" w:eastAsia="zh-CN" w:bidi="ar-SA"/>
    </w:rPr>
  </w:style>
  <w:style w:type="paragraph" w:customStyle="1" w:styleId="18">
    <w:name w:val="1"/>
    <w:uiPriority w:val="0"/>
    <w:pPr>
      <w:spacing w:before="120" w:after="120" w:line="288" w:lineRule="auto"/>
    </w:pPr>
    <w:rPr>
      <w:rFonts w:ascii="Arial" w:hAnsi="Arial" w:eastAsia="等线" w:cs="Arial"/>
      <w:color w:val="8F959E"/>
      <w:sz w:val="22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360</Words>
  <Characters>384</Characters>
  <Lines>30</Lines>
  <Paragraphs>31</Paragraphs>
  <TotalTime>5</TotalTime>
  <ScaleCrop>false</ScaleCrop>
  <LinksUpToDate>false</LinksUpToDate>
  <CharactersWithSpaces>444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2025-09-26T06:16:00Z</dcterms:created>
  <dc:creator>Un-named</dc:creator>
  <cp:lastModifiedBy>维他命</cp:lastModifiedBy>
  <dcterms:modified xsi:type="dcterms:W3CDTF">2025-09-26T07:07:30Z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eyJoZGlkIjoiNjUxZDBhYjRjNGI2ZWRiYzYyZjM3YTdjNWU2OGY5ODUiLCJ1c2VySWQiOiI0NTc2Mzc1MjcifQ==</vt:lpwstr>
  </property>
  <property fmtid="{D5CDD505-2E9C-101B-9397-08002B2CF9AE}" pid="3" name="KSOProductBuildVer">
    <vt:lpwstr>2052-12.1.0.22529</vt:lpwstr>
  </property>
  <property fmtid="{D5CDD505-2E9C-101B-9397-08002B2CF9AE}" pid="4" name="ICV">
    <vt:lpwstr>B9A502915ACF41A68B2B4D859FBC25CC_12</vt:lpwstr>
  </property>
</Properties>
</file>