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一：服务端搭建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1、下载RocketMq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rocketMq是阿里巴巴的消息中间件，不过阿里巴巴已经把rocketmq交给开源组织apache维护了，所以下载地址是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http://rocketmq.apache.org/release_notes/release-notes-4.3.0/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0315575" cy="2447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下载之后解压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2、环境变量配置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名称服务器ip地址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63125" cy="24669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rocketmq安装路径(可选，最好配置)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63125" cy="24669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3.1  进入到安装路径下的bin文件夹  启动名称服务器mqnamesrv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6525" cy="13335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出现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5075" cy="14001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3.2 启动broker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953750" cy="8763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401550" cy="4095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如果出现异常找不到主类，修改bin文件夹下的runbroker.cmd，将%CLASSPATH%加上英文双引号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763000" cy="22764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重新将上述步骤1，2来一遍，启动成功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方案1.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进入https://github.com/apache/rocketmq，下载rocketmq源码，导入到本地，找到如下路径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69151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添加名称服务器地址，并启动producer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249150" cy="441007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启动成功，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611350" cy="40290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同样的方式启动consumer，启动成功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77475" cy="575310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如果producer和consumer都启动成功，则rocketmq安装成功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二：控制台相关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rocketmq下载地址：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"https://github.com/apache/rocketmq-externals"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https://github.com/apache/rocketmq-externals</w:t>
      </w:r>
      <w:r>
        <w:rPr>
          <w:rFonts w:hint="eastAsia"/>
          <w:lang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拉</w:t>
      </w:r>
      <w:r>
        <w:rPr>
          <w:rFonts w:hint="eastAsia"/>
          <w:lang w:val="en-US" w:eastAsia="zh-CN"/>
        </w:rPr>
        <w:t>console的源代码下来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"https://github.com/apache/rocketmq-externals/tree/master/rocketmq-console"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https://github.com/apache/rocketmq-externals/tree/master/rocketmq-console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（1）修改配置文件信息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找到D:\rocketmq-externals-master\rocketmq-externals-master\rocketmq-console\src\main\resources下的application.properties文件。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指定端口号，避免与tomcat的8080冲突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指定nameserv的地址127.0.0.1:9876 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849475" cy="7591425"/>
            <wp:effectExtent l="0" t="0" r="9525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947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(2)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到D:\rocketmq-externals-master\rocketmq-externals-master\rocketmq-console目录下，cmd调出黑窗口，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执行如下命令，执行完毕后，\rocketmq-console目录下会多处一个target文件夹。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mvn clean package -Dmaven.test.skip=true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91700" cy="4276725"/>
            <wp:effectExtent l="0" t="0" r="0" b="9525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563350" cy="3905250"/>
            <wp:effectExtent l="0" t="0" r="0" b="0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(3)启动控制台有两种方法：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在D:\rocketmq-externals-master\rocketmq-externals-master\rocketmq-console目录下cmd进入黑窗口，执行java -jar rocketmq-console-ng-1.0.0.jar命令，此时会跳出另一个运行的黑窗口，显示相关信息提示。推荐用此法。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(4)打开浏览器输入127.0.0.1:8081（你设置的ip和端口号，一般都是这个） </w:t>
      </w:r>
    </w:p>
    <w:p>
      <w:pPr>
        <w:rPr>
          <w:rFonts w:hint="eastAsia"/>
          <w:lang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11800" cy="10601325"/>
            <wp:effectExtent l="0" t="0" r="0" b="9525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0" cy="1060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4F6C"/>
    <w:rsid w:val="13A55B08"/>
    <w:rsid w:val="622E6CC1"/>
    <w:rsid w:val="684A6881"/>
    <w:rsid w:val="7F4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2019-07-21T02:04:00Z</dcterms:created>
  <dc:creator>Administrator</dc:creator>
  <cp:lastModifiedBy>Administrator</cp:lastModifiedBy>
  <dcterms:modified xsi:type="dcterms:W3CDTF">2019-07-21T14:43:54Z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