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44C4C" w14:textId="77777777" w:rsidR="00F640DB" w:rsidRDefault="00F640DB">
      <w:pPr>
        <w:pStyle w:val="1"/>
      </w:pPr>
    </w:p>
    <w:p w14:paraId="7B4FC24B" w14:textId="77777777" w:rsidR="00F640DB" w:rsidRDefault="005C464F">
      <w:pPr>
        <w:spacing w:beforeLines="50" w:before="156" w:afterLines="100" w:after="312"/>
        <w:jc w:val="center"/>
        <w:rPr>
          <w:rFonts w:eastAsia="华文中宋"/>
          <w:sz w:val="52"/>
        </w:rPr>
      </w:pPr>
      <w:r>
        <w:rPr>
          <w:rFonts w:eastAsia="华文中宋"/>
          <w:noProof/>
          <w:sz w:val="52"/>
        </w:rPr>
        <w:drawing>
          <wp:inline distT="0" distB="0" distL="114300" distR="114300" wp14:anchorId="78DDC820" wp14:editId="6F536823">
            <wp:extent cx="2332990" cy="381000"/>
            <wp:effectExtent l="0" t="0" r="1397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6">
                      <a:biLevel thresh="50000"/>
                      <a:grayscl/>
                    </a:blip>
                    <a:stretch>
                      <a:fillRect/>
                    </a:stretch>
                  </pic:blipFill>
                  <pic:spPr>
                    <a:xfrm>
                      <a:off x="0" y="0"/>
                      <a:ext cx="2332990" cy="381000"/>
                    </a:xfrm>
                    <a:prstGeom prst="rect">
                      <a:avLst/>
                    </a:prstGeom>
                    <a:noFill/>
                    <a:ln>
                      <a:noFill/>
                    </a:ln>
                  </pic:spPr>
                </pic:pic>
              </a:graphicData>
            </a:graphic>
          </wp:inline>
        </w:drawing>
      </w:r>
    </w:p>
    <w:p w14:paraId="3DDDAA69" w14:textId="77777777" w:rsidR="00F640DB" w:rsidRDefault="005C464F">
      <w:pPr>
        <w:pStyle w:val="a7"/>
        <w:spacing w:before="0" w:beforeAutospacing="0" w:after="0" w:afterAutospacing="0" w:line="720" w:lineRule="auto"/>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通信与信息工程学院</w:t>
      </w:r>
    </w:p>
    <w:p w14:paraId="7BDF5F06" w14:textId="77777777" w:rsidR="00F640DB" w:rsidRDefault="005C464F">
      <w:pPr>
        <w:jc w:val="center"/>
        <w:rPr>
          <w:rFonts w:ascii="黑体" w:eastAsia="黑体" w:hAnsi="新宋体"/>
          <w:sz w:val="72"/>
          <w:szCs w:val="72"/>
        </w:rPr>
      </w:pPr>
      <w:r>
        <w:rPr>
          <w:rFonts w:ascii="黑体" w:eastAsia="黑体" w:hAnsi="新宋体" w:hint="eastAsia"/>
          <w:sz w:val="72"/>
          <w:szCs w:val="72"/>
        </w:rPr>
        <w:t xml:space="preserve"> </w:t>
      </w:r>
      <w:r>
        <w:rPr>
          <w:rFonts w:ascii="黑体" w:eastAsia="黑体" w:hAnsi="新宋体" w:hint="eastAsia"/>
          <w:sz w:val="72"/>
          <w:szCs w:val="72"/>
        </w:rPr>
        <w:t>嵌入式系统设计与应用</w:t>
      </w:r>
    </w:p>
    <w:p w14:paraId="434D6410" w14:textId="77777777" w:rsidR="00F640DB" w:rsidRDefault="00F640DB">
      <w:pPr>
        <w:jc w:val="center"/>
        <w:rPr>
          <w:rFonts w:ascii="黑体" w:eastAsia="黑体" w:hAnsi="新宋体"/>
          <w:sz w:val="72"/>
          <w:szCs w:val="72"/>
        </w:rPr>
      </w:pPr>
    </w:p>
    <w:p w14:paraId="0B048F76" w14:textId="77777777" w:rsidR="00F640DB" w:rsidRDefault="00F640DB">
      <w:pPr>
        <w:jc w:val="center"/>
        <w:rPr>
          <w:rFonts w:ascii="黑体" w:eastAsia="黑体" w:hAnsi="新宋体"/>
          <w:sz w:val="72"/>
          <w:szCs w:val="72"/>
        </w:rPr>
      </w:pPr>
    </w:p>
    <w:p w14:paraId="49004695" w14:textId="77777777" w:rsidR="00F640DB" w:rsidRDefault="00F640DB">
      <w:pPr>
        <w:jc w:val="center"/>
        <w:rPr>
          <w:rFonts w:ascii="黑体" w:eastAsia="黑体" w:hAnsi="新宋体"/>
          <w:sz w:val="72"/>
          <w:szCs w:val="72"/>
        </w:rPr>
      </w:pPr>
    </w:p>
    <w:p w14:paraId="2AA09C1F" w14:textId="77777777" w:rsidR="00F640DB" w:rsidRDefault="00F640DB">
      <w:pPr>
        <w:jc w:val="center"/>
        <w:rPr>
          <w:rFonts w:ascii="黑体" w:eastAsia="黑体" w:hAnsi="新宋体"/>
          <w:sz w:val="72"/>
          <w:szCs w:val="72"/>
        </w:rPr>
      </w:pPr>
    </w:p>
    <w:p w14:paraId="6E920A81" w14:textId="77777777" w:rsidR="00F640DB" w:rsidRDefault="00F640DB">
      <w:pPr>
        <w:jc w:val="center"/>
        <w:rPr>
          <w:rFonts w:ascii="黑体" w:eastAsia="黑体" w:hAnsi="新宋体"/>
          <w:sz w:val="72"/>
          <w:szCs w:val="72"/>
        </w:rPr>
      </w:pPr>
    </w:p>
    <w:p w14:paraId="73A9EE5F" w14:textId="77777777" w:rsidR="00F640DB" w:rsidRDefault="00F640DB">
      <w:pPr>
        <w:tabs>
          <w:tab w:val="left" w:pos="2340"/>
        </w:tabs>
      </w:pPr>
    </w:p>
    <w:p w14:paraId="592AA7EC" w14:textId="77777777" w:rsidR="00F640DB" w:rsidRDefault="005C464F">
      <w:pPr>
        <w:rPr>
          <w:rFonts w:ascii="黑体" w:eastAsia="黑体"/>
        </w:rPr>
      </w:pPr>
      <w:r>
        <w:rPr>
          <w:rFonts w:hint="eastAsia"/>
        </w:rPr>
        <w:t xml:space="preserve"> </w:t>
      </w:r>
    </w:p>
    <w:p w14:paraId="5478FAD9" w14:textId="77777777" w:rsidR="00F640DB" w:rsidRDefault="005C464F">
      <w:pPr>
        <w:snapToGrid w:val="0"/>
        <w:ind w:firstLineChars="450" w:firstLine="1080"/>
        <w:rPr>
          <w:rFonts w:ascii="宋体" w:hAnsi="宋体"/>
          <w:sz w:val="24"/>
          <w:u w:val="single"/>
        </w:rPr>
      </w:pPr>
      <w:r>
        <w:rPr>
          <w:rFonts w:ascii="宋体" w:hAnsi="宋体" w:hint="eastAsia"/>
          <w:sz w:val="24"/>
        </w:rPr>
        <w:t>题</w:t>
      </w:r>
      <w:r>
        <w:rPr>
          <w:rFonts w:ascii="宋体" w:hAnsi="宋体" w:hint="eastAsia"/>
          <w:sz w:val="24"/>
        </w:rPr>
        <w:t xml:space="preserve">      </w:t>
      </w:r>
      <w:r>
        <w:rPr>
          <w:rFonts w:ascii="宋体" w:hAnsi="宋体" w:hint="eastAsia"/>
          <w:sz w:val="24"/>
        </w:rPr>
        <w:t>目</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传感器</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14:paraId="403C492C" w14:textId="77777777" w:rsidR="00F640DB" w:rsidRDefault="00F640DB">
      <w:pPr>
        <w:snapToGrid w:val="0"/>
        <w:rPr>
          <w:rFonts w:ascii="宋体" w:hAnsi="宋体"/>
          <w:sz w:val="24"/>
        </w:rPr>
      </w:pPr>
    </w:p>
    <w:p w14:paraId="63CFFDDD" w14:textId="77777777" w:rsidR="00F640DB" w:rsidRDefault="005C464F">
      <w:pPr>
        <w:snapToGrid w:val="0"/>
        <w:ind w:firstLineChars="450" w:firstLine="1080"/>
        <w:rPr>
          <w:rFonts w:ascii="宋体" w:hAnsi="宋体"/>
          <w:sz w:val="24"/>
          <w:u w:val="single"/>
        </w:rPr>
      </w:pPr>
      <w:r>
        <w:rPr>
          <w:rFonts w:ascii="宋体" w:hAnsi="宋体" w:hint="eastAsia"/>
          <w:sz w:val="24"/>
        </w:rPr>
        <w:t>专业及班级</w:t>
      </w:r>
      <w:r>
        <w:rPr>
          <w:rFonts w:ascii="宋体" w:hAnsi="宋体" w:hint="eastAsia"/>
          <w:sz w:val="24"/>
        </w:rPr>
        <w:t xml:space="preserve"> </w:t>
      </w:r>
      <w:r>
        <w:rPr>
          <w:rFonts w:ascii="宋体" w:hAnsi="宋体" w:hint="eastAsia"/>
          <w:b/>
          <w:sz w:val="24"/>
        </w:rPr>
        <w:t xml:space="preserve">  </w:t>
      </w:r>
      <w:r>
        <w:rPr>
          <w:rFonts w:ascii="宋体" w:hAnsi="宋体" w:hint="eastAsia"/>
          <w:sz w:val="24"/>
          <w:u w:val="single"/>
        </w:rPr>
        <w:t xml:space="preserve">       </w:t>
      </w:r>
      <w:r>
        <w:rPr>
          <w:rFonts w:ascii="宋体" w:hAnsi="宋体" w:hint="eastAsia"/>
          <w:sz w:val="24"/>
          <w:u w:val="single"/>
        </w:rPr>
        <w:t>电子科学与技术</w:t>
      </w:r>
      <w:r>
        <w:rPr>
          <w:rFonts w:ascii="宋体" w:hAnsi="宋体" w:hint="eastAsia"/>
          <w:sz w:val="24"/>
          <w:u w:val="single"/>
        </w:rPr>
        <w:t>1901</w:t>
      </w:r>
      <w:r>
        <w:rPr>
          <w:rFonts w:ascii="宋体" w:hAnsi="宋体" w:hint="eastAsia"/>
          <w:sz w:val="24"/>
          <w:u w:val="single"/>
        </w:rPr>
        <w:t>班</w:t>
      </w:r>
      <w:r>
        <w:rPr>
          <w:rFonts w:ascii="宋体" w:hAnsi="宋体"/>
          <w:sz w:val="24"/>
          <w:u w:val="single"/>
        </w:rPr>
        <w:t xml:space="preserve">   </w:t>
      </w:r>
      <w:r>
        <w:rPr>
          <w:rFonts w:ascii="宋体" w:hAnsi="宋体" w:hint="eastAsia"/>
          <w:sz w:val="24"/>
          <w:u w:val="single"/>
        </w:rPr>
        <w:t xml:space="preserve">     </w:t>
      </w:r>
    </w:p>
    <w:p w14:paraId="3D4B022B" w14:textId="77777777" w:rsidR="00F640DB" w:rsidRDefault="00F640DB">
      <w:pPr>
        <w:snapToGrid w:val="0"/>
        <w:ind w:firstLineChars="450" w:firstLine="1080"/>
        <w:rPr>
          <w:rFonts w:ascii="宋体" w:hAnsi="宋体"/>
          <w:sz w:val="24"/>
        </w:rPr>
      </w:pPr>
    </w:p>
    <w:p w14:paraId="019F0145" w14:textId="77777777" w:rsidR="00F640DB" w:rsidRDefault="005C464F">
      <w:pPr>
        <w:snapToGrid w:val="0"/>
        <w:ind w:firstLineChars="450" w:firstLine="1080"/>
        <w:rPr>
          <w:rFonts w:ascii="宋体" w:hAnsi="宋体"/>
          <w:sz w:val="24"/>
          <w:u w:val="single"/>
        </w:rPr>
      </w:pPr>
      <w:r>
        <w:rPr>
          <w:rFonts w:ascii="宋体" w:hAnsi="宋体" w:hint="eastAsia"/>
          <w:sz w:val="24"/>
        </w:rPr>
        <w:t>姓</w:t>
      </w:r>
      <w:r>
        <w:rPr>
          <w:rFonts w:ascii="宋体" w:hAnsi="宋体" w:hint="eastAsia"/>
          <w:sz w:val="24"/>
        </w:rPr>
        <w:t xml:space="preserve">      </w:t>
      </w:r>
      <w:r>
        <w:rPr>
          <w:rFonts w:ascii="宋体" w:hAnsi="宋体" w:hint="eastAsia"/>
          <w:sz w:val="24"/>
        </w:rPr>
        <w:t>名</w:t>
      </w:r>
      <w:r>
        <w:rPr>
          <w:rFonts w:ascii="宋体" w:hAnsi="宋体" w:hint="eastAsia"/>
          <w:sz w:val="24"/>
        </w:rPr>
        <w:t xml:space="preserve">  </w:t>
      </w:r>
      <w:r>
        <w:rPr>
          <w:rFonts w:ascii="宋体" w:hAnsi="宋体" w:hint="eastAsia"/>
          <w:b/>
          <w:sz w:val="24"/>
        </w:rPr>
        <w:t xml:space="preserve"> </w:t>
      </w:r>
      <w:r>
        <w:rPr>
          <w:rFonts w:ascii="宋体" w:hAnsi="宋体" w:hint="eastAsia"/>
          <w:sz w:val="24"/>
          <w:u w:val="single"/>
        </w:rPr>
        <w:t xml:space="preserve">              </w:t>
      </w:r>
      <w:r>
        <w:rPr>
          <w:rFonts w:ascii="宋体" w:hAnsi="宋体" w:hint="eastAsia"/>
          <w:sz w:val="24"/>
          <w:u w:val="single"/>
        </w:rPr>
        <w:t>吴栋</w:t>
      </w:r>
      <w:r>
        <w:rPr>
          <w:rFonts w:ascii="宋体" w:hAnsi="宋体"/>
          <w:sz w:val="24"/>
          <w:u w:val="single"/>
        </w:rPr>
        <w:t xml:space="preserve">      </w:t>
      </w:r>
      <w:r>
        <w:rPr>
          <w:rFonts w:ascii="宋体" w:hAnsi="宋体" w:hint="eastAsia"/>
          <w:sz w:val="24"/>
          <w:u w:val="single"/>
        </w:rPr>
        <w:t xml:space="preserve">            </w:t>
      </w:r>
    </w:p>
    <w:p w14:paraId="4C0058C8" w14:textId="77777777" w:rsidR="00F640DB" w:rsidRDefault="00F640DB">
      <w:pPr>
        <w:snapToGrid w:val="0"/>
        <w:ind w:firstLineChars="450" w:firstLine="1080"/>
        <w:rPr>
          <w:rFonts w:ascii="宋体" w:hAnsi="宋体"/>
          <w:sz w:val="24"/>
        </w:rPr>
      </w:pPr>
    </w:p>
    <w:p w14:paraId="445ACAA5" w14:textId="77777777" w:rsidR="00F640DB" w:rsidRDefault="005C464F">
      <w:pPr>
        <w:snapToGrid w:val="0"/>
        <w:ind w:firstLineChars="450" w:firstLine="1080"/>
        <w:rPr>
          <w:rFonts w:ascii="宋体" w:hAnsi="宋体"/>
          <w:sz w:val="24"/>
          <w:u w:val="single"/>
        </w:rPr>
      </w:pPr>
      <w:r>
        <w:rPr>
          <w:rFonts w:ascii="宋体" w:hAnsi="宋体" w:hint="eastAsia"/>
          <w:sz w:val="24"/>
        </w:rPr>
        <w:t>学</w:t>
      </w:r>
      <w:r>
        <w:rPr>
          <w:rFonts w:ascii="宋体" w:hAnsi="宋体" w:hint="eastAsia"/>
          <w:sz w:val="24"/>
        </w:rPr>
        <w:t xml:space="preserve">      </w:t>
      </w:r>
      <w:r>
        <w:rPr>
          <w:rFonts w:ascii="宋体" w:hAnsi="宋体" w:hint="eastAsia"/>
          <w:sz w:val="24"/>
        </w:rPr>
        <w:t>号</w:t>
      </w:r>
      <w:r>
        <w:rPr>
          <w:rFonts w:ascii="宋体" w:hAnsi="宋体" w:hint="eastAsia"/>
          <w:sz w:val="24"/>
        </w:rPr>
        <w:t xml:space="preserve">   </w:t>
      </w:r>
      <w:r>
        <w:rPr>
          <w:rFonts w:ascii="宋体" w:hAnsi="宋体" w:hint="eastAsia"/>
          <w:sz w:val="24"/>
          <w:u w:val="single"/>
        </w:rPr>
        <w:t xml:space="preserve">           19207107004</w:t>
      </w:r>
      <w:r>
        <w:rPr>
          <w:rFonts w:ascii="宋体" w:hAnsi="宋体"/>
          <w:sz w:val="24"/>
          <w:u w:val="single"/>
        </w:rPr>
        <w:t xml:space="preserve">       </w:t>
      </w:r>
      <w:r>
        <w:rPr>
          <w:rFonts w:ascii="宋体" w:hAnsi="宋体" w:hint="eastAsia"/>
          <w:sz w:val="24"/>
          <w:u w:val="single"/>
        </w:rPr>
        <w:t xml:space="preserve">       </w:t>
      </w:r>
    </w:p>
    <w:p w14:paraId="6A1D0703" w14:textId="77777777" w:rsidR="00F640DB" w:rsidRDefault="00F640DB">
      <w:pPr>
        <w:tabs>
          <w:tab w:val="left" w:pos="1080"/>
          <w:tab w:val="left" w:pos="2340"/>
        </w:tabs>
        <w:snapToGrid w:val="0"/>
        <w:rPr>
          <w:rFonts w:ascii="宋体" w:hAnsi="宋体"/>
          <w:sz w:val="24"/>
        </w:rPr>
      </w:pPr>
    </w:p>
    <w:p w14:paraId="76A2ED95" w14:textId="77777777" w:rsidR="00F640DB" w:rsidRDefault="005C464F">
      <w:pPr>
        <w:snapToGrid w:val="0"/>
        <w:ind w:firstLineChars="450" w:firstLine="1080"/>
        <w:rPr>
          <w:rFonts w:ascii="宋体" w:hAnsi="宋体"/>
          <w:sz w:val="24"/>
          <w:u w:val="single"/>
        </w:rPr>
      </w:pPr>
      <w:r>
        <w:rPr>
          <w:rFonts w:ascii="宋体" w:hAnsi="宋体" w:hint="eastAsia"/>
          <w:sz w:val="24"/>
        </w:rPr>
        <w:t>日</w:t>
      </w:r>
      <w:r>
        <w:rPr>
          <w:rFonts w:ascii="宋体" w:hAnsi="宋体" w:hint="eastAsia"/>
          <w:sz w:val="24"/>
        </w:rPr>
        <w:t xml:space="preserve">      </w:t>
      </w:r>
      <w:r>
        <w:rPr>
          <w:rFonts w:ascii="宋体" w:hAnsi="宋体" w:hint="eastAsia"/>
          <w:sz w:val="24"/>
        </w:rPr>
        <w:t>期</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20</w:t>
      </w:r>
      <w:r>
        <w:rPr>
          <w:rFonts w:ascii="宋体" w:hAnsi="宋体" w:hint="eastAsia"/>
          <w:sz w:val="24"/>
          <w:u w:val="single"/>
        </w:rPr>
        <w:t>20</w:t>
      </w:r>
      <w:r>
        <w:rPr>
          <w:rFonts w:ascii="宋体" w:hAnsi="宋体" w:hint="eastAsia"/>
          <w:sz w:val="24"/>
          <w:u w:val="single"/>
        </w:rPr>
        <w:t>年</w:t>
      </w:r>
      <w:r>
        <w:rPr>
          <w:rFonts w:ascii="宋体" w:hAnsi="宋体" w:hint="eastAsia"/>
          <w:sz w:val="24"/>
          <w:u w:val="single"/>
        </w:rPr>
        <w:t>3</w:t>
      </w:r>
      <w:r>
        <w:rPr>
          <w:rFonts w:ascii="宋体" w:hAnsi="宋体" w:hint="eastAsia"/>
          <w:sz w:val="24"/>
          <w:u w:val="single"/>
        </w:rPr>
        <w:t>月</w:t>
      </w:r>
      <w:r>
        <w:rPr>
          <w:rFonts w:ascii="宋体" w:hAnsi="宋体" w:hint="eastAsia"/>
          <w:sz w:val="24"/>
          <w:u w:val="single"/>
        </w:rPr>
        <w:t>2</w:t>
      </w:r>
      <w:r>
        <w:rPr>
          <w:rFonts w:ascii="宋体" w:hAnsi="宋体" w:hint="eastAsia"/>
          <w:sz w:val="24"/>
          <w:u w:val="single"/>
        </w:rPr>
        <w:t>5</w:t>
      </w:r>
      <w:r>
        <w:rPr>
          <w:rFonts w:ascii="宋体" w:hAnsi="宋体" w:hint="eastAsia"/>
          <w:sz w:val="24"/>
          <w:u w:val="single"/>
        </w:rPr>
        <w:t>日</w:t>
      </w:r>
      <w:r>
        <w:rPr>
          <w:rFonts w:ascii="宋体" w:hAnsi="宋体"/>
          <w:sz w:val="24"/>
          <w:u w:val="single"/>
        </w:rPr>
        <w:t xml:space="preserve">      </w:t>
      </w:r>
      <w:r>
        <w:rPr>
          <w:rFonts w:ascii="宋体" w:hAnsi="宋体" w:hint="eastAsia"/>
          <w:sz w:val="24"/>
          <w:u w:val="single"/>
        </w:rPr>
        <w:t xml:space="preserve">    </w:t>
      </w:r>
    </w:p>
    <w:p w14:paraId="638151C1" w14:textId="77777777" w:rsidR="00F640DB" w:rsidRDefault="00F640DB">
      <w:pPr>
        <w:snapToGrid w:val="0"/>
        <w:ind w:firstLineChars="450" w:firstLine="1080"/>
        <w:rPr>
          <w:rFonts w:ascii="宋体" w:hAnsi="宋体"/>
          <w:sz w:val="24"/>
          <w:u w:val="single"/>
        </w:rPr>
      </w:pPr>
    </w:p>
    <w:p w14:paraId="732A5737" w14:textId="77777777" w:rsidR="00F640DB" w:rsidRDefault="00F640DB">
      <w:pPr>
        <w:ind w:firstLineChars="450" w:firstLine="1080"/>
        <w:rPr>
          <w:rFonts w:ascii="宋体" w:hAnsi="宋体"/>
          <w:sz w:val="24"/>
        </w:rPr>
      </w:pPr>
    </w:p>
    <w:p w14:paraId="3A60CDB8" w14:textId="77777777" w:rsidR="00F640DB" w:rsidRDefault="00F640DB">
      <w:pPr>
        <w:rPr>
          <w:rFonts w:ascii="宋体" w:hAnsi="宋体"/>
          <w:sz w:val="24"/>
        </w:rPr>
      </w:pPr>
    </w:p>
    <w:p w14:paraId="2EC0E5AF" w14:textId="77777777" w:rsidR="00F640DB" w:rsidRDefault="005C464F">
      <w:pPr>
        <w:pStyle w:val="1"/>
        <w:spacing w:beforeLines="100" w:before="312" w:afterLines="100" w:after="312" w:line="240" w:lineRule="auto"/>
        <w:jc w:val="center"/>
        <w:rPr>
          <w:rFonts w:ascii="Times New Roman" w:eastAsia="黑体" w:hAnsi="Times New Roman" w:cs="Times New Roman"/>
          <w:bCs/>
          <w:sz w:val="30"/>
          <w:szCs w:val="30"/>
        </w:rPr>
      </w:pPr>
      <w:r>
        <w:rPr>
          <w:rFonts w:ascii="Times New Roman" w:eastAsia="黑体" w:hAnsi="Times New Roman" w:cs="Times New Roman" w:hint="eastAsia"/>
          <w:bCs/>
          <w:sz w:val="30"/>
          <w:szCs w:val="30"/>
        </w:rPr>
        <w:lastRenderedPageBreak/>
        <w:t>传感器</w:t>
      </w:r>
    </w:p>
    <w:p w14:paraId="39383C3F" w14:textId="77777777" w:rsidR="00F640DB" w:rsidRDefault="005C464F">
      <w:pPr>
        <w:pStyle w:val="1"/>
        <w:spacing w:beforeLines="100" w:before="312" w:afterLines="100" w:after="312" w:line="240" w:lineRule="auto"/>
        <w:jc w:val="left"/>
        <w:rPr>
          <w:rFonts w:ascii="Times New Roman" w:eastAsia="黑体" w:hAnsi="Times New Roman" w:cs="Times New Roman"/>
          <w:bCs/>
          <w:sz w:val="30"/>
          <w:szCs w:val="30"/>
        </w:rPr>
      </w:pPr>
      <w:r>
        <w:rPr>
          <w:rFonts w:ascii="Times New Roman" w:eastAsia="黑体" w:hAnsi="Times New Roman" w:cs="Times New Roman"/>
          <w:bCs/>
          <w:sz w:val="30"/>
          <w:szCs w:val="30"/>
        </w:rPr>
        <w:t>1</w:t>
      </w:r>
      <w:r>
        <w:rPr>
          <w:rFonts w:ascii="Times New Roman" w:eastAsia="黑体" w:hAnsi="Times New Roman" w:cs="Times New Roman"/>
          <w:bCs/>
          <w:sz w:val="30"/>
          <w:szCs w:val="30"/>
        </w:rPr>
        <w:t>、</w:t>
      </w:r>
      <w:r>
        <w:rPr>
          <w:rFonts w:ascii="Times New Roman" w:eastAsia="黑体" w:hAnsi="Times New Roman" w:cs="Times New Roman" w:hint="eastAsia"/>
          <w:bCs/>
          <w:sz w:val="30"/>
          <w:szCs w:val="30"/>
        </w:rPr>
        <w:t>传感器定义</w:t>
      </w:r>
    </w:p>
    <w:p w14:paraId="3D6C1647" w14:textId="77777777" w:rsidR="00F640DB" w:rsidRDefault="005C464F">
      <w:pPr>
        <w:ind w:firstLine="420"/>
        <w:rPr>
          <w:rFonts w:ascii="Times New Roman" w:hAnsi="Times New Roman" w:cs="Times New Roman"/>
          <w:sz w:val="24"/>
        </w:rPr>
      </w:pPr>
      <w:r>
        <w:rPr>
          <w:rFonts w:ascii="Times New Roman" w:hAnsi="Times New Roman" w:cs="Times New Roman" w:hint="eastAsia"/>
          <w:sz w:val="24"/>
        </w:rPr>
        <w:t>传感器（</w:t>
      </w:r>
      <w:r>
        <w:rPr>
          <w:rFonts w:ascii="Times New Roman" w:hAnsi="Times New Roman" w:cs="Times New Roman" w:hint="eastAsia"/>
          <w:sz w:val="24"/>
        </w:rPr>
        <w:t>transducer/sensor</w:t>
      </w:r>
      <w:r>
        <w:rPr>
          <w:rFonts w:ascii="Times New Roman" w:hAnsi="Times New Roman" w:cs="Times New Roman" w:hint="eastAsia"/>
          <w:sz w:val="24"/>
        </w:rPr>
        <w:t>）是一种检测装置，能感受到被测量的信息，并能将感受到的信息，按一定规律变换成为电信号或其他所需形式的信息输出，以满足信息的传输、处理、存储、显示、记录和控制等要求</w:t>
      </w:r>
      <w:r>
        <w:rPr>
          <w:rFonts w:ascii="Times New Roman" w:hAnsi="Times New Roman" w:cs="Times New Roman" w:hint="eastAsia"/>
          <w:sz w:val="24"/>
          <w:vertAlign w:val="superscript"/>
        </w:rPr>
        <w:t>[</w:t>
      </w:r>
      <w:r>
        <w:rPr>
          <w:rFonts w:ascii="Times New Roman" w:hAnsi="Times New Roman" w:cs="Times New Roman"/>
          <w:sz w:val="24"/>
          <w:vertAlign w:val="superscript"/>
        </w:rPr>
        <w:t>1]</w:t>
      </w:r>
      <w:r>
        <w:rPr>
          <w:rFonts w:ascii="Times New Roman" w:hAnsi="Times New Roman" w:cs="Times New Roman" w:hint="eastAsia"/>
          <w:sz w:val="24"/>
        </w:rPr>
        <w:t>。</w:t>
      </w:r>
    </w:p>
    <w:p w14:paraId="769F7004" w14:textId="77777777" w:rsidR="00F640DB" w:rsidRDefault="005C464F">
      <w:pPr>
        <w:pStyle w:val="1"/>
        <w:numPr>
          <w:ilvl w:val="0"/>
          <w:numId w:val="1"/>
        </w:numPr>
        <w:spacing w:beforeLines="100" w:before="312" w:afterLines="100" w:after="312" w:line="240" w:lineRule="auto"/>
        <w:jc w:val="left"/>
        <w:rPr>
          <w:rFonts w:ascii="Times New Roman" w:eastAsia="黑体" w:hAnsi="Times New Roman" w:cs="Times New Roman"/>
          <w:bCs/>
          <w:sz w:val="30"/>
          <w:szCs w:val="30"/>
        </w:rPr>
      </w:pPr>
      <w:r>
        <w:rPr>
          <w:rFonts w:ascii="Times New Roman" w:eastAsia="黑体" w:hAnsi="Times New Roman" w:cs="Times New Roman" w:hint="eastAsia"/>
          <w:bCs/>
          <w:sz w:val="30"/>
          <w:szCs w:val="30"/>
        </w:rPr>
        <w:t>基本原理</w:t>
      </w:r>
    </w:p>
    <w:p w14:paraId="5D993B91" w14:textId="77777777" w:rsidR="00F640DB" w:rsidRDefault="005C464F">
      <w:pPr>
        <w:ind w:firstLine="420"/>
      </w:pPr>
      <w:r>
        <w:rPr>
          <w:rFonts w:ascii="Arial" w:hAnsi="Arial" w:cs="Arial"/>
          <w:color w:val="333333"/>
          <w:szCs w:val="21"/>
          <w:shd w:val="clear" w:color="auto" w:fill="FFFFFF"/>
        </w:rPr>
        <w:t>传感器一般由敏感元件、转换元件、</w:t>
      </w:r>
      <w:r>
        <w:rPr>
          <w:rFonts w:ascii="Arial" w:hAnsi="Arial" w:cs="Arial" w:hint="eastAsia"/>
          <w:color w:val="333333"/>
          <w:szCs w:val="21"/>
          <w:shd w:val="clear" w:color="auto" w:fill="FFFFFF"/>
        </w:rPr>
        <w:t>转换</w:t>
      </w:r>
      <w:r>
        <w:rPr>
          <w:rFonts w:ascii="Arial" w:hAnsi="Arial" w:cs="Arial"/>
          <w:color w:val="333333"/>
          <w:szCs w:val="21"/>
          <w:shd w:val="clear" w:color="auto" w:fill="FFFFFF"/>
        </w:rPr>
        <w:t>电路</w:t>
      </w:r>
      <w:r>
        <w:rPr>
          <w:rFonts w:ascii="Arial" w:hAnsi="Arial" w:cs="Arial" w:hint="eastAsia"/>
          <w:color w:val="333333"/>
          <w:szCs w:val="21"/>
          <w:shd w:val="clear" w:color="auto" w:fill="FFFFFF"/>
        </w:rPr>
        <w:t>三</w:t>
      </w:r>
      <w:r>
        <w:rPr>
          <w:rFonts w:ascii="Arial" w:hAnsi="Arial" w:cs="Arial"/>
          <w:color w:val="333333"/>
          <w:szCs w:val="21"/>
          <w:shd w:val="clear" w:color="auto" w:fill="FFFFFF"/>
        </w:rPr>
        <w:t>部分组成</w:t>
      </w:r>
      <w:r>
        <w:rPr>
          <w:rFonts w:ascii="Arial" w:hAnsi="Arial" w:cs="Arial" w:hint="eastAsia"/>
          <w:color w:val="333333"/>
          <w:szCs w:val="21"/>
          <w:shd w:val="clear" w:color="auto" w:fill="FFFFFF"/>
        </w:rPr>
        <w:t>，如图</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所示。敏感元件直接感受被测量，并输出与被测量有确定关系的物理量信号，转换元件将敏感元件输出的物理量信号转换为电信号，转换</w:t>
      </w:r>
      <w:r>
        <w:rPr>
          <w:rFonts w:ascii="Arial" w:hAnsi="Arial" w:cs="Arial"/>
          <w:color w:val="333333"/>
          <w:szCs w:val="21"/>
          <w:shd w:val="clear" w:color="auto" w:fill="FFFFFF"/>
        </w:rPr>
        <w:t>电路</w:t>
      </w:r>
      <w:r>
        <w:rPr>
          <w:rFonts w:ascii="Arial" w:hAnsi="Arial" w:cs="Arial" w:hint="eastAsia"/>
          <w:color w:val="333333"/>
          <w:szCs w:val="21"/>
          <w:shd w:val="clear" w:color="auto" w:fill="FFFFFF"/>
        </w:rPr>
        <w:t>负责对转换元件输出的电信号进行放大调制，转换元件和变换电路一般还需要辅助电源供电。</w:t>
      </w:r>
    </w:p>
    <w:p w14:paraId="5A8F1C17" w14:textId="77777777" w:rsidR="00F640DB" w:rsidRDefault="005C464F">
      <w:pPr>
        <w:rPr>
          <w:rFonts w:ascii="Times New Roman" w:hAnsi="Times New Roman" w:cs="Times New Roman"/>
          <w:sz w:val="24"/>
        </w:rPr>
      </w:pPr>
      <w:r>
        <w:rPr>
          <w:noProof/>
        </w:rPr>
        <w:drawing>
          <wp:inline distT="0" distB="0" distL="0" distR="0" wp14:anchorId="6DCEF1EF" wp14:editId="37245B54">
            <wp:extent cx="5274310" cy="1282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282700"/>
                    </a:xfrm>
                    <a:prstGeom prst="rect">
                      <a:avLst/>
                    </a:prstGeom>
                  </pic:spPr>
                </pic:pic>
              </a:graphicData>
            </a:graphic>
          </wp:inline>
        </w:drawing>
      </w:r>
    </w:p>
    <w:p w14:paraId="3F358635" w14:textId="77777777" w:rsidR="00F640DB" w:rsidRDefault="005C464F">
      <w:pPr>
        <w:jc w:val="center"/>
        <w:rPr>
          <w:rFonts w:ascii="Times New Roman" w:hAnsi="Times New Roman" w:cs="Times New Roman"/>
          <w:b/>
          <w:bCs/>
          <w:szCs w:val="21"/>
        </w:rPr>
      </w:pPr>
      <w:r>
        <w:rPr>
          <w:rFonts w:ascii="Times New Roman" w:hAnsi="Times New Roman" w:cs="Times New Roman" w:hint="eastAsia"/>
          <w:b/>
          <w:bCs/>
          <w:szCs w:val="21"/>
        </w:rPr>
        <w:t>图</w:t>
      </w:r>
      <w:r>
        <w:rPr>
          <w:rFonts w:ascii="Times New Roman" w:hAnsi="Times New Roman" w:cs="Times New Roman" w:hint="eastAsia"/>
          <w:b/>
          <w:bCs/>
          <w:szCs w:val="21"/>
        </w:rPr>
        <w:t>1</w:t>
      </w:r>
      <w:r>
        <w:rPr>
          <w:rFonts w:ascii="Times New Roman" w:hAnsi="Times New Roman" w:cs="Times New Roman"/>
          <w:b/>
          <w:bCs/>
          <w:szCs w:val="21"/>
        </w:rPr>
        <w:t xml:space="preserve"> </w:t>
      </w:r>
      <w:r>
        <w:rPr>
          <w:rFonts w:ascii="Times New Roman" w:hAnsi="Times New Roman" w:cs="Times New Roman" w:hint="eastAsia"/>
          <w:b/>
          <w:bCs/>
          <w:szCs w:val="21"/>
        </w:rPr>
        <w:t>传感器基本原理</w:t>
      </w:r>
    </w:p>
    <w:p w14:paraId="036A6FA8" w14:textId="27159439" w:rsidR="00F640DB" w:rsidRDefault="005C464F">
      <w:pPr>
        <w:pStyle w:val="1"/>
        <w:numPr>
          <w:ilvl w:val="0"/>
          <w:numId w:val="1"/>
        </w:numPr>
        <w:spacing w:beforeLines="100" w:before="312" w:afterLines="100" w:after="312" w:line="240" w:lineRule="auto"/>
        <w:jc w:val="left"/>
        <w:rPr>
          <w:rFonts w:ascii="Times New Roman" w:eastAsia="黑体" w:hAnsi="Times New Roman" w:cs="Times New Roman"/>
          <w:bCs/>
          <w:sz w:val="30"/>
          <w:szCs w:val="30"/>
        </w:rPr>
      </w:pPr>
      <w:r>
        <w:rPr>
          <w:rFonts w:ascii="Times New Roman" w:eastAsia="黑体" w:hAnsi="Times New Roman" w:cs="Times New Roman" w:hint="eastAsia"/>
          <w:bCs/>
          <w:sz w:val="30"/>
          <w:szCs w:val="30"/>
        </w:rPr>
        <w:t>传感器分类</w:t>
      </w:r>
    </w:p>
    <w:p w14:paraId="5D8EABBE" w14:textId="77777777" w:rsidR="006A18BF" w:rsidRDefault="006A18BF" w:rsidP="006A18BF">
      <w:pPr>
        <w:ind w:left="420"/>
        <w:rPr>
          <w:rFonts w:hint="eastAsia"/>
        </w:rPr>
      </w:pPr>
      <w:r>
        <w:rPr>
          <w:rFonts w:hint="eastAsia"/>
        </w:rPr>
        <w:t xml:space="preserve">3.1 </w:t>
      </w:r>
      <w:r>
        <w:rPr>
          <w:rFonts w:hint="eastAsia"/>
        </w:rPr>
        <w:t>光传感器</w:t>
      </w:r>
    </w:p>
    <w:p w14:paraId="455F72B0" w14:textId="77777777" w:rsidR="006A18BF" w:rsidRDefault="006A18BF" w:rsidP="006A18BF">
      <w:pPr>
        <w:ind w:firstLine="420"/>
        <w:rPr>
          <w:rFonts w:hint="eastAsia"/>
        </w:rPr>
      </w:pPr>
      <w:r>
        <w:rPr>
          <w:rFonts w:hint="eastAsia"/>
        </w:rPr>
        <w:t>光传感器利用的是半导体的光导效应或光生伏特效应。光生伏特效应是通过光照射，将半导体</w:t>
      </w:r>
      <w:r>
        <w:rPr>
          <w:rFonts w:hint="eastAsia"/>
        </w:rPr>
        <w:t>PN</w:t>
      </w:r>
      <w:r>
        <w:rPr>
          <w:rFonts w:hint="eastAsia"/>
        </w:rPr>
        <w:t>结处产生的电压或电流作为输出加以检测。如光敏二级管，光敏三级管等。这些效应都是利用了光的量子性质。最常见的应用实例，就是光控灯。</w:t>
      </w:r>
    </w:p>
    <w:p w14:paraId="79BF9B88" w14:textId="77777777" w:rsidR="006A18BF" w:rsidRDefault="006A18BF" w:rsidP="006A18BF">
      <w:pPr>
        <w:ind w:left="420"/>
        <w:rPr>
          <w:rFonts w:hint="eastAsia"/>
        </w:rPr>
      </w:pPr>
      <w:r>
        <w:rPr>
          <w:rFonts w:hint="eastAsia"/>
        </w:rPr>
        <w:t xml:space="preserve">3.2 </w:t>
      </w:r>
      <w:r>
        <w:rPr>
          <w:rFonts w:hint="eastAsia"/>
        </w:rPr>
        <w:t>温度传感器</w:t>
      </w:r>
    </w:p>
    <w:p w14:paraId="46BEA931" w14:textId="77777777" w:rsidR="006A18BF" w:rsidRDefault="006A18BF" w:rsidP="006A18BF">
      <w:pPr>
        <w:ind w:firstLine="420"/>
        <w:rPr>
          <w:rFonts w:hint="eastAsia"/>
        </w:rPr>
      </w:pPr>
      <w:r>
        <w:rPr>
          <w:rFonts w:hint="eastAsia"/>
        </w:rPr>
        <w:t>用于检测温度的物理效应当中，除了利用塞贝克效应的热电偶外，通常利用</w:t>
      </w:r>
      <w:r>
        <w:rPr>
          <w:rFonts w:hint="eastAsia"/>
        </w:rPr>
        <w:t>Pt</w:t>
      </w:r>
      <w:r>
        <w:rPr>
          <w:rFonts w:hint="eastAsia"/>
        </w:rPr>
        <w:t>，</w:t>
      </w:r>
      <w:r>
        <w:rPr>
          <w:rFonts w:hint="eastAsia"/>
        </w:rPr>
        <w:t>W</w:t>
      </w:r>
      <w:r>
        <w:rPr>
          <w:rFonts w:hint="eastAsia"/>
        </w:rPr>
        <w:t>等的金属和氧气物半导体以及非氧化物半导体，有机半导体等的电阻随温度变化来作为温度传感器的</w:t>
      </w:r>
      <w:r>
        <w:rPr>
          <w:rFonts w:hint="eastAsia"/>
        </w:rPr>
        <w:t>.</w:t>
      </w:r>
      <w:r>
        <w:rPr>
          <w:rFonts w:hint="eastAsia"/>
        </w:rPr>
        <w:t>。此外，还有利用</w:t>
      </w:r>
      <w:r>
        <w:rPr>
          <w:rFonts w:hint="eastAsia"/>
        </w:rPr>
        <w:t>PN</w:t>
      </w:r>
      <w:r>
        <w:rPr>
          <w:rFonts w:hint="eastAsia"/>
        </w:rPr>
        <w:t>结处电流——电压特性随温度的变化，利用居里温度附近磁特性和介电常数变化的传感器，利用介电常数和压电常数的变化，来检测其共振频率变化的温度的感器等。最常见的应用实例，就是空调的控温了。</w:t>
      </w:r>
    </w:p>
    <w:p w14:paraId="1B6D8F26" w14:textId="77777777" w:rsidR="006A18BF" w:rsidRDefault="006A18BF" w:rsidP="006A18BF">
      <w:pPr>
        <w:ind w:left="420"/>
        <w:rPr>
          <w:rFonts w:hint="eastAsia"/>
        </w:rPr>
      </w:pPr>
      <w:r>
        <w:rPr>
          <w:rFonts w:hint="eastAsia"/>
        </w:rPr>
        <w:t>3.3</w:t>
      </w:r>
      <w:r>
        <w:rPr>
          <w:rFonts w:hint="eastAsia"/>
        </w:rPr>
        <w:t>压力传感器</w:t>
      </w:r>
    </w:p>
    <w:p w14:paraId="5519702E" w14:textId="77777777" w:rsidR="006A18BF" w:rsidRDefault="006A18BF" w:rsidP="006A18BF">
      <w:pPr>
        <w:ind w:firstLine="420"/>
        <w:rPr>
          <w:rFonts w:hint="eastAsia"/>
        </w:rPr>
      </w:pPr>
      <w:r>
        <w:rPr>
          <w:rFonts w:hint="eastAsia"/>
        </w:rPr>
        <w:t>大多数压力传感器都是利用了某种压阻效应。所谓压阻效应，就是当压力施加于电阻体上时，会使其电阻值发生变化，这种现象称为压阻现象比金属电阻的变化明显得多，其主要是因在受压后其电子或空穴的迁移率发生变化。最常见的应用实例，就是电子称了。</w:t>
      </w:r>
    </w:p>
    <w:p w14:paraId="4BF18A93" w14:textId="77777777" w:rsidR="006A18BF" w:rsidRDefault="006A18BF" w:rsidP="006A18BF">
      <w:pPr>
        <w:ind w:left="420"/>
      </w:pPr>
    </w:p>
    <w:p w14:paraId="0C5DF888" w14:textId="77777777" w:rsidR="006A18BF" w:rsidRDefault="006A18BF" w:rsidP="006A18BF">
      <w:pPr>
        <w:ind w:left="420"/>
        <w:rPr>
          <w:rFonts w:hint="eastAsia"/>
        </w:rPr>
      </w:pPr>
      <w:r>
        <w:rPr>
          <w:rFonts w:hint="eastAsia"/>
        </w:rPr>
        <w:lastRenderedPageBreak/>
        <w:t xml:space="preserve">3.4 </w:t>
      </w:r>
      <w:r>
        <w:rPr>
          <w:rFonts w:hint="eastAsia"/>
        </w:rPr>
        <w:t>磁传感器</w:t>
      </w:r>
    </w:p>
    <w:p w14:paraId="0C1425B1" w14:textId="77777777" w:rsidR="006A18BF" w:rsidRDefault="006A18BF" w:rsidP="006A18BF">
      <w:pPr>
        <w:ind w:firstLine="420"/>
        <w:rPr>
          <w:rFonts w:hint="eastAsia"/>
        </w:rPr>
      </w:pPr>
      <w:r>
        <w:rPr>
          <w:rFonts w:hint="eastAsia"/>
        </w:rPr>
        <w:t>磁传感器常用的效应是霍尔效应与磁阻效应。利用霍尔效应的元件是霍尔元件，它是在一半导体薄片两端之间通以电流，如果在薄片垂直方向外加一磁场，则载流子在罗伦兹力的作用下，将沿着与磁场方向垂直的方向移动，若在该方向上设置电极，则可检测出电压来</w:t>
      </w:r>
      <w:r>
        <w:rPr>
          <w:rFonts w:hint="eastAsia"/>
        </w:rPr>
        <w:t xml:space="preserve"> (</w:t>
      </w:r>
      <w:r>
        <w:rPr>
          <w:rFonts w:hint="eastAsia"/>
        </w:rPr>
        <w:t>霍尔电压</w:t>
      </w:r>
      <w:r>
        <w:rPr>
          <w:rFonts w:hint="eastAsia"/>
        </w:rPr>
        <w:t>)</w:t>
      </w:r>
      <w:r>
        <w:rPr>
          <w:rFonts w:hint="eastAsia"/>
        </w:rPr>
        <w:t>。最常见的应用实例，就是电动车的调速方法了。</w:t>
      </w:r>
    </w:p>
    <w:p w14:paraId="7BF6B82F" w14:textId="2F4A98A0" w:rsidR="006A18BF" w:rsidRDefault="006A18BF" w:rsidP="006A18BF">
      <w:pPr>
        <w:ind w:left="420"/>
        <w:rPr>
          <w:rFonts w:hint="eastAsia"/>
        </w:rPr>
      </w:pPr>
      <w:r>
        <w:rPr>
          <w:rFonts w:hint="eastAsia"/>
        </w:rPr>
        <w:t>3.5</w:t>
      </w:r>
      <w:r>
        <w:rPr>
          <w:rFonts w:hint="eastAsia"/>
        </w:rPr>
        <w:t>气体传感器</w:t>
      </w:r>
    </w:p>
    <w:p w14:paraId="01E42447" w14:textId="2D6DCCC1" w:rsidR="006A18BF" w:rsidRDefault="006A18BF" w:rsidP="006A18BF">
      <w:pPr>
        <w:ind w:firstLine="420"/>
      </w:pPr>
      <w:r>
        <w:rPr>
          <w:rFonts w:hint="eastAsia"/>
        </w:rPr>
        <w:t>气体传感器实际就是半导体气体传感器。主要是气体的吸附效应。如半导体</w:t>
      </w:r>
      <w:r>
        <w:rPr>
          <w:rFonts w:hint="eastAsia"/>
        </w:rPr>
        <w:t xml:space="preserve"> SnO2</w:t>
      </w:r>
      <w:r>
        <w:rPr>
          <w:rFonts w:hint="eastAsia"/>
        </w:rPr>
        <w:t>烧结制成的气敏传感器，其为多晶体，当表面吸附气体分子时，就会在气体分子与烧结体之间发生电子交换。控制载流子运动的晶粒界面处的势垒会发生变化。若在烧结体上设置两个电极，其间电阻将随气体分子吸附情况而增减。一般在还原性气体中电阻值会减少，在氧化性气体中电阻值会增加。最常见的应用实例，就是各种烟雾报警器了。</w:t>
      </w:r>
    </w:p>
    <w:p w14:paraId="1FE38BDF" w14:textId="77777777" w:rsidR="00057CF9" w:rsidRDefault="00057CF9" w:rsidP="00057CF9">
      <w:pPr>
        <w:ind w:firstLine="420"/>
      </w:pPr>
      <w:r>
        <w:rPr>
          <w:rFonts w:hint="eastAsia"/>
        </w:rPr>
        <w:t>3.</w:t>
      </w:r>
      <w:r>
        <w:t xml:space="preserve">6 </w:t>
      </w:r>
      <w:r>
        <w:rPr>
          <w:rFonts w:hint="eastAsia"/>
        </w:rPr>
        <w:t>毫米波传感器</w:t>
      </w:r>
    </w:p>
    <w:p w14:paraId="06F4DDAF" w14:textId="0487CC2F" w:rsidR="00057CF9" w:rsidRPr="006A18BF" w:rsidRDefault="00057CF9" w:rsidP="00057CF9">
      <w:pPr>
        <w:ind w:firstLine="420"/>
        <w:rPr>
          <w:rFonts w:hint="eastAsia"/>
        </w:rPr>
      </w:pPr>
      <w:r>
        <w:rPr>
          <w:rFonts w:hint="eastAsia"/>
        </w:rPr>
        <w:t>毫米波可以</w:t>
      </w:r>
      <w:r>
        <w:rPr>
          <w:rFonts w:hint="eastAsia"/>
        </w:rPr>
        <w:t>穿透非金属物体例如塑料，衣服和玻璃，通常不受雾</w:t>
      </w:r>
      <w:r>
        <w:rPr>
          <w:rFonts w:hint="eastAsia"/>
        </w:rPr>
        <w:t>、</w:t>
      </w:r>
      <w:r>
        <w:rPr>
          <w:rFonts w:hint="eastAsia"/>
        </w:rPr>
        <w:t>雨</w:t>
      </w:r>
      <w:r>
        <w:rPr>
          <w:rFonts w:hint="eastAsia"/>
        </w:rPr>
        <w:t>、</w:t>
      </w:r>
      <w:r>
        <w:rPr>
          <w:rFonts w:hint="eastAsia"/>
        </w:rPr>
        <w:t>雪或刺眼的光线等环境因素的影响</w:t>
      </w:r>
      <w:r>
        <w:rPr>
          <w:rFonts w:hint="eastAsia"/>
        </w:rPr>
        <w:t>。</w:t>
      </w:r>
      <w:r>
        <w:rPr>
          <w:rFonts w:hint="eastAsia"/>
        </w:rPr>
        <w:t>汽车行业更喜欢</w:t>
      </w:r>
      <w:r>
        <w:rPr>
          <w:rFonts w:hint="eastAsia"/>
        </w:rPr>
        <w:t>使用毫米波</w:t>
      </w:r>
      <w:r>
        <w:rPr>
          <w:rFonts w:hint="eastAsia"/>
        </w:rPr>
        <w:t>传感器，因为传感器汽车行业雷达系统可分为短，中和远程雷达，基于物体的范围检测</w:t>
      </w:r>
      <w:r>
        <w:rPr>
          <w:rFonts w:hint="eastAsia"/>
        </w:rPr>
        <w:t xml:space="preserve">; </w:t>
      </w:r>
      <w:r>
        <w:rPr>
          <w:rFonts w:hint="eastAsia"/>
        </w:rPr>
        <w:t>超短程雷达（</w:t>
      </w:r>
      <w:r>
        <w:rPr>
          <w:rFonts w:hint="eastAsia"/>
        </w:rPr>
        <w:t>USRR</w:t>
      </w:r>
      <w:r>
        <w:rPr>
          <w:rFonts w:hint="eastAsia"/>
        </w:rPr>
        <w:t>）也是泊车辅助系统的新兴</w:t>
      </w:r>
      <w:r>
        <w:rPr>
          <w:rFonts w:hint="eastAsia"/>
        </w:rPr>
        <w:t>ADAS</w:t>
      </w:r>
      <w:r>
        <w:rPr>
          <w:rFonts w:hint="eastAsia"/>
        </w:rPr>
        <w:t>应用程序系统。驾驶员辅助功能，例如盲点和车道偏离警告使用短程雷达（</w:t>
      </w:r>
      <w:r>
        <w:rPr>
          <w:rFonts w:hint="eastAsia"/>
        </w:rPr>
        <w:t>SRR</w:t>
      </w:r>
      <w:r>
        <w:rPr>
          <w:rFonts w:hint="eastAsia"/>
        </w:rPr>
        <w:t>）系统</w:t>
      </w:r>
      <w:r w:rsidR="005C464F">
        <w:rPr>
          <w:rFonts w:hint="eastAsia"/>
          <w:vertAlign w:val="superscript"/>
        </w:rPr>
        <w:t>[</w:t>
      </w:r>
      <w:r w:rsidR="005C464F">
        <w:rPr>
          <w:vertAlign w:val="superscript"/>
        </w:rPr>
        <w:t>2]</w:t>
      </w:r>
      <w:r>
        <w:rPr>
          <w:rFonts w:hint="eastAsia"/>
        </w:rPr>
        <w:t>。</w:t>
      </w:r>
    </w:p>
    <w:p w14:paraId="254A2FB0" w14:textId="46F4FE2A" w:rsidR="00F640DB" w:rsidRDefault="005C464F">
      <w:pPr>
        <w:pStyle w:val="1"/>
        <w:numPr>
          <w:ilvl w:val="0"/>
          <w:numId w:val="1"/>
        </w:numPr>
        <w:spacing w:beforeLines="100" w:before="312" w:afterLines="100" w:after="312" w:line="240" w:lineRule="auto"/>
        <w:jc w:val="left"/>
        <w:rPr>
          <w:rFonts w:ascii="Times New Roman" w:eastAsia="黑体" w:hAnsi="Times New Roman" w:cs="Times New Roman"/>
          <w:bCs/>
          <w:sz w:val="30"/>
          <w:szCs w:val="30"/>
        </w:rPr>
      </w:pPr>
      <w:r>
        <w:rPr>
          <w:rFonts w:ascii="Times New Roman" w:eastAsia="黑体" w:hAnsi="Times New Roman" w:cs="Times New Roman" w:hint="eastAsia"/>
          <w:bCs/>
          <w:sz w:val="30"/>
          <w:szCs w:val="30"/>
        </w:rPr>
        <w:t>传</w:t>
      </w:r>
      <w:r>
        <w:rPr>
          <w:rFonts w:ascii="Times New Roman" w:eastAsia="黑体" w:hAnsi="Times New Roman" w:cs="Times New Roman" w:hint="eastAsia"/>
          <w:bCs/>
          <w:sz w:val="30"/>
          <w:szCs w:val="30"/>
        </w:rPr>
        <w:t>感器特性</w:t>
      </w:r>
    </w:p>
    <w:p w14:paraId="5DCC7917" w14:textId="77777777" w:rsidR="00311531" w:rsidRPr="00887BA4" w:rsidRDefault="00311531" w:rsidP="00311531">
      <w:pPr>
        <w:ind w:firstLine="420"/>
        <w:rPr>
          <w:rFonts w:hint="eastAsia"/>
        </w:rPr>
      </w:pPr>
      <w:r w:rsidRPr="00311531">
        <w:rPr>
          <w:rFonts w:ascii="Arial" w:hAnsi="Arial" w:cs="Arial"/>
          <w:color w:val="222222"/>
          <w:sz w:val="23"/>
          <w:szCs w:val="23"/>
          <w:shd w:val="clear" w:color="auto" w:fill="FFFFFF"/>
        </w:rPr>
        <w:t>传感器的静态特性主要指标有线性度、迟滞、重复性、灵敏度与灵敏度误差、分辨率与阈值、稳定性、温度稳定性、多种抗干扰能力、静态误差。</w:t>
      </w:r>
    </w:p>
    <w:p w14:paraId="3FC759CA" w14:textId="77777777" w:rsidR="00311531" w:rsidRPr="00311531" w:rsidRDefault="00311531" w:rsidP="00311531">
      <w:pPr>
        <w:ind w:left="420"/>
        <w:rPr>
          <w:rFonts w:hint="eastAsia"/>
        </w:rPr>
      </w:pPr>
    </w:p>
    <w:p w14:paraId="2A143A7F" w14:textId="77777777" w:rsidR="00F640DB" w:rsidRDefault="005C464F">
      <w:pPr>
        <w:pStyle w:val="1"/>
        <w:spacing w:beforeLines="100" w:before="312" w:afterLines="100" w:after="312" w:line="240" w:lineRule="auto"/>
        <w:jc w:val="left"/>
        <w:rPr>
          <w:rFonts w:ascii="Times New Roman" w:eastAsia="黑体" w:hAnsi="Times New Roman" w:cs="Times New Roman"/>
          <w:bCs/>
          <w:sz w:val="30"/>
          <w:szCs w:val="30"/>
        </w:rPr>
      </w:pPr>
      <w:r>
        <w:rPr>
          <w:rFonts w:ascii="Times New Roman" w:eastAsia="黑体" w:hAnsi="Times New Roman" w:cs="Times New Roman"/>
          <w:bCs/>
          <w:sz w:val="30"/>
          <w:szCs w:val="30"/>
        </w:rPr>
        <w:t>5</w:t>
      </w:r>
      <w:r>
        <w:rPr>
          <w:rFonts w:ascii="Times New Roman" w:eastAsia="黑体" w:hAnsi="Times New Roman" w:cs="Times New Roman"/>
          <w:bCs/>
          <w:sz w:val="30"/>
          <w:szCs w:val="30"/>
        </w:rPr>
        <w:t>、</w:t>
      </w:r>
      <w:r>
        <w:rPr>
          <w:rFonts w:ascii="Times New Roman" w:eastAsia="黑体" w:hAnsi="Times New Roman" w:cs="Times New Roman" w:hint="eastAsia"/>
          <w:bCs/>
          <w:sz w:val="30"/>
          <w:szCs w:val="30"/>
        </w:rPr>
        <w:t>传感器选型原则</w:t>
      </w:r>
    </w:p>
    <w:p w14:paraId="3D6C65FD" w14:textId="398C9C4B" w:rsidR="005A11A9" w:rsidRDefault="005A11A9" w:rsidP="003E4866">
      <w:pPr>
        <w:ind w:firstLine="420"/>
        <w:rPr>
          <w:rFonts w:hint="eastAsia"/>
        </w:rPr>
      </w:pPr>
      <w:r>
        <w:rPr>
          <w:rFonts w:hint="eastAsia"/>
        </w:rPr>
        <w:t>要进行—个具体的测量工作，首先要考虑采用何种原理的传感器，这需要分析多方面的因素之后才能确定。因为，即使是测量同一物理量，也有多种原理的传感器可供选用，哪一种原理的传感器更为合适，则需要根据被测量的特点和传感器的使用条件考虑以下一些具体问题：量程的大小；被测位置对传感器体积的要求；测量方式为接触式还是非接触式；信号的引出方法，有线或是非接触测量；传感器的来源，国产还是进口，价格能否承受，还是自行研制。在考虑上述问题之后就能确定选用何种类型的传感器，然后再考虑传感器的具体性能指标。</w:t>
      </w:r>
    </w:p>
    <w:p w14:paraId="029162B2" w14:textId="7F27F19C" w:rsidR="005A11A9" w:rsidRDefault="005A11A9" w:rsidP="005A11A9">
      <w:pPr>
        <w:rPr>
          <w:rFonts w:hint="eastAsia"/>
        </w:rPr>
      </w:pPr>
      <w:r>
        <w:rPr>
          <w:rFonts w:hint="eastAsia"/>
        </w:rPr>
        <w:t>5</w:t>
      </w:r>
      <w:r>
        <w:t xml:space="preserve">.1 </w:t>
      </w:r>
      <w:r>
        <w:rPr>
          <w:rFonts w:hint="eastAsia"/>
        </w:rPr>
        <w:t>灵敏度的选择</w:t>
      </w:r>
    </w:p>
    <w:p w14:paraId="1E83FA97" w14:textId="77777777" w:rsidR="005A11A9" w:rsidRDefault="005A11A9" w:rsidP="003E4866">
      <w:pPr>
        <w:ind w:firstLine="420"/>
        <w:rPr>
          <w:rFonts w:hint="eastAsia"/>
        </w:rPr>
      </w:pPr>
      <w:r>
        <w:rPr>
          <w:rFonts w:hint="eastAsia"/>
        </w:rPr>
        <w:t>通常，在传感器的线性范围内，希望传感器的灵敏度越高越好。因为只有灵敏度高时，与被测量变化对应的输出信号的值才比较大，有利于信号处理。但要注意的是，传感器的灵敏度高，与被测量无关的外界噪声也容易混入，也会被放大系统放大，影响测量精度。因此，要求传感器本身应具有较高的信噪比，尽量减少从外界引入的干扰信号。</w:t>
      </w:r>
    </w:p>
    <w:p w14:paraId="483147FA" w14:textId="77777777" w:rsidR="005A11A9" w:rsidRDefault="005A11A9" w:rsidP="005A11A9">
      <w:pPr>
        <w:rPr>
          <w:rFonts w:hint="eastAsia"/>
        </w:rPr>
      </w:pPr>
      <w:r>
        <w:rPr>
          <w:rFonts w:hint="eastAsia"/>
        </w:rPr>
        <w:t>传感器的灵敏度是有方向性的。当被测量是单向量，而且对其方向性要求较高，则应选择其它方向灵敏度小的传感器；如果被测量是多维向量，则要求传感器的交叉灵敏度越小越好。</w:t>
      </w:r>
    </w:p>
    <w:p w14:paraId="25A3197D" w14:textId="388122A9" w:rsidR="005A11A9" w:rsidRDefault="003E4866" w:rsidP="005A11A9">
      <w:pPr>
        <w:rPr>
          <w:rFonts w:hint="eastAsia"/>
        </w:rPr>
      </w:pPr>
      <w:r>
        <w:rPr>
          <w:rFonts w:hint="eastAsia"/>
        </w:rPr>
        <w:t>5</w:t>
      </w:r>
      <w:r>
        <w:t xml:space="preserve">.2 </w:t>
      </w:r>
      <w:r w:rsidR="005A11A9">
        <w:rPr>
          <w:rFonts w:hint="eastAsia"/>
        </w:rPr>
        <w:t>频率响应特性</w:t>
      </w:r>
    </w:p>
    <w:p w14:paraId="7D1597D0" w14:textId="77777777" w:rsidR="005A11A9" w:rsidRDefault="005A11A9" w:rsidP="003E4866">
      <w:pPr>
        <w:ind w:firstLine="420"/>
        <w:rPr>
          <w:rFonts w:hint="eastAsia"/>
        </w:rPr>
      </w:pPr>
      <w:r>
        <w:rPr>
          <w:rFonts w:hint="eastAsia"/>
        </w:rPr>
        <w:t>传感器的频率响应特性决定了被测量的频率范围，必须在允许频率范围内保持不失真。</w:t>
      </w:r>
      <w:r>
        <w:rPr>
          <w:rFonts w:hint="eastAsia"/>
        </w:rPr>
        <w:lastRenderedPageBreak/>
        <w:t>实际上传感器的响应总有—定延迟，希望延迟时间越短越好。</w:t>
      </w:r>
    </w:p>
    <w:p w14:paraId="406E0ABC" w14:textId="77777777" w:rsidR="005A11A9" w:rsidRDefault="005A11A9" w:rsidP="005A11A9">
      <w:pPr>
        <w:rPr>
          <w:rFonts w:hint="eastAsia"/>
        </w:rPr>
      </w:pPr>
      <w:r>
        <w:rPr>
          <w:rFonts w:hint="eastAsia"/>
        </w:rPr>
        <w:t>传感器的频率响应越高，可测的信号频率范围就越宽。</w:t>
      </w:r>
    </w:p>
    <w:p w14:paraId="589EB805" w14:textId="77777777" w:rsidR="005A11A9" w:rsidRDefault="005A11A9" w:rsidP="005A11A9">
      <w:pPr>
        <w:rPr>
          <w:rFonts w:hint="eastAsia"/>
        </w:rPr>
      </w:pPr>
      <w:r>
        <w:rPr>
          <w:rFonts w:hint="eastAsia"/>
        </w:rPr>
        <w:t>在动态测量中，应根据信号的特点</w:t>
      </w:r>
      <w:r>
        <w:rPr>
          <w:rFonts w:hint="eastAsia"/>
        </w:rPr>
        <w:t>(</w:t>
      </w:r>
      <w:r>
        <w:rPr>
          <w:rFonts w:hint="eastAsia"/>
        </w:rPr>
        <w:t>稳态、瞬态、随机等</w:t>
      </w:r>
      <w:r>
        <w:rPr>
          <w:rFonts w:hint="eastAsia"/>
        </w:rPr>
        <w:t>)</w:t>
      </w:r>
      <w:r>
        <w:rPr>
          <w:rFonts w:hint="eastAsia"/>
        </w:rPr>
        <w:t>响应特性，以免产生过大的误差。</w:t>
      </w:r>
    </w:p>
    <w:p w14:paraId="5C067CF8" w14:textId="21122F97" w:rsidR="005A11A9" w:rsidRDefault="003E4866" w:rsidP="005A11A9">
      <w:pPr>
        <w:rPr>
          <w:rFonts w:hint="eastAsia"/>
        </w:rPr>
      </w:pPr>
      <w:r>
        <w:rPr>
          <w:rFonts w:hint="eastAsia"/>
        </w:rPr>
        <w:t>5</w:t>
      </w:r>
      <w:r>
        <w:t xml:space="preserve">.3 </w:t>
      </w:r>
      <w:r w:rsidR="005A11A9">
        <w:rPr>
          <w:rFonts w:hint="eastAsia"/>
        </w:rPr>
        <w:t>线性范围</w:t>
      </w:r>
    </w:p>
    <w:p w14:paraId="7FF5182C" w14:textId="77777777" w:rsidR="005A11A9" w:rsidRDefault="005A11A9" w:rsidP="003E4866">
      <w:pPr>
        <w:ind w:firstLine="420"/>
        <w:rPr>
          <w:rFonts w:hint="eastAsia"/>
        </w:rPr>
      </w:pPr>
      <w:r>
        <w:rPr>
          <w:rFonts w:hint="eastAsia"/>
        </w:rPr>
        <w:t>传感器的线形范围是指输出与输入成正比的范围。以理论上讲，在此范围内，灵敏度保持定值。传感器的线性范围越宽，则其量程越大，并且能保证一定的测量精度。在选择传感器时，当传感器的种类确定以后首先要看其量程是否满足要求。</w:t>
      </w:r>
    </w:p>
    <w:p w14:paraId="78AD4744" w14:textId="77777777" w:rsidR="005A11A9" w:rsidRDefault="005A11A9" w:rsidP="005A11A9">
      <w:pPr>
        <w:rPr>
          <w:rFonts w:hint="eastAsia"/>
        </w:rPr>
      </w:pPr>
      <w:r>
        <w:rPr>
          <w:rFonts w:hint="eastAsia"/>
        </w:rPr>
        <w:t>但实际上，任何传感器都不能保证绝对的线性，其线性度也是相对的。当所要求测量精度比较低时，在一定的范围内，可将非线性误差较小的传感器近似看作线性的，这会给测量带来极大的方便。</w:t>
      </w:r>
    </w:p>
    <w:p w14:paraId="2A940280" w14:textId="44B47954" w:rsidR="005A11A9" w:rsidRDefault="003E4866" w:rsidP="005A11A9">
      <w:pPr>
        <w:rPr>
          <w:rFonts w:hint="eastAsia"/>
        </w:rPr>
      </w:pPr>
      <w:r>
        <w:rPr>
          <w:rFonts w:hint="eastAsia"/>
        </w:rPr>
        <w:t>5</w:t>
      </w:r>
      <w:r>
        <w:t xml:space="preserve">.4 </w:t>
      </w:r>
      <w:r w:rsidR="005A11A9">
        <w:rPr>
          <w:rFonts w:hint="eastAsia"/>
        </w:rPr>
        <w:t>稳定性</w:t>
      </w:r>
    </w:p>
    <w:p w14:paraId="0B30B9A7" w14:textId="77777777" w:rsidR="005A11A9" w:rsidRDefault="005A11A9" w:rsidP="003E4866">
      <w:pPr>
        <w:ind w:firstLine="420"/>
        <w:rPr>
          <w:rFonts w:hint="eastAsia"/>
        </w:rPr>
      </w:pPr>
      <w:r>
        <w:rPr>
          <w:rFonts w:hint="eastAsia"/>
        </w:rPr>
        <w:t>传感器使用一段时间后，其性能保持不变的能力称为稳定性。影响传感器长期稳定性的因素除传感器本身结构外，主要是传感器的使用环境。因此，要使传感器具有良好的稳定性，传感器必须要有较强的环境适应能力。</w:t>
      </w:r>
    </w:p>
    <w:p w14:paraId="674EE447" w14:textId="77777777" w:rsidR="005A11A9" w:rsidRDefault="005A11A9" w:rsidP="005A11A9">
      <w:pPr>
        <w:rPr>
          <w:rFonts w:hint="eastAsia"/>
        </w:rPr>
      </w:pPr>
      <w:r>
        <w:rPr>
          <w:rFonts w:hint="eastAsia"/>
        </w:rPr>
        <w:t>在选择传感器之前，应对其使用环境进行调查，并根据具体的使用环境选择合适的传感器，或采取适当的措施，减小环境的影响。</w:t>
      </w:r>
    </w:p>
    <w:p w14:paraId="589862DD" w14:textId="77777777" w:rsidR="005A11A9" w:rsidRDefault="005A11A9" w:rsidP="005A11A9">
      <w:pPr>
        <w:rPr>
          <w:rFonts w:hint="eastAsia"/>
        </w:rPr>
      </w:pPr>
      <w:r>
        <w:rPr>
          <w:rFonts w:hint="eastAsia"/>
        </w:rPr>
        <w:t>传感器的稳定性有定量指标，在超过使用期后，在使用前应重新进行标定，以确定传感器的性能是否发生变化。</w:t>
      </w:r>
    </w:p>
    <w:p w14:paraId="6915A7C7" w14:textId="77777777" w:rsidR="005A11A9" w:rsidRDefault="005A11A9" w:rsidP="005A11A9">
      <w:pPr>
        <w:rPr>
          <w:rFonts w:hint="eastAsia"/>
        </w:rPr>
      </w:pPr>
      <w:r>
        <w:rPr>
          <w:rFonts w:hint="eastAsia"/>
        </w:rPr>
        <w:t>在某些要求传感器能长期使用而又不能轻易更换或标定的场合，所选用的传感器稳定性要求更严格，要能够经受住长时间的考验。</w:t>
      </w:r>
    </w:p>
    <w:p w14:paraId="7ED261EB" w14:textId="635337F9" w:rsidR="005A11A9" w:rsidRDefault="003E4866" w:rsidP="005A11A9">
      <w:pPr>
        <w:rPr>
          <w:rFonts w:hint="eastAsia"/>
        </w:rPr>
      </w:pPr>
      <w:r>
        <w:t xml:space="preserve">5.5 </w:t>
      </w:r>
      <w:r w:rsidR="005A11A9">
        <w:rPr>
          <w:rFonts w:hint="eastAsia"/>
        </w:rPr>
        <w:t>精度</w:t>
      </w:r>
    </w:p>
    <w:p w14:paraId="68037266" w14:textId="77777777" w:rsidR="005A11A9" w:rsidRDefault="005A11A9" w:rsidP="003E4866">
      <w:pPr>
        <w:ind w:firstLine="420"/>
        <w:rPr>
          <w:rFonts w:hint="eastAsia"/>
        </w:rPr>
      </w:pPr>
      <w:r>
        <w:rPr>
          <w:rFonts w:hint="eastAsia"/>
        </w:rPr>
        <w:t>精度是传感器的一个重要的性能指标，它是关系到整个测量系统测量精度的一个重要环节。传感器的精度越高，其价格越昂贵，因此，传感器的精度只要满足整个测量系统的精度要求就可以，不必选得过高。这样就可以在满足同一测量目的的诸多传感器中选择比较便宜和简单的传感器阿特拉斯空压机配件。</w:t>
      </w:r>
    </w:p>
    <w:p w14:paraId="6748A0F9" w14:textId="77777777" w:rsidR="005A11A9" w:rsidRDefault="005A11A9" w:rsidP="005A11A9">
      <w:pPr>
        <w:rPr>
          <w:rFonts w:hint="eastAsia"/>
        </w:rPr>
      </w:pPr>
      <w:r>
        <w:rPr>
          <w:rFonts w:hint="eastAsia"/>
        </w:rPr>
        <w:t>如果测量目的是定性分析的，选用重复精度高的传感器即可，不宜选用绝对量值精度高的；如果是为了定量分析，必须获得精确的测量值，就需选用精度等级能满足要求的传感器。</w:t>
      </w:r>
    </w:p>
    <w:p w14:paraId="6514DF85" w14:textId="68545C34" w:rsidR="00F640DB" w:rsidRDefault="005A11A9" w:rsidP="005A11A9">
      <w:r>
        <w:rPr>
          <w:rFonts w:hint="eastAsia"/>
        </w:rPr>
        <w:t>对某些特殊使用场合，无法选到合适的传感器，则需自行设计制造传感器。自制传感器的性能应满足使用要求。</w:t>
      </w:r>
    </w:p>
    <w:p w14:paraId="6CCFD2CC" w14:textId="77777777" w:rsidR="00F640DB" w:rsidRDefault="005C464F">
      <w:pPr>
        <w:pStyle w:val="1"/>
        <w:spacing w:beforeLines="100" w:before="312" w:afterLines="100" w:after="312" w:line="240" w:lineRule="auto"/>
        <w:jc w:val="center"/>
        <w:rPr>
          <w:rFonts w:ascii="Times New Roman" w:eastAsia="黑体" w:hAnsi="Times New Roman" w:cs="Times New Roman"/>
          <w:bCs/>
          <w:sz w:val="30"/>
          <w:szCs w:val="30"/>
        </w:rPr>
      </w:pPr>
      <w:r>
        <w:rPr>
          <w:rFonts w:ascii="Times New Roman" w:eastAsia="黑体" w:hAnsi="Times New Roman" w:cs="Times New Roman" w:hint="eastAsia"/>
          <w:bCs/>
          <w:sz w:val="30"/>
          <w:szCs w:val="30"/>
        </w:rPr>
        <w:t>参考文献</w:t>
      </w:r>
    </w:p>
    <w:p w14:paraId="7BD6C202" w14:textId="68B0CA5D" w:rsidR="00F640DB" w:rsidRDefault="005C464F">
      <w:r>
        <w:rPr>
          <w:rFonts w:hint="eastAsia"/>
        </w:rPr>
        <w:t>[</w:t>
      </w:r>
      <w:r>
        <w:t xml:space="preserve">1] </w:t>
      </w:r>
      <w:hyperlink r:id="rId8" w:history="1">
        <w:r w:rsidR="00057CF9">
          <w:rPr>
            <w:rStyle w:val="aa"/>
          </w:rPr>
          <w:t>https://baike.baidu.com/item/%E4%BC%A0%E6%84%9F%E5%99%A8/26757?fr=aladdin</w:t>
        </w:r>
      </w:hyperlink>
    </w:p>
    <w:p w14:paraId="615040D4" w14:textId="3CBF0791" w:rsidR="005C464F" w:rsidRDefault="005C464F">
      <w:r>
        <w:rPr>
          <w:rFonts w:hint="eastAsia"/>
        </w:rPr>
        <w:t>[</w:t>
      </w:r>
      <w:r>
        <w:t xml:space="preserve">2] </w:t>
      </w:r>
      <w:hyperlink r:id="rId9" w:history="1">
        <w:r>
          <w:rPr>
            <w:rStyle w:val="aa"/>
          </w:rPr>
          <w:t>http://www.ti.com.cn/cn/lit/wp/spyy009/spyy009.pdf</w:t>
        </w:r>
      </w:hyperlink>
      <w:bookmarkStart w:id="0" w:name="_GoBack"/>
      <w:bookmarkEnd w:id="0"/>
    </w:p>
    <w:sectPr w:rsidR="005C46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627"/>
    <w:multiLevelType w:val="singleLevel"/>
    <w:tmpl w:val="02B76627"/>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MDEzMbawACJLEyUdpeDU4uLM/DyQAsNaALuDUmMsAAAA"/>
  </w:docVars>
  <w:rsids>
    <w:rsidRoot w:val="00317B70"/>
    <w:rsid w:val="00057CF9"/>
    <w:rsid w:val="00114D5A"/>
    <w:rsid w:val="00311531"/>
    <w:rsid w:val="00317B70"/>
    <w:rsid w:val="003E4866"/>
    <w:rsid w:val="004224E3"/>
    <w:rsid w:val="005A11A9"/>
    <w:rsid w:val="005C464F"/>
    <w:rsid w:val="006A18BF"/>
    <w:rsid w:val="007D6952"/>
    <w:rsid w:val="007F7E28"/>
    <w:rsid w:val="008139D3"/>
    <w:rsid w:val="00896A6E"/>
    <w:rsid w:val="00B45094"/>
    <w:rsid w:val="00C00BD3"/>
    <w:rsid w:val="00CF1A77"/>
    <w:rsid w:val="00D26188"/>
    <w:rsid w:val="00F640DB"/>
    <w:rsid w:val="0AC936D2"/>
    <w:rsid w:val="0F0A4B0D"/>
    <w:rsid w:val="102C04EF"/>
    <w:rsid w:val="10F87648"/>
    <w:rsid w:val="137A171D"/>
    <w:rsid w:val="22D5597D"/>
    <w:rsid w:val="36586509"/>
    <w:rsid w:val="39B27A9B"/>
    <w:rsid w:val="457E0E90"/>
    <w:rsid w:val="48046143"/>
    <w:rsid w:val="4BB45016"/>
    <w:rsid w:val="4D172DB4"/>
    <w:rsid w:val="4D506C72"/>
    <w:rsid w:val="50853CA8"/>
    <w:rsid w:val="5A6406B6"/>
    <w:rsid w:val="5BBF192A"/>
    <w:rsid w:val="5DD2497D"/>
    <w:rsid w:val="61C31466"/>
    <w:rsid w:val="684E0A27"/>
    <w:rsid w:val="6D9D5C27"/>
    <w:rsid w:val="6E3B2745"/>
    <w:rsid w:val="6E6A1DAC"/>
    <w:rsid w:val="78DC531F"/>
    <w:rsid w:val="7C7B4D5D"/>
    <w:rsid w:val="7D5E073F"/>
    <w:rsid w:val="7FFB6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2872D"/>
  <w15:docId w15:val="{E718644B-EA57-4FA2-965B-AF101C6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99"/>
    <w:qFormat/>
    <w:pPr>
      <w:ind w:firstLineChars="200" w:firstLine="420"/>
    </w:pPr>
  </w:style>
  <w:style w:type="character" w:styleId="aa">
    <w:name w:val="Hyperlink"/>
    <w:basedOn w:val="a0"/>
    <w:uiPriority w:val="99"/>
    <w:unhideWhenUsed/>
    <w:rsid w:val="00057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4%BC%A0%E6%84%9F%E5%99%A8/26757?fr=aladdi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i.com.cn/cn/lit/wp/spyy009/spyy00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PC001</dc:creator>
  <cp:lastModifiedBy>577216271@qq.com</cp:lastModifiedBy>
  <cp:revision>10</cp:revision>
  <dcterms:created xsi:type="dcterms:W3CDTF">2019-10-28T10:27:00Z</dcterms:created>
  <dcterms:modified xsi:type="dcterms:W3CDTF">2020-03-25T10:30:00Z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