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98061ef86030888cd87897286d8e12995b4f7d"/>
    <w:p>
      <w:pPr>
        <w:pStyle w:val="Heading1"/>
      </w:pPr>
      <w:r>
        <w:t xml:space="preserve">LSA-02 비행 시험 시뮬레이션을 위한 Simulink 기반 Dryden 연속 난류 모델 구현</w:t>
      </w:r>
    </w:p>
    <w:p>
      <w:pPr>
        <w:pStyle w:val="FirstParagraph"/>
      </w:pPr>
      <w:r>
        <w:rPr>
          <w:bCs/>
          <w:b/>
        </w:rPr>
        <w:t xml:space="preserve">원제</w:t>
      </w:r>
      <w:r>
        <w:t xml:space="preserve">: Implementation of Dryden Continuous Turbulence Model into Simulink for LSA-02 Flight Test Simulation</w:t>
      </w:r>
      <w:r>
        <w:br/>
      </w:r>
      <w:r>
        <w:rPr>
          <w:bCs/>
          <w:b/>
        </w:rPr>
        <w:t xml:space="preserve">저자</w:t>
      </w:r>
      <w:r>
        <w:t xml:space="preserve">: Teuku Mohd Ichwanul Hakim¹, Ony Arifianto²</w:t>
      </w:r>
      <w:r>
        <w:br/>
      </w:r>
      <w:r>
        <w:rPr>
          <w:bCs/>
          <w:b/>
        </w:rPr>
        <w:t xml:space="preserve">소속</w:t>
      </w:r>
      <w:r>
        <w:t xml:space="preserve">: ¹LAPAN / 반둥공과대학(ITB) / TU Berlin, ²반둥공과대학(ITB)</w:t>
      </w:r>
      <w:r>
        <w:br/>
      </w:r>
      <w:r>
        <w:rPr>
          <w:bCs/>
          <w:b/>
        </w:rPr>
        <w:t xml:space="preserve">학술지</w:t>
      </w:r>
      <w:r>
        <w:t xml:space="preserve">: IOP Conference Series: Journal of Physics, Conf. Series 1005 (2018) 012017</w:t>
      </w:r>
      <w:r>
        <w:br/>
      </w:r>
      <w:r>
        <w:rPr>
          <w:bCs/>
          <w:b/>
        </w:rPr>
        <w:t xml:space="preserve">DOI</w:t>
      </w:r>
      <w:r>
        <w:t xml:space="preserve">: 10.1088/1742-6596/1005/1/012017</w:t>
      </w:r>
    </w:p>
    <w:p>
      <w:r>
        <w:pict>
          <v:rect style="width:0;height:1.5pt" o:hralign="center" o:hrstd="t" o:hr="t"/>
        </w:pict>
      </w:r>
    </w:p>
    <w:bookmarkStart w:id="20" w:name="초록"/>
    <w:p>
      <w:pPr>
        <w:pStyle w:val="Heading2"/>
      </w:pPr>
      <w:r>
        <w:t xml:space="preserve">초록</w:t>
      </w:r>
    </w:p>
    <w:p>
      <w:pPr>
        <w:pStyle w:val="FirstParagraph"/>
      </w:pPr>
      <w:r>
        <w:t xml:space="preserve">난류(turbulence)는 대기 중 압력 및 온도 분포의 불안정으로 발생하는 소규모 공기 운동이다. 비행 역학 모델에 대기 교란으로 통합되는 난류 모델 중 Dryden 연속 난류 모델을 MATLAB Simulink에 구현하였다. 구현 모델은 군사 규격 MIL-HDBK-1797을 준거하며, 파워 스펙트럼 밀도에서 유도된 필터에 대역 제한 가우시안 백색 잡음을 입력하는 방식으로 구성된다. Aerospace Blockset 내장 모델과의 비교 검증을 통해 횡방향 속도(</w:t>
      </w:r>
      <m:oMath>
        <m:sSub>
          <m:e>
            <m:r>
              <m:t>v</m:t>
            </m:r>
          </m:e>
          <m:sub>
            <m:r>
              <m:t>g</m:t>
            </m:r>
          </m:sub>
        </m:sSub>
      </m:oMath>
      <w:r>
        <w:t xml:space="preserve">,</w:t>
      </w:r>
      <w:r>
        <w:t xml:space="preserve"> </w:t>
      </w:r>
      <m:oMath>
        <m:sSub>
          <m:e>
            <m:r>
              <m:t>w</m:t>
            </m:r>
          </m:e>
          <m:sub>
            <m:r>
              <m:t>g</m:t>
            </m:r>
          </m:sub>
        </m:sSub>
      </m:oMath>
      <w:r>
        <w:t xml:space="preserve">) 및 각속도(</w:t>
      </w:r>
      <m:oMath>
        <m:sSub>
          <m:e>
            <m:r>
              <m:t>p</m:t>
            </m:r>
          </m:e>
          <m:sub>
            <m:r>
              <m:t>g</m:t>
            </m:r>
          </m:sub>
        </m:sSub>
      </m:oMath>
      <w:r>
        <w:t xml:space="preserve">,</w:t>
      </w:r>
      <w:r>
        <w:t xml:space="preserve"> </w:t>
      </w:r>
      <m:oMath>
        <m:sSub>
          <m:e>
            <m:r>
              <m:t>q</m:t>
            </m:r>
          </m:e>
          <m:sub>
            <m:r>
              <m:t>g</m:t>
            </m:r>
          </m:sub>
        </m:sSub>
      </m:oMath>
      <w:r>
        <w:t xml:space="preserve">,</w:t>
      </w:r>
      <w:r>
        <w:t xml:space="preserve"> </w:t>
      </w:r>
      <m:oMath>
        <m:sSub>
          <m:e>
            <m:r>
              <m:t>r</m:t>
            </m:r>
          </m:e>
          <m:sub>
            <m:r>
              <m:t>g</m:t>
            </m:r>
          </m:sub>
        </m:sSub>
      </m:oMath>
      <w:r>
        <w:t xml:space="preserve">) 성분에서 차이가 있음을 확인하였으며, 난류 스케일 길이 조정 후 유사한 결과를 얻었다.</w:t>
      </w:r>
    </w:p>
    <w:p>
      <w:r>
        <w:pict>
          <v:rect style="width:0;height:1.5pt" o:hralign="center" o:hrstd="t" o:hr="t"/>
        </w:pict>
      </w:r>
    </w:p>
    <w:bookmarkEnd w:id="20"/>
    <w:bookmarkStart w:id="21" w:name="서론"/>
    <w:p>
      <w:pPr>
        <w:pStyle w:val="Heading2"/>
      </w:pPr>
      <w:r>
        <w:t xml:space="preserve">1. 서론</w:t>
      </w:r>
    </w:p>
    <w:p>
      <w:pPr>
        <w:pStyle w:val="FirstParagraph"/>
      </w:pPr>
      <w:r>
        <w:t xml:space="preserve">인도네시아 항공우주청(LAPAN)은 TU Berlin과 협력하여 경량 항공기 LSA-02의 전자식 비행 제어 시스템(EFCS) 개발 프로젝트를 2014년부터 진행 중이다. EFCS의 비행 제어 법칙(FCL) 검증을 위한 소프트웨어 인더루프(SILS) 및 하드웨어 인더루프(HILS) 시뮬레이션에서는 실제 비행 환경과 유사한 대기 교란 모델이 필요하다. 본 연구는 Dryden 연속 난류 모델을 Simulink에 구현하고 검증하는 것을 목표로 한다.</w:t>
      </w:r>
    </w:p>
    <w:p>
      <w:r>
        <w:pict>
          <v:rect style="width:0;height:1.5pt" o:hralign="center" o:hrstd="t" o:hr="t"/>
        </w:pict>
      </w:r>
    </w:p>
    <w:bookmarkEnd w:id="21"/>
    <w:bookmarkStart w:id="25" w:name="대기-난류-모델-이론"/>
    <w:p>
      <w:pPr>
        <w:pStyle w:val="Heading2"/>
      </w:pPr>
      <w:r>
        <w:t xml:space="preserve">2. 대기 난류 모델 이론</w:t>
      </w:r>
    </w:p>
    <w:bookmarkStart w:id="22" w:name="dryden-모델-vs.-von-kármán-모델"/>
    <w:p>
      <w:pPr>
        <w:pStyle w:val="Heading3"/>
      </w:pPr>
      <w:r>
        <w:t xml:space="preserve">2.1 Dryden 모델 vs. Von Kármán 모델</w:t>
      </w:r>
    </w:p>
    <w:p>
      <w:pPr>
        <w:pStyle w:val="FirstParagraph"/>
      </w:pPr>
      <w:r>
        <w:t xml:space="preserve">실용적으로는 Dryden 모델이 더 자주 사용된다. 이는 Dryden 모델의 수식이 더 단순하며 시뮬레이션 구현이 용이하기 때문이다. 두 모델 모두 유사한 결과를 제공하지만, Dryden 모델의 전달 함수는 유리 함수(rational function) 형태로 표현되어 아날로그·디지털 필터 구현에 직접 활용 가능하다.</w:t>
      </w:r>
    </w:p>
    <w:bookmarkEnd w:id="22"/>
    <w:bookmarkStart w:id="23" w:name="기본-가정"/>
    <w:p>
      <w:pPr>
        <w:pStyle w:val="Heading3"/>
      </w:pPr>
      <w:r>
        <w:t xml:space="preserve">2.2 기본 가정</w:t>
      </w:r>
    </w:p>
    <w:p>
      <w:pPr>
        <w:pStyle w:val="FirstParagraph"/>
      </w:pPr>
      <w:r>
        <w:t xml:space="preserve">Dryden 난류 모델링에서 난류의 통계적 특성에 대한 4가지 가정:</w:t>
      </w:r>
    </w:p>
    <w:p>
      <w:pPr>
        <w:numPr>
          <w:ilvl w:val="0"/>
          <w:numId w:val="1001"/>
        </w:numPr>
        <w:pStyle w:val="Compact"/>
      </w:pPr>
      <w:r>
        <w:rPr>
          <w:bCs/>
          <w:b/>
        </w:rPr>
        <w:t xml:space="preserve">정상성(Stationary)</w:t>
      </w:r>
      <w:r>
        <w:t xml:space="preserve">: 시간에 독립적</w:t>
      </w:r>
    </w:p>
    <w:p>
      <w:pPr>
        <w:numPr>
          <w:ilvl w:val="0"/>
          <w:numId w:val="1001"/>
        </w:numPr>
        <w:pStyle w:val="Compact"/>
      </w:pPr>
      <w:r>
        <w:rPr>
          <w:bCs/>
          <w:b/>
        </w:rPr>
        <w:t xml:space="preserve">균질성(Homogeneous)</w:t>
      </w:r>
      <w:r>
        <w:t xml:space="preserve">: 공간 위치에 독립적</w:t>
      </w:r>
    </w:p>
    <w:p>
      <w:pPr>
        <w:numPr>
          <w:ilvl w:val="0"/>
          <w:numId w:val="1001"/>
        </w:numPr>
        <w:pStyle w:val="Compact"/>
      </w:pPr>
      <w:r>
        <w:rPr>
          <w:bCs/>
          <w:b/>
        </w:rPr>
        <w:t xml:space="preserve">등방성(Isotropic)</w:t>
      </w:r>
      <w:r>
        <w:t xml:space="preserve">: 방향에 독립적</w:t>
      </w:r>
    </w:p>
    <w:p>
      <w:pPr>
        <w:numPr>
          <w:ilvl w:val="0"/>
          <w:numId w:val="1001"/>
        </w:numPr>
        <w:pStyle w:val="Compact"/>
      </w:pPr>
      <w:r>
        <w:rPr>
          <w:bCs/>
          <w:b/>
        </w:rPr>
        <w:t xml:space="preserve">항공기보다 큰 스케일</w:t>
      </w:r>
      <w:r>
        <w:t xml:space="preserve">: 항공기 전체가 동일한 난류 영향을 받음</w:t>
      </w:r>
    </w:p>
    <w:bookmarkEnd w:id="23"/>
    <w:bookmarkStart w:id="24" w:name="난류-파라미터-정의"/>
    <w:p>
      <w:pPr>
        <w:pStyle w:val="Heading3"/>
      </w:pPr>
      <w:r>
        <w:t xml:space="preserve">2.3 난류 파라미터 정의</w:t>
      </w:r>
    </w:p>
    <w:p>
      <w:pPr>
        <w:pStyle w:val="FirstParagraph"/>
      </w:pPr>
      <w:r>
        <w:t xml:space="preserve">Dryden 모델에서 난류 특성은 세 파라미터로 정의된다:</w:t>
      </w:r>
    </w:p>
    <w:p>
      <w:pPr>
        <w:numPr>
          <w:ilvl w:val="0"/>
          <w:numId w:val="1002"/>
        </w:numPr>
        <w:pStyle w:val="Compact"/>
      </w:pPr>
      <w:r>
        <w:rPr>
          <w:bCs/>
          <w:b/>
        </w:rPr>
        <w:t xml:space="preserve">난류 스케일 길이 (</w:t>
      </w:r>
      <m:oMath>
        <m:r>
          <m:t>L</m:t>
        </m:r>
      </m:oMath>
      <w:r>
        <w:rPr>
          <w:bCs/>
          <w:b/>
        </w:rPr>
        <w:t xml:space="preserve">)</w:t>
      </w:r>
      <w:r>
        <w:t xml:space="preserve">: 종방향(</w:t>
      </w:r>
      <m:oMath>
        <m:sSub>
          <m:e>
            <m:r>
              <m:t>L</m:t>
            </m:r>
          </m:e>
          <m:sub>
            <m:r>
              <m:t>u</m:t>
            </m:r>
          </m:sub>
        </m:sSub>
      </m:oMath>
      <w:r>
        <w:t xml:space="preserve">), 횡방향(</w:t>
      </w:r>
      <m:oMath>
        <m:sSub>
          <m:e>
            <m:r>
              <m:t>L</m:t>
            </m:r>
          </m:e>
          <m:sub>
            <m:r>
              <m:t>v</m:t>
            </m:r>
          </m:sub>
        </m:sSub>
      </m:oMath>
      <w:r>
        <w:t xml:space="preserve">), 수직(</w:t>
      </w:r>
      <m:oMath>
        <m:sSub>
          <m:e>
            <m:r>
              <m:t>L</m:t>
            </m:r>
          </m:e>
          <m:sub>
            <m:r>
              <m:t>w</m:t>
            </m:r>
          </m:sub>
        </m:sSub>
      </m:oMath>
      <w:r>
        <w:t xml:space="preserve">) [ft 또는 m]</w:t>
      </w:r>
    </w:p>
    <w:p>
      <w:pPr>
        <w:numPr>
          <w:ilvl w:val="0"/>
          <w:numId w:val="1002"/>
        </w:numPr>
        <w:pStyle w:val="Compact"/>
      </w:pPr>
      <w:r>
        <w:rPr>
          <w:bCs/>
          <w:b/>
        </w:rPr>
        <w:t xml:space="preserve">대기 속도 (</w:t>
      </w:r>
      <m:oMath>
        <m:r>
          <m:t>V</m:t>
        </m:r>
      </m:oMath>
      <w:r>
        <w:rPr>
          <w:bCs/>
          <w:b/>
        </w:rPr>
        <w:t xml:space="preserve">)</w:t>
      </w:r>
      <w:r>
        <w:t xml:space="preserve">: 항공기 비행 속도 [ft/s 또는 m/s]</w:t>
      </w:r>
    </w:p>
    <w:p>
      <w:pPr>
        <w:numPr>
          <w:ilvl w:val="0"/>
          <w:numId w:val="1002"/>
        </w:numPr>
        <w:pStyle w:val="Compact"/>
      </w:pPr>
      <w:r>
        <w:rPr>
          <w:bCs/>
          <w:b/>
        </w:rPr>
        <w:t xml:space="preserve">난류 강도 (</w:t>
      </w:r>
      <m:oMath>
        <m:r>
          <m:t>σ</m:t>
        </m:r>
      </m:oMath>
      <w:r>
        <w:rPr>
          <w:bCs/>
          <w:b/>
        </w:rPr>
        <w:t xml:space="preserve">)</w:t>
      </w:r>
      <w:r>
        <w:t xml:space="preserve">: 난류 성분의 RMS 값 [ft/s 또는 m/s]</w:t>
      </w:r>
    </w:p>
    <w:p>
      <w:r>
        <w:pict>
          <v:rect style="width:0;height:1.5pt" o:hralign="center" o:hrstd="t" o:hr="t"/>
        </w:pict>
      </w:r>
    </w:p>
    <w:bookmarkEnd w:id="24"/>
    <w:bookmarkEnd w:id="25"/>
    <w:bookmarkStart w:id="28" w:name="파워-스펙트럼-밀도-psd"/>
    <w:p>
      <w:pPr>
        <w:pStyle w:val="Heading2"/>
      </w:pPr>
      <w:r>
        <w:t xml:space="preserve">3. 파워 스펙트럼 밀도 (PSD)</w:t>
      </w:r>
    </w:p>
    <w:bookmarkStart w:id="26" w:name="선형-속도-psd"/>
    <w:p>
      <w:pPr>
        <w:pStyle w:val="Heading3"/>
      </w:pPr>
      <w:r>
        <w:t xml:space="preserve">3.1 선형 속도 PSD</w:t>
      </w:r>
    </w:p>
    <w:p>
      <w:pPr>
        <w:pStyle w:val="FirstParagraph"/>
      </w:pPr>
      <w:r>
        <w:t xml:space="preserve">시간 주파수의 함수로 표현된 Dryden PSD:</w:t>
      </w:r>
    </w:p>
    <w:p>
      <w:pPr>
        <w:pStyle w:val="BodyText"/>
      </w:pPr>
      <w:r>
        <w:rPr>
          <w:bCs/>
          <w:b/>
        </w:rPr>
        <w:t xml:space="preserve">종방향 (</w:t>
      </w:r>
      <m:oMath>
        <m:sSub>
          <m:e>
            <m:r>
              <m:t>u</m:t>
            </m:r>
          </m:e>
          <m:sub>
            <m:r>
              <m:t>g</m:t>
            </m:r>
          </m:sub>
        </m:sSub>
      </m:oMath>
      <w:r>
        <w:rPr>
          <w:bCs/>
          <w:b/>
        </w:rPr>
        <w:t xml:space="preserve">)</w:t>
      </w:r>
      <w:r>
        <w:t xml:space="preserve">:</w:t>
      </w:r>
    </w:p>
    <w:p>
      <w:pPr>
        <w:pStyle w:val="BodyText"/>
      </w:pPr>
      <m:oMathPara>
        <m:oMathParaPr>
          <m:jc m:val="center"/>
        </m:oMathParaPr>
        <m:oMath>
          <m:sSub>
            <m:e>
              <m:r>
                <m:t>Φ</m:t>
              </m:r>
            </m:e>
            <m:sub>
              <m:r>
                <m:t>u</m:t>
              </m:r>
            </m:sub>
          </m:sSub>
          <m:d>
            <m:dPr>
              <m:begChr m:val="("/>
              <m:endChr m:val=")"/>
              <m:sepChr m:val=""/>
              <m:grow/>
            </m:dPr>
            <m:e>
              <m:r>
                <m:t>ω</m:t>
              </m:r>
            </m:e>
          </m:d>
          <m:r>
            <m:rPr>
              <m:sty m:val="p"/>
            </m:rPr>
            <m:t>=</m:t>
          </m:r>
          <m:f>
            <m:fPr>
              <m:type m:val="bar"/>
            </m:fPr>
            <m:num>
              <m:r>
                <m:t>2</m:t>
              </m:r>
              <m:sSubSup>
                <m:e>
                  <m:r>
                    <m:t>σ</m:t>
                  </m:r>
                </m:e>
                <m:sub>
                  <m:r>
                    <m:t>u</m:t>
                  </m:r>
                </m:sub>
                <m:sup>
                  <m:r>
                    <m:t>2</m:t>
                  </m:r>
                </m:sup>
              </m:sSubSup>
              <m:sSub>
                <m:e>
                  <m:r>
                    <m:t>L</m:t>
                  </m:r>
                </m:e>
                <m:sub>
                  <m:r>
                    <m:t>u</m:t>
                  </m:r>
                </m:sub>
              </m:sSub>
            </m:num>
            <m:den>
              <m:r>
                <m:t>π</m:t>
              </m:r>
              <m:r>
                <m:t>V</m:t>
              </m:r>
            </m:den>
          </m:f>
          <m:r>
            <m:rPr>
              <m:sty m:val="p"/>
            </m:rPr>
            <m:t>⋅</m:t>
          </m:r>
          <m:f>
            <m:fPr>
              <m:type m:val="bar"/>
            </m:fPr>
            <m:num>
              <m:r>
                <m:t>1</m:t>
              </m:r>
            </m:num>
            <m:den>
              <m:r>
                <m:t>1</m:t>
              </m:r>
              <m:r>
                <m:rPr>
                  <m:sty m:val="p"/>
                </m:rPr>
                <m:t>+</m:t>
              </m:r>
              <m:sSup>
                <m:e>
                  <m:d>
                    <m:dPr>
                      <m:begChr m:val="("/>
                      <m:endChr m:val=")"/>
                      <m:sepChr m:val=""/>
                      <m:grow/>
                    </m:dPr>
                    <m:e>
                      <m:f>
                        <m:fPr>
                          <m:type m:val="bar"/>
                        </m:fPr>
                        <m:num>
                          <m:sSub>
                            <m:e>
                              <m:r>
                                <m:t>L</m:t>
                              </m:r>
                            </m:e>
                            <m:sub>
                              <m:r>
                                <m:t>u</m:t>
                              </m:r>
                            </m:sub>
                          </m:sSub>
                          <m:r>
                            <m:t>ω</m:t>
                          </m:r>
                        </m:num>
                        <m:den>
                          <m:r>
                            <m:t>V</m:t>
                          </m:r>
                        </m:den>
                      </m:f>
                    </m:e>
                  </m:d>
                </m:e>
                <m:sup>
                  <m:r>
                    <m:t>2</m:t>
                  </m:r>
                </m:sup>
              </m:sSup>
            </m:den>
          </m:f>
        </m:oMath>
      </m:oMathPara>
    </w:p>
    <w:p>
      <w:pPr>
        <w:pStyle w:val="FirstParagraph"/>
      </w:pPr>
      <w:r>
        <w:rPr>
          <w:bCs/>
          <w:b/>
        </w:rPr>
        <w:t xml:space="preserve">횡방향 (</w:t>
      </w:r>
      <m:oMath>
        <m:sSub>
          <m:e>
            <m:r>
              <m:t>v</m:t>
            </m:r>
          </m:e>
          <m:sub>
            <m:r>
              <m:t>g</m:t>
            </m:r>
          </m:sub>
        </m:sSub>
      </m:oMath>
      <w:r>
        <w:rPr>
          <w:bCs/>
          <w:b/>
        </w:rPr>
        <w:t xml:space="preserve">)</w:t>
      </w:r>
      <w:r>
        <w:t xml:space="preserve">:</w:t>
      </w:r>
    </w:p>
    <w:p>
      <w:pPr>
        <w:pStyle w:val="BodyText"/>
      </w:pPr>
      <m:oMathPara>
        <m:oMathParaPr>
          <m:jc m:val="center"/>
        </m:oMathParaPr>
        <m:oMath>
          <m:sSub>
            <m:e>
              <m:r>
                <m:t>Φ</m:t>
              </m:r>
            </m:e>
            <m:sub>
              <m:r>
                <m:t>v</m:t>
              </m:r>
            </m:sub>
          </m:sSub>
          <m:d>
            <m:dPr>
              <m:begChr m:val="("/>
              <m:endChr m:val=")"/>
              <m:sepChr m:val=""/>
              <m:grow/>
            </m:dPr>
            <m:e>
              <m:r>
                <m:t>ω</m:t>
              </m:r>
            </m:e>
          </m:d>
          <m:r>
            <m:rPr>
              <m:sty m:val="p"/>
            </m:rPr>
            <m:t>=</m:t>
          </m:r>
          <m:f>
            <m:fPr>
              <m:type m:val="bar"/>
            </m:fPr>
            <m:num>
              <m:r>
                <m:t>2</m:t>
              </m:r>
              <m:sSubSup>
                <m:e>
                  <m:r>
                    <m:t>σ</m:t>
                  </m:r>
                </m:e>
                <m:sub>
                  <m:r>
                    <m:t>v</m:t>
                  </m:r>
                </m:sub>
                <m:sup>
                  <m:r>
                    <m:t>2</m:t>
                  </m:r>
                </m:sup>
              </m:sSubSup>
              <m:sSub>
                <m:e>
                  <m:r>
                    <m:t>L</m:t>
                  </m:r>
                </m:e>
                <m:sub>
                  <m:r>
                    <m:t>v</m:t>
                  </m:r>
                </m:sub>
              </m:sSub>
            </m:num>
            <m:den>
              <m:r>
                <m:t>π</m:t>
              </m:r>
              <m:r>
                <m:t>V</m:t>
              </m:r>
            </m:den>
          </m:f>
          <m:r>
            <m:rPr>
              <m:sty m:val="p"/>
            </m:rPr>
            <m:t>⋅</m:t>
          </m:r>
          <m:f>
            <m:fPr>
              <m:type m:val="bar"/>
            </m:fPr>
            <m:num>
              <m:r>
                <m:t>1</m:t>
              </m:r>
              <m:r>
                <m:rPr>
                  <m:sty m:val="p"/>
                </m:rPr>
                <m:t>+</m:t>
              </m:r>
              <m:r>
                <m:t>12</m:t>
              </m:r>
              <m:sSup>
                <m:e>
                  <m:d>
                    <m:dPr>
                      <m:begChr m:val="("/>
                      <m:endChr m:val=")"/>
                      <m:sepChr m:val=""/>
                      <m:grow/>
                    </m:dPr>
                    <m:e>
                      <m:f>
                        <m:fPr>
                          <m:type m:val="bar"/>
                        </m:fPr>
                        <m:num>
                          <m:sSub>
                            <m:e>
                              <m:r>
                                <m:t>L</m:t>
                              </m:r>
                            </m:e>
                            <m:sub>
                              <m:r>
                                <m:t>v</m:t>
                              </m:r>
                            </m:sub>
                          </m:sSub>
                          <m:r>
                            <m:t>ω</m:t>
                          </m:r>
                        </m:num>
                        <m:den>
                          <m:r>
                            <m:t>V</m:t>
                          </m:r>
                        </m:den>
                      </m:f>
                    </m:e>
                  </m:d>
                </m:e>
                <m:sup>
                  <m:r>
                    <m:t>2</m:t>
                  </m:r>
                </m:sup>
              </m:sSup>
            </m:num>
            <m:den>
              <m:sSup>
                <m:e>
                  <m:d>
                    <m:dPr>
                      <m:begChr m:val="["/>
                      <m:endChr m:val="]"/>
                      <m:sepChr m:val=""/>
                      <m:grow/>
                    </m:dPr>
                    <m:e>
                      <m:r>
                        <m:t>1</m:t>
                      </m:r>
                      <m:r>
                        <m:rPr>
                          <m:sty m:val="p"/>
                        </m:rPr>
                        <m:t>+</m:t>
                      </m:r>
                      <m:r>
                        <m:t>4</m:t>
                      </m:r>
                      <m:sSup>
                        <m:e>
                          <m:d>
                            <m:dPr>
                              <m:begChr m:val="("/>
                              <m:endChr m:val=")"/>
                              <m:sepChr m:val=""/>
                              <m:grow/>
                            </m:dPr>
                            <m:e>
                              <m:f>
                                <m:fPr>
                                  <m:type m:val="bar"/>
                                </m:fPr>
                                <m:num>
                                  <m:sSub>
                                    <m:e>
                                      <m:r>
                                        <m:t>L</m:t>
                                      </m:r>
                                    </m:e>
                                    <m:sub>
                                      <m:r>
                                        <m:t>v</m:t>
                                      </m:r>
                                    </m:sub>
                                  </m:sSub>
                                  <m:r>
                                    <m:t>ω</m:t>
                                  </m:r>
                                </m:num>
                                <m:den>
                                  <m:r>
                                    <m:t>V</m:t>
                                  </m:r>
                                </m:den>
                              </m:f>
                            </m:e>
                          </m:d>
                        </m:e>
                        <m:sup>
                          <m:r>
                            <m:t>2</m:t>
                          </m:r>
                        </m:sup>
                      </m:sSup>
                    </m:e>
                  </m:d>
                </m:e>
                <m:sup>
                  <m:r>
                    <m:t>2</m:t>
                  </m:r>
                </m:sup>
              </m:sSup>
            </m:den>
          </m:f>
        </m:oMath>
      </m:oMathPara>
    </w:p>
    <w:p>
      <w:pPr>
        <w:pStyle w:val="FirstParagraph"/>
      </w:pPr>
      <w:r>
        <w:rPr>
          <w:bCs/>
          <w:b/>
        </w:rPr>
        <w:t xml:space="preserve">수직 (</w:t>
      </w:r>
      <m:oMath>
        <m:sSub>
          <m:e>
            <m:r>
              <m:t>w</m:t>
            </m:r>
          </m:e>
          <m:sub>
            <m:r>
              <m:t>g</m:t>
            </m:r>
          </m:sub>
        </m:sSub>
      </m:oMath>
      <w:r>
        <w:rPr>
          <w:bCs/>
          <w:b/>
        </w:rPr>
        <w:t xml:space="preserve">)</w:t>
      </w:r>
      <w:r>
        <w:t xml:space="preserve">:</w:t>
      </w:r>
    </w:p>
    <w:p>
      <w:pPr>
        <w:pStyle w:val="BodyText"/>
      </w:pPr>
      <m:oMathPara>
        <m:oMathParaPr>
          <m:jc m:val="center"/>
        </m:oMathParaPr>
        <m:oMath>
          <m:sSub>
            <m:e>
              <m:r>
                <m:t>Φ</m:t>
              </m:r>
            </m:e>
            <m:sub>
              <m:r>
                <m:t>w</m:t>
              </m:r>
            </m:sub>
          </m:sSub>
          <m:d>
            <m:dPr>
              <m:begChr m:val="("/>
              <m:endChr m:val=")"/>
              <m:sepChr m:val=""/>
              <m:grow/>
            </m:dPr>
            <m:e>
              <m:r>
                <m:t>ω</m:t>
              </m:r>
            </m:e>
          </m:d>
          <m:r>
            <m:rPr>
              <m:sty m:val="p"/>
            </m:rPr>
            <m:t>=</m:t>
          </m:r>
          <m:f>
            <m:fPr>
              <m:type m:val="bar"/>
            </m:fPr>
            <m:num>
              <m:r>
                <m:t>2</m:t>
              </m:r>
              <m:sSubSup>
                <m:e>
                  <m:r>
                    <m:t>σ</m:t>
                  </m:r>
                </m:e>
                <m:sub>
                  <m:r>
                    <m:t>w</m:t>
                  </m:r>
                </m:sub>
                <m:sup>
                  <m:r>
                    <m:t>2</m:t>
                  </m:r>
                </m:sup>
              </m:sSubSup>
              <m:sSub>
                <m:e>
                  <m:r>
                    <m:t>L</m:t>
                  </m:r>
                </m:e>
                <m:sub>
                  <m:r>
                    <m:t>w</m:t>
                  </m:r>
                </m:sub>
              </m:sSub>
            </m:num>
            <m:den>
              <m:r>
                <m:t>π</m:t>
              </m:r>
              <m:r>
                <m:t>V</m:t>
              </m:r>
            </m:den>
          </m:f>
          <m:r>
            <m:rPr>
              <m:sty m:val="p"/>
            </m:rPr>
            <m:t>⋅</m:t>
          </m:r>
          <m:f>
            <m:fPr>
              <m:type m:val="bar"/>
            </m:fPr>
            <m:num>
              <m:r>
                <m:t>1</m:t>
              </m:r>
              <m:r>
                <m:rPr>
                  <m:sty m:val="p"/>
                </m:rPr>
                <m:t>+</m:t>
              </m:r>
              <m:r>
                <m:t>12</m:t>
              </m:r>
              <m:sSup>
                <m:e>
                  <m:d>
                    <m:dPr>
                      <m:begChr m:val="("/>
                      <m:endChr m:val=")"/>
                      <m:sepChr m:val=""/>
                      <m:grow/>
                    </m:dPr>
                    <m:e>
                      <m:f>
                        <m:fPr>
                          <m:type m:val="bar"/>
                        </m:fPr>
                        <m:num>
                          <m:sSub>
                            <m:e>
                              <m:r>
                                <m:t>L</m:t>
                              </m:r>
                            </m:e>
                            <m:sub>
                              <m:r>
                                <m:t>w</m:t>
                              </m:r>
                            </m:sub>
                          </m:sSub>
                          <m:r>
                            <m:t>ω</m:t>
                          </m:r>
                        </m:num>
                        <m:den>
                          <m:r>
                            <m:t>V</m:t>
                          </m:r>
                        </m:den>
                      </m:f>
                    </m:e>
                  </m:d>
                </m:e>
                <m:sup>
                  <m:r>
                    <m:t>2</m:t>
                  </m:r>
                </m:sup>
              </m:sSup>
            </m:num>
            <m:den>
              <m:sSup>
                <m:e>
                  <m:d>
                    <m:dPr>
                      <m:begChr m:val="["/>
                      <m:endChr m:val="]"/>
                      <m:sepChr m:val=""/>
                      <m:grow/>
                    </m:dPr>
                    <m:e>
                      <m:r>
                        <m:t>1</m:t>
                      </m:r>
                      <m:r>
                        <m:rPr>
                          <m:sty m:val="p"/>
                        </m:rPr>
                        <m:t>+</m:t>
                      </m:r>
                      <m:r>
                        <m:t>4</m:t>
                      </m:r>
                      <m:sSup>
                        <m:e>
                          <m:d>
                            <m:dPr>
                              <m:begChr m:val="("/>
                              <m:endChr m:val=")"/>
                              <m:sepChr m:val=""/>
                              <m:grow/>
                            </m:dPr>
                            <m:e>
                              <m:f>
                                <m:fPr>
                                  <m:type m:val="bar"/>
                                </m:fPr>
                                <m:num>
                                  <m:sSub>
                                    <m:e>
                                      <m:r>
                                        <m:t>L</m:t>
                                      </m:r>
                                    </m:e>
                                    <m:sub>
                                      <m:r>
                                        <m:t>w</m:t>
                                      </m:r>
                                    </m:sub>
                                  </m:sSub>
                                  <m:r>
                                    <m:t>ω</m:t>
                                  </m:r>
                                </m:num>
                                <m:den>
                                  <m:r>
                                    <m:t>V</m:t>
                                  </m:r>
                                </m:den>
                              </m:f>
                            </m:e>
                          </m:d>
                        </m:e>
                        <m:sup>
                          <m:r>
                            <m:t>2</m:t>
                          </m:r>
                        </m:sup>
                      </m:sSup>
                    </m:e>
                  </m:d>
                </m:e>
                <m:sup>
                  <m:r>
                    <m:t>2</m:t>
                  </m:r>
                </m:sup>
              </m:sSup>
            </m:den>
          </m:f>
        </m:oMath>
      </m:oMathPara>
    </w:p>
    <w:bookmarkEnd w:id="26"/>
    <w:bookmarkStart w:id="27" w:name="각속도-psd"/>
    <w:p>
      <w:pPr>
        <w:pStyle w:val="Heading3"/>
      </w:pPr>
      <w:r>
        <w:t xml:space="preserve">3.2 각속도 PSD</w:t>
      </w:r>
    </w:p>
    <w:p>
      <w:pPr>
        <w:pStyle w:val="FirstParagraph"/>
      </w:pPr>
      <m:oMathPara>
        <m:oMathParaPr>
          <m:jc m:val="center"/>
        </m:oMathParaPr>
        <m:oMath>
          <m:sSub>
            <m:e>
              <m:r>
                <m:t>Φ</m:t>
              </m:r>
            </m:e>
            <m:sub>
              <m:r>
                <m:t>p</m:t>
              </m:r>
            </m:sub>
          </m:sSub>
          <m:d>
            <m:dPr>
              <m:begChr m:val="("/>
              <m:endChr m:val=")"/>
              <m:sepChr m:val=""/>
              <m:grow/>
            </m:dPr>
            <m:e>
              <m:r>
                <m:t>ω</m:t>
              </m:r>
            </m:e>
          </m:d>
          <m:r>
            <m:rPr>
              <m:sty m:val="p"/>
            </m:rPr>
            <m:t>=</m:t>
          </m:r>
          <m:f>
            <m:fPr>
              <m:type m:val="bar"/>
            </m:fPr>
            <m:num>
              <m:sSubSup>
                <m:e>
                  <m:r>
                    <m:t>σ</m:t>
                  </m:r>
                </m:e>
                <m:sub>
                  <m:r>
                    <m:t>w</m:t>
                  </m:r>
                </m:sub>
                <m:sup>
                  <m:r>
                    <m:t>2</m:t>
                  </m:r>
                </m:sup>
              </m:sSubSup>
            </m:num>
            <m:den>
              <m:r>
                <m:t>V</m:t>
              </m:r>
              <m:sSub>
                <m:e>
                  <m:r>
                    <m:t>L</m:t>
                  </m:r>
                </m:e>
                <m:sub>
                  <m:r>
                    <m:t>w</m:t>
                  </m:r>
                </m:sub>
              </m:sSub>
            </m:den>
          </m:f>
          <m:r>
            <m:rPr>
              <m:sty m:val="p"/>
            </m:rPr>
            <m:t>⋅</m:t>
          </m:r>
          <m:f>
            <m:fPr>
              <m:type m:val="bar"/>
            </m:fPr>
            <m:num>
              <m:r>
                <m:t>0.8</m:t>
              </m:r>
              <m:sSup>
                <m:e>
                  <m:d>
                    <m:dPr>
                      <m:begChr m:val="("/>
                      <m:endChr m:val=")"/>
                      <m:sepChr m:val=""/>
                      <m:grow/>
                    </m:dPr>
                    <m:e>
                      <m:f>
                        <m:fPr>
                          <m:type m:val="bar"/>
                        </m:fPr>
                        <m:num>
                          <m:r>
                            <m:t>π</m:t>
                          </m:r>
                        </m:num>
                        <m:den>
                          <m:r>
                            <m:t>4</m:t>
                          </m:r>
                          <m:r>
                            <m:t>b</m:t>
                          </m:r>
                        </m:den>
                      </m:f>
                    </m:e>
                  </m:d>
                </m:e>
                <m:sup>
                  <m:r>
                    <m:t>1</m:t>
                  </m:r>
                  <m:r>
                    <m:rPr>
                      <m:sty m:val="p"/>
                    </m:rPr>
                    <m:t>/</m:t>
                  </m:r>
                  <m:r>
                    <m:t>3</m:t>
                  </m:r>
                </m:sup>
              </m:sSup>
            </m:num>
            <m:den>
              <m:r>
                <m:t>1</m:t>
              </m:r>
              <m:r>
                <m:rPr>
                  <m:sty m:val="p"/>
                </m:rPr>
                <m:t>+</m:t>
              </m:r>
              <m:sSup>
                <m:e>
                  <m:d>
                    <m:dPr>
                      <m:begChr m:val="("/>
                      <m:endChr m:val=")"/>
                      <m:sepChr m:val=""/>
                      <m:grow/>
                    </m:dPr>
                    <m:e>
                      <m:f>
                        <m:fPr>
                          <m:type m:val="bar"/>
                        </m:fPr>
                        <m:num>
                          <m:r>
                            <m:t>4</m:t>
                          </m:r>
                          <m:r>
                            <m:t>b</m:t>
                          </m:r>
                          <m:r>
                            <m:t>ω</m:t>
                          </m:r>
                        </m:num>
                        <m:den>
                          <m:r>
                            <m:t>π</m:t>
                          </m:r>
                          <m:r>
                            <m:t>V</m:t>
                          </m:r>
                        </m:den>
                      </m:f>
                    </m:e>
                  </m:d>
                </m:e>
                <m:sup>
                  <m:r>
                    <m:t>2</m:t>
                  </m:r>
                </m:sup>
              </m:sSup>
            </m:den>
          </m:f>
        </m:oMath>
      </m:oMathPara>
    </w:p>
    <w:p>
      <w:pPr>
        <w:pStyle w:val="FirstParagraph"/>
      </w:pPr>
      <m:oMathPara>
        <m:oMathParaPr>
          <m:jc m:val="center"/>
        </m:oMathParaPr>
        <m:oMath>
          <m:sSub>
            <m:e>
              <m:r>
                <m:t>Φ</m:t>
              </m:r>
            </m:e>
            <m:sub>
              <m:r>
                <m:t>q</m:t>
              </m:r>
            </m:sub>
          </m:sSub>
          <m:d>
            <m:dPr>
              <m:begChr m:val="("/>
              <m:endChr m:val=")"/>
              <m:sepChr m:val=""/>
              <m:grow/>
            </m:dPr>
            <m:e>
              <m:r>
                <m:t>ω</m:t>
              </m:r>
            </m:e>
          </m:d>
          <m:r>
            <m:rPr>
              <m:sty m:val="p"/>
            </m:rPr>
            <m:t>=</m:t>
          </m:r>
          <m:f>
            <m:fPr>
              <m:type m:val="bar"/>
            </m:fPr>
            <m:num>
              <m:r>
                <m:rPr>
                  <m:sty m:val="p"/>
                </m:rPr>
                <m:t>±</m:t>
              </m:r>
              <m:sSup>
                <m:e>
                  <m:d>
                    <m:dPr>
                      <m:begChr m:val="("/>
                      <m:endChr m:val=")"/>
                      <m:sepChr m:val=""/>
                      <m:grow/>
                    </m:dPr>
                    <m:e>
                      <m:r>
                        <m:t>ω</m:t>
                      </m:r>
                      <m:r>
                        <m:rPr>
                          <m:sty m:val="p"/>
                        </m:rPr>
                        <m:t>/</m:t>
                      </m:r>
                      <m:r>
                        <m:t>V</m:t>
                      </m:r>
                    </m:e>
                  </m:d>
                </m:e>
                <m:sup>
                  <m:r>
                    <m:t>2</m:t>
                  </m:r>
                </m:sup>
              </m:sSup>
            </m:num>
            <m:den>
              <m:r>
                <m:t>1</m:t>
              </m:r>
              <m:r>
                <m:rPr>
                  <m:sty m:val="p"/>
                </m:rPr>
                <m:t>+</m:t>
              </m:r>
              <m:sSup>
                <m:e>
                  <m:d>
                    <m:dPr>
                      <m:begChr m:val="("/>
                      <m:endChr m:val=")"/>
                      <m:sepChr m:val=""/>
                      <m:grow/>
                    </m:dPr>
                    <m:e>
                      <m:f>
                        <m:fPr>
                          <m:type m:val="bar"/>
                        </m:fPr>
                        <m:num>
                          <m:r>
                            <m:t>4</m:t>
                          </m:r>
                          <m:r>
                            <m:t>b</m:t>
                          </m:r>
                          <m:r>
                            <m:t>ω</m:t>
                          </m:r>
                        </m:num>
                        <m:den>
                          <m:r>
                            <m:t>π</m:t>
                          </m:r>
                          <m:r>
                            <m:t>V</m:t>
                          </m:r>
                        </m:den>
                      </m:f>
                    </m:e>
                  </m:d>
                </m:e>
                <m:sup>
                  <m:r>
                    <m:t>2</m:t>
                  </m:r>
                </m:sup>
              </m:sSup>
            </m:den>
          </m:f>
          <m:r>
            <m:rPr>
              <m:sty m:val="p"/>
            </m:rPr>
            <m:t>⋅</m:t>
          </m:r>
          <m:sSub>
            <m:e>
              <m:r>
                <m:t>Φ</m:t>
              </m:r>
            </m:e>
            <m:sub>
              <m:r>
                <m:t>w</m:t>
              </m:r>
            </m:sub>
          </m:sSub>
          <m:d>
            <m:dPr>
              <m:begChr m:val="("/>
              <m:endChr m:val=")"/>
              <m:sepChr m:val=""/>
              <m:grow/>
            </m:dPr>
            <m:e>
              <m:r>
                <m:t>ω</m:t>
              </m:r>
            </m:e>
          </m:d>
        </m:oMath>
      </m:oMathPara>
    </w:p>
    <w:p>
      <w:pPr>
        <w:pStyle w:val="FirstParagraph"/>
      </w:pPr>
      <m:oMathPara>
        <m:oMathParaPr>
          <m:jc m:val="center"/>
        </m:oMathParaPr>
        <m:oMath>
          <m:sSub>
            <m:e>
              <m:r>
                <m:t>Φ</m:t>
              </m:r>
            </m:e>
            <m:sub>
              <m:r>
                <m:t>r</m:t>
              </m:r>
            </m:sub>
          </m:sSub>
          <m:d>
            <m:dPr>
              <m:begChr m:val="("/>
              <m:endChr m:val=")"/>
              <m:sepChr m:val=""/>
              <m:grow/>
            </m:dPr>
            <m:e>
              <m:r>
                <m:t>ω</m:t>
              </m:r>
            </m:e>
          </m:d>
          <m:r>
            <m:rPr>
              <m:sty m:val="p"/>
            </m:rPr>
            <m:t>=</m:t>
          </m:r>
          <m:f>
            <m:fPr>
              <m:type m:val="bar"/>
            </m:fPr>
            <m:num>
              <m:r>
                <m:rPr>
                  <m:sty m:val="p"/>
                </m:rPr>
                <m:t>±</m:t>
              </m:r>
              <m:sSup>
                <m:e>
                  <m:d>
                    <m:dPr>
                      <m:begChr m:val="("/>
                      <m:endChr m:val=")"/>
                      <m:sepChr m:val=""/>
                      <m:grow/>
                    </m:dPr>
                    <m:e>
                      <m:r>
                        <m:t>ω</m:t>
                      </m:r>
                      <m:r>
                        <m:rPr>
                          <m:sty m:val="p"/>
                        </m:rPr>
                        <m:t>/</m:t>
                      </m:r>
                      <m:r>
                        <m:t>V</m:t>
                      </m:r>
                    </m:e>
                  </m:d>
                </m:e>
                <m:sup>
                  <m:r>
                    <m:t>2</m:t>
                  </m:r>
                </m:sup>
              </m:sSup>
            </m:num>
            <m:den>
              <m:r>
                <m:t>1</m:t>
              </m:r>
              <m:r>
                <m:rPr>
                  <m:sty m:val="p"/>
                </m:rPr>
                <m:t>+</m:t>
              </m:r>
              <m:sSup>
                <m:e>
                  <m:d>
                    <m:dPr>
                      <m:begChr m:val="("/>
                      <m:endChr m:val=")"/>
                      <m:sepChr m:val=""/>
                      <m:grow/>
                    </m:dPr>
                    <m:e>
                      <m:f>
                        <m:fPr>
                          <m:type m:val="bar"/>
                        </m:fPr>
                        <m:num>
                          <m:r>
                            <m:t>3</m:t>
                          </m:r>
                          <m:r>
                            <m:t>b</m:t>
                          </m:r>
                          <m:r>
                            <m:t>ω</m:t>
                          </m:r>
                        </m:num>
                        <m:den>
                          <m:r>
                            <m:t>π</m:t>
                          </m:r>
                          <m:r>
                            <m:t>V</m:t>
                          </m:r>
                        </m:den>
                      </m:f>
                    </m:e>
                  </m:d>
                </m:e>
                <m:sup>
                  <m:r>
                    <m:t>2</m:t>
                  </m:r>
                </m:sup>
              </m:sSup>
            </m:den>
          </m:f>
          <m:r>
            <m:rPr>
              <m:sty m:val="p"/>
            </m:rPr>
            <m:t>⋅</m:t>
          </m:r>
          <m:sSub>
            <m:e>
              <m:r>
                <m:t>Φ</m:t>
              </m:r>
            </m:e>
            <m:sub>
              <m:r>
                <m:t>v</m:t>
              </m:r>
            </m:sub>
          </m:sSub>
          <m:d>
            <m:dPr>
              <m:begChr m:val="("/>
              <m:endChr m:val=")"/>
              <m:sepChr m:val=""/>
              <m:grow/>
            </m:dPr>
            <m:e>
              <m:r>
                <m:t>ω</m:t>
              </m:r>
            </m:e>
          </m:d>
        </m:oMath>
      </m:oMathPara>
    </w:p>
    <w:p>
      <w:r>
        <w:pict>
          <v:rect style="width:0;height:1.5pt" o:hralign="center" o:hrstd="t" o:hr="t"/>
        </w:pict>
      </w:r>
    </w:p>
    <w:bookmarkEnd w:id="27"/>
    <w:bookmarkEnd w:id="28"/>
    <w:bookmarkStart w:id="31" w:name="연속-dryden-필터"/>
    <w:p>
      <w:pPr>
        <w:pStyle w:val="Heading2"/>
      </w:pPr>
      <w:r>
        <w:t xml:space="preserve">4. 연속 Dryden 필터</w:t>
      </w:r>
    </w:p>
    <w:bookmarkStart w:id="29" w:name="선형-속도-전달-함수"/>
    <w:p>
      <w:pPr>
        <w:pStyle w:val="Heading3"/>
      </w:pPr>
      <w:r>
        <w:t xml:space="preserve">4.1 선형 속도 전달 함수</w:t>
      </w:r>
    </w:p>
    <w:p>
      <w:pPr>
        <w:pStyle w:val="FirstParagraph"/>
      </w:pPr>
      <m:oMathPara>
        <m:oMathParaPr>
          <m:jc m:val="center"/>
        </m:oMathParaPr>
        <m:oMath>
          <m:sSub>
            <m:e>
              <m:r>
                <m:t>H</m:t>
              </m:r>
            </m:e>
            <m:sub>
              <m:r>
                <m:t>u</m:t>
              </m:r>
            </m:sub>
          </m:sSub>
          <m:d>
            <m:dPr>
              <m:begChr m:val="("/>
              <m:endChr m:val=")"/>
              <m:sepChr m:val=""/>
              <m:grow/>
            </m:dPr>
            <m:e>
              <m:r>
                <m:t>s</m:t>
              </m:r>
            </m:e>
          </m:d>
          <m:r>
            <m:rPr>
              <m:sty m:val="p"/>
            </m:rPr>
            <m:t>=</m:t>
          </m:r>
          <m:sSub>
            <m:e>
              <m:r>
                <m:t>σ</m:t>
              </m:r>
            </m:e>
            <m:sub>
              <m:r>
                <m:t>u</m:t>
              </m:r>
            </m:sub>
          </m:sSub>
          <m:rad>
            <m:radPr>
              <m:degHide m:val="on"/>
            </m:radPr>
            <m:deg/>
            <m:e>
              <m:f>
                <m:fPr>
                  <m:type m:val="bar"/>
                </m:fPr>
                <m:num>
                  <m:r>
                    <m:t>2</m:t>
                  </m:r>
                  <m:sSub>
                    <m:e>
                      <m:r>
                        <m:t>L</m:t>
                      </m:r>
                    </m:e>
                    <m:sub>
                      <m:r>
                        <m:t>u</m:t>
                      </m:r>
                    </m:sub>
                  </m:sSub>
                </m:num>
                <m:den>
                  <m:r>
                    <m:t>π</m:t>
                  </m:r>
                  <m:r>
                    <m:t>V</m:t>
                  </m:r>
                </m:den>
              </m:f>
            </m:e>
          </m:rad>
          <m:r>
            <m:rPr>
              <m:sty m:val="p"/>
            </m:rPr>
            <m:t>⋅</m:t>
          </m:r>
          <m:f>
            <m:fPr>
              <m:type m:val="bar"/>
            </m:fPr>
            <m:num>
              <m:r>
                <m:t>1</m:t>
              </m:r>
            </m:num>
            <m:den>
              <m:r>
                <m:t>1</m:t>
              </m:r>
              <m:r>
                <m:rPr>
                  <m:sty m:val="p"/>
                </m:rPr>
                <m:t>+</m:t>
              </m:r>
              <m:f>
                <m:fPr>
                  <m:type m:val="bar"/>
                </m:fPr>
                <m:num>
                  <m:sSub>
                    <m:e>
                      <m:r>
                        <m:t>L</m:t>
                      </m:r>
                    </m:e>
                    <m:sub>
                      <m:r>
                        <m:t>u</m:t>
                      </m:r>
                    </m:sub>
                  </m:sSub>
                </m:num>
                <m:den>
                  <m:r>
                    <m:t>V</m:t>
                  </m:r>
                </m:den>
              </m:f>
              <m:r>
                <m:t>s</m:t>
              </m:r>
            </m:den>
          </m:f>
        </m:oMath>
      </m:oMathPara>
    </w:p>
    <w:p>
      <w:pPr>
        <w:pStyle w:val="FirstParagraph"/>
      </w:pPr>
      <m:oMathPara>
        <m:oMathParaPr>
          <m:jc m:val="center"/>
        </m:oMathParaPr>
        <m:oMath>
          <m:sSub>
            <m:e>
              <m:r>
                <m:t>H</m:t>
              </m:r>
            </m:e>
            <m:sub>
              <m:r>
                <m:t>v</m:t>
              </m:r>
            </m:sub>
          </m:sSub>
          <m:d>
            <m:dPr>
              <m:begChr m:val="("/>
              <m:endChr m:val=")"/>
              <m:sepChr m:val=""/>
              <m:grow/>
            </m:dPr>
            <m:e>
              <m:r>
                <m:t>s</m:t>
              </m:r>
            </m:e>
          </m:d>
          <m:r>
            <m:rPr>
              <m:sty m:val="p"/>
            </m:rPr>
            <m:t>=</m:t>
          </m:r>
          <m:sSub>
            <m:e>
              <m:r>
                <m:t>σ</m:t>
              </m:r>
            </m:e>
            <m:sub>
              <m:r>
                <m:t>v</m:t>
              </m:r>
            </m:sub>
          </m:sSub>
          <m:rad>
            <m:radPr>
              <m:degHide m:val="on"/>
            </m:radPr>
            <m:deg/>
            <m:e>
              <m:f>
                <m:fPr>
                  <m:type m:val="bar"/>
                </m:fPr>
                <m:num>
                  <m:r>
                    <m:t>2</m:t>
                  </m:r>
                  <m:sSub>
                    <m:e>
                      <m:r>
                        <m:t>L</m:t>
                      </m:r>
                    </m:e>
                    <m:sub>
                      <m:r>
                        <m:t>v</m:t>
                      </m:r>
                    </m:sub>
                  </m:sSub>
                </m:num>
                <m:den>
                  <m:r>
                    <m:t>π</m:t>
                  </m:r>
                  <m:r>
                    <m:t>V</m:t>
                  </m:r>
                </m:den>
              </m:f>
            </m:e>
          </m:rad>
          <m:r>
            <m:rPr>
              <m:sty m:val="p"/>
            </m:rPr>
            <m:t>⋅</m:t>
          </m:r>
          <m:f>
            <m:fPr>
              <m:type m:val="bar"/>
            </m:fPr>
            <m:num>
              <m:r>
                <m:t>1</m:t>
              </m:r>
              <m:r>
                <m:rPr>
                  <m:sty m:val="p"/>
                </m:rPr>
                <m:t>+</m:t>
              </m:r>
              <m:f>
                <m:fPr>
                  <m:type m:val="bar"/>
                </m:fPr>
                <m:num>
                  <m:r>
                    <m:t>2</m:t>
                  </m:r>
                  <m:rad>
                    <m:radPr>
                      <m:degHide m:val="on"/>
                    </m:radPr>
                    <m:deg/>
                    <m:e>
                      <m:r>
                        <m:t>3</m:t>
                      </m:r>
                    </m:e>
                  </m:rad>
                  <m:sSub>
                    <m:e>
                      <m:r>
                        <m:t>L</m:t>
                      </m:r>
                    </m:e>
                    <m:sub>
                      <m:r>
                        <m:t>v</m:t>
                      </m:r>
                    </m:sub>
                  </m:sSub>
                </m:num>
                <m:den>
                  <m:r>
                    <m:t>V</m:t>
                  </m:r>
                </m:den>
              </m:f>
              <m:r>
                <m:t>s</m:t>
              </m:r>
            </m:num>
            <m:den>
              <m:sSup>
                <m:e>
                  <m:d>
                    <m:dPr>
                      <m:begChr m:val="("/>
                      <m:endChr m:val=")"/>
                      <m:sepChr m:val=""/>
                      <m:grow/>
                    </m:dPr>
                    <m:e>
                      <m:r>
                        <m:t>1</m:t>
                      </m:r>
                      <m:r>
                        <m:rPr>
                          <m:sty m:val="p"/>
                        </m:rPr>
                        <m:t>+</m:t>
                      </m:r>
                      <m:f>
                        <m:fPr>
                          <m:type m:val="bar"/>
                        </m:fPr>
                        <m:num>
                          <m:r>
                            <m:t>2</m:t>
                          </m:r>
                          <m:sSub>
                            <m:e>
                              <m:r>
                                <m:t>L</m:t>
                              </m:r>
                            </m:e>
                            <m:sub>
                              <m:r>
                                <m:t>v</m:t>
                              </m:r>
                            </m:sub>
                          </m:sSub>
                        </m:num>
                        <m:den>
                          <m:r>
                            <m:t>V</m:t>
                          </m:r>
                        </m:den>
                      </m:f>
                      <m:r>
                        <m:t>s</m:t>
                      </m:r>
                    </m:e>
                  </m:d>
                </m:e>
                <m:sup>
                  <m:r>
                    <m:t>2</m:t>
                  </m:r>
                </m:sup>
              </m:sSup>
            </m:den>
          </m:f>
        </m:oMath>
      </m:oMathPara>
    </w:p>
    <w:p>
      <w:pPr>
        <w:pStyle w:val="FirstParagraph"/>
      </w:pPr>
      <m:oMathPara>
        <m:oMathParaPr>
          <m:jc m:val="center"/>
        </m:oMathParaPr>
        <m:oMath>
          <m:sSub>
            <m:e>
              <m:r>
                <m:t>H</m:t>
              </m:r>
            </m:e>
            <m:sub>
              <m:r>
                <m:t>w</m:t>
              </m:r>
            </m:sub>
          </m:sSub>
          <m:d>
            <m:dPr>
              <m:begChr m:val="("/>
              <m:endChr m:val=")"/>
              <m:sepChr m:val=""/>
              <m:grow/>
            </m:dPr>
            <m:e>
              <m:r>
                <m:t>s</m:t>
              </m:r>
            </m:e>
          </m:d>
          <m:r>
            <m:rPr>
              <m:sty m:val="p"/>
            </m:rPr>
            <m:t>=</m:t>
          </m:r>
          <m:sSub>
            <m:e>
              <m:r>
                <m:t>σ</m:t>
              </m:r>
            </m:e>
            <m:sub>
              <m:r>
                <m:t>w</m:t>
              </m:r>
            </m:sub>
          </m:sSub>
          <m:rad>
            <m:radPr>
              <m:degHide m:val="on"/>
            </m:radPr>
            <m:deg/>
            <m:e>
              <m:f>
                <m:fPr>
                  <m:type m:val="bar"/>
                </m:fPr>
                <m:num>
                  <m:r>
                    <m:t>2</m:t>
                  </m:r>
                  <m:sSub>
                    <m:e>
                      <m:r>
                        <m:t>L</m:t>
                      </m:r>
                    </m:e>
                    <m:sub>
                      <m:r>
                        <m:t>w</m:t>
                      </m:r>
                    </m:sub>
                  </m:sSub>
                </m:num>
                <m:den>
                  <m:r>
                    <m:t>π</m:t>
                  </m:r>
                  <m:r>
                    <m:t>V</m:t>
                  </m:r>
                </m:den>
              </m:f>
            </m:e>
          </m:rad>
          <m:r>
            <m:rPr>
              <m:sty m:val="p"/>
            </m:rPr>
            <m:t>⋅</m:t>
          </m:r>
          <m:f>
            <m:fPr>
              <m:type m:val="bar"/>
            </m:fPr>
            <m:num>
              <m:r>
                <m:t>1</m:t>
              </m:r>
              <m:r>
                <m:rPr>
                  <m:sty m:val="p"/>
                </m:rPr>
                <m:t>+</m:t>
              </m:r>
              <m:f>
                <m:fPr>
                  <m:type m:val="bar"/>
                </m:fPr>
                <m:num>
                  <m:r>
                    <m:t>2</m:t>
                  </m:r>
                  <m:rad>
                    <m:radPr>
                      <m:degHide m:val="on"/>
                    </m:radPr>
                    <m:deg/>
                    <m:e>
                      <m:r>
                        <m:t>3</m:t>
                      </m:r>
                    </m:e>
                  </m:rad>
                  <m:sSub>
                    <m:e>
                      <m:r>
                        <m:t>L</m:t>
                      </m:r>
                    </m:e>
                    <m:sub>
                      <m:r>
                        <m:t>w</m:t>
                      </m:r>
                    </m:sub>
                  </m:sSub>
                </m:num>
                <m:den>
                  <m:r>
                    <m:t>V</m:t>
                  </m:r>
                </m:den>
              </m:f>
              <m:r>
                <m:t>s</m:t>
              </m:r>
            </m:num>
            <m:den>
              <m:sSup>
                <m:e>
                  <m:d>
                    <m:dPr>
                      <m:begChr m:val="("/>
                      <m:endChr m:val=")"/>
                      <m:sepChr m:val=""/>
                      <m:grow/>
                    </m:dPr>
                    <m:e>
                      <m:r>
                        <m:t>1</m:t>
                      </m:r>
                      <m:r>
                        <m:rPr>
                          <m:sty m:val="p"/>
                        </m:rPr>
                        <m:t>+</m:t>
                      </m:r>
                      <m:f>
                        <m:fPr>
                          <m:type m:val="bar"/>
                        </m:fPr>
                        <m:num>
                          <m:r>
                            <m:t>2</m:t>
                          </m:r>
                          <m:sSub>
                            <m:e>
                              <m:r>
                                <m:t>L</m:t>
                              </m:r>
                            </m:e>
                            <m:sub>
                              <m:r>
                                <m:t>w</m:t>
                              </m:r>
                            </m:sub>
                          </m:sSub>
                        </m:num>
                        <m:den>
                          <m:r>
                            <m:t>V</m:t>
                          </m:r>
                        </m:den>
                      </m:f>
                      <m:r>
                        <m:t>s</m:t>
                      </m:r>
                    </m:e>
                  </m:d>
                </m:e>
                <m:sup>
                  <m:r>
                    <m:t>2</m:t>
                  </m:r>
                </m:sup>
              </m:sSup>
            </m:den>
          </m:f>
        </m:oMath>
      </m:oMathPara>
    </w:p>
    <w:bookmarkEnd w:id="29"/>
    <w:bookmarkStart w:id="30" w:name="각속도-전달-함수"/>
    <w:p>
      <w:pPr>
        <w:pStyle w:val="Heading3"/>
      </w:pPr>
      <w:r>
        <w:t xml:space="preserve">4.2 각속도 전달 함수</w:t>
      </w:r>
    </w:p>
    <w:p>
      <w:pPr>
        <w:pStyle w:val="FirstParagraph"/>
      </w:pPr>
      <m:oMathPara>
        <m:oMathParaPr>
          <m:jc m:val="center"/>
        </m:oMathParaPr>
        <m:oMath>
          <m:sSub>
            <m:e>
              <m:r>
                <m:t>H</m:t>
              </m:r>
            </m:e>
            <m:sub>
              <m:r>
                <m:t>p</m:t>
              </m:r>
            </m:sub>
          </m:sSub>
          <m:d>
            <m:dPr>
              <m:begChr m:val="("/>
              <m:endChr m:val=")"/>
              <m:sepChr m:val=""/>
              <m:grow/>
            </m:dPr>
            <m:e>
              <m:r>
                <m:t>s</m:t>
              </m:r>
            </m:e>
          </m:d>
          <m:r>
            <m:rPr>
              <m:sty m:val="p"/>
            </m:rPr>
            <m:t>=</m:t>
          </m:r>
          <m:sSub>
            <m:e>
              <m:r>
                <m:t>σ</m:t>
              </m:r>
            </m:e>
            <m:sub>
              <m:r>
                <m:t>w</m:t>
              </m:r>
            </m:sub>
          </m:sSub>
          <m:rad>
            <m:radPr>
              <m:degHide m:val="on"/>
            </m:radPr>
            <m:deg/>
            <m:e>
              <m:f>
                <m:fPr>
                  <m:type m:val="bar"/>
                </m:fPr>
                <m:num>
                  <m:r>
                    <m:t>0.8</m:t>
                  </m:r>
                </m:num>
                <m:den>
                  <m:r>
                    <m:t>V</m:t>
                  </m:r>
                </m:den>
              </m:f>
            </m:e>
          </m:rad>
          <m:r>
            <m:rPr>
              <m:sty m:val="p"/>
            </m:rPr>
            <m:t>⋅</m:t>
          </m:r>
          <m:f>
            <m:fPr>
              <m:type m:val="bar"/>
            </m:fPr>
            <m:num>
              <m:sSup>
                <m:e>
                  <m:d>
                    <m:dPr>
                      <m:begChr m:val="("/>
                      <m:endChr m:val=")"/>
                      <m:sepChr m:val=""/>
                      <m:grow/>
                    </m:dPr>
                    <m:e>
                      <m:f>
                        <m:fPr>
                          <m:type m:val="bar"/>
                        </m:fPr>
                        <m:num>
                          <m:r>
                            <m:t>π</m:t>
                          </m:r>
                        </m:num>
                        <m:den>
                          <m:r>
                            <m:t>4</m:t>
                          </m:r>
                          <m:r>
                            <m:t>b</m:t>
                          </m:r>
                        </m:den>
                      </m:f>
                    </m:e>
                  </m:d>
                </m:e>
                <m:sup>
                  <m:r>
                    <m:t>1</m:t>
                  </m:r>
                  <m:r>
                    <m:rPr>
                      <m:sty m:val="p"/>
                    </m:rPr>
                    <m:t>/</m:t>
                  </m:r>
                  <m:r>
                    <m:t>6</m:t>
                  </m:r>
                </m:sup>
              </m:sSup>
            </m:num>
            <m:den>
              <m:sSup>
                <m:e>
                  <m:d>
                    <m:dPr>
                      <m:begChr m:val="("/>
                      <m:endChr m:val=")"/>
                      <m:sepChr m:val=""/>
                      <m:grow/>
                    </m:dPr>
                    <m:e>
                      <m:r>
                        <m:t>2</m:t>
                      </m:r>
                      <m:sSub>
                        <m:e>
                          <m:r>
                            <m:t>L</m:t>
                          </m:r>
                        </m:e>
                        <m:sub>
                          <m:r>
                            <m:t>w</m:t>
                          </m:r>
                        </m:sub>
                      </m:sSub>
                    </m:e>
                  </m:d>
                </m:e>
                <m:sup>
                  <m:r>
                    <m:t>1</m:t>
                  </m:r>
                  <m:r>
                    <m:rPr>
                      <m:sty m:val="p"/>
                    </m:rPr>
                    <m:t>/</m:t>
                  </m:r>
                  <m:r>
                    <m:t>3</m:t>
                  </m:r>
                </m:sup>
              </m:sSup>
              <m:d>
                <m:dPr>
                  <m:begChr m:val="("/>
                  <m:endChr m:val=")"/>
                  <m:sepChr m:val=""/>
                  <m:grow/>
                </m:dPr>
                <m:e>
                  <m:r>
                    <m:t>1</m:t>
                  </m:r>
                  <m:r>
                    <m:rPr>
                      <m:sty m:val="p"/>
                    </m:rPr>
                    <m:t>+</m:t>
                  </m:r>
                  <m:f>
                    <m:fPr>
                      <m:type m:val="bar"/>
                    </m:fPr>
                    <m:num>
                      <m:r>
                        <m:t>4</m:t>
                      </m:r>
                      <m:r>
                        <m:t>b</m:t>
                      </m:r>
                    </m:num>
                    <m:den>
                      <m:r>
                        <m:t>π</m:t>
                      </m:r>
                      <m:r>
                        <m:t>V</m:t>
                      </m:r>
                    </m:den>
                  </m:f>
                  <m:r>
                    <m:t>s</m:t>
                  </m:r>
                </m:e>
              </m:d>
            </m:den>
          </m:f>
        </m:oMath>
      </m:oMathPara>
    </w:p>
    <w:p>
      <w:pPr>
        <w:pStyle w:val="FirstParagraph"/>
      </w:pPr>
      <m:oMathPara>
        <m:oMathParaPr>
          <m:jc m:val="center"/>
        </m:oMathParaPr>
        <m:oMath>
          <m:sSub>
            <m:e>
              <m:r>
                <m:t>H</m:t>
              </m:r>
            </m:e>
            <m:sub>
              <m:r>
                <m:t>r</m:t>
              </m:r>
            </m:sub>
          </m:sSub>
          <m:d>
            <m:dPr>
              <m:begChr m:val="("/>
              <m:endChr m:val=")"/>
              <m:sepChr m:val=""/>
              <m:grow/>
            </m:dPr>
            <m:e>
              <m:r>
                <m:t>s</m:t>
              </m:r>
            </m:e>
          </m:d>
          <m:r>
            <m:rPr>
              <m:sty m:val="p"/>
            </m:rPr>
            <m:t>=</m:t>
          </m:r>
          <m:f>
            <m:fPr>
              <m:type m:val="bar"/>
            </m:fPr>
            <m:num>
              <m:r>
                <m:rPr>
                  <m:sty m:val="p"/>
                </m:rPr>
                <m:t>∓</m:t>
              </m:r>
              <m:r>
                <m:t>s</m:t>
              </m:r>
              <m:r>
                <m:rPr>
                  <m:sty m:val="p"/>
                </m:rPr>
                <m:t>/</m:t>
              </m:r>
              <m:r>
                <m:t>V</m:t>
              </m:r>
            </m:num>
            <m:den>
              <m:r>
                <m:t>1</m:t>
              </m:r>
              <m:r>
                <m:rPr>
                  <m:sty m:val="p"/>
                </m:rPr>
                <m:t>+</m:t>
              </m:r>
              <m:f>
                <m:fPr>
                  <m:type m:val="bar"/>
                </m:fPr>
                <m:num>
                  <m:r>
                    <m:t>3</m:t>
                  </m:r>
                  <m:r>
                    <m:t>b</m:t>
                  </m:r>
                </m:num>
                <m:den>
                  <m:r>
                    <m:t>π</m:t>
                  </m:r>
                  <m:r>
                    <m:t>V</m:t>
                  </m:r>
                </m:den>
              </m:f>
              <m:r>
                <m:t>s</m:t>
              </m:r>
            </m:den>
          </m:f>
          <m:r>
            <m:rPr>
              <m:sty m:val="p"/>
            </m:rPr>
            <m:t>⋅</m:t>
          </m:r>
          <m:sSub>
            <m:e>
              <m:r>
                <m:t>H</m:t>
              </m:r>
            </m:e>
            <m:sub>
              <m:r>
                <m:t>v</m:t>
              </m:r>
            </m:sub>
          </m:sSub>
          <m:d>
            <m:dPr>
              <m:begChr m:val="("/>
              <m:endChr m:val=")"/>
              <m:sepChr m:val=""/>
              <m:grow/>
            </m:dPr>
            <m:e>
              <m:r>
                <m:t>s</m:t>
              </m:r>
            </m:e>
          </m:d>
        </m:oMath>
      </m:oMathPara>
    </w:p>
    <w:p>
      <w:pPr>
        <w:pStyle w:val="FirstParagraph"/>
      </w:pPr>
      <m:oMathPara>
        <m:oMathParaPr>
          <m:jc m:val="center"/>
        </m:oMathParaPr>
        <m:oMath>
          <m:sSub>
            <m:e>
              <m:r>
                <m:t>H</m:t>
              </m:r>
            </m:e>
            <m:sub>
              <m:r>
                <m:t>q</m:t>
              </m:r>
            </m:sub>
          </m:sSub>
          <m:d>
            <m:dPr>
              <m:begChr m:val="("/>
              <m:endChr m:val=")"/>
              <m:sepChr m:val=""/>
              <m:grow/>
            </m:dPr>
            <m:e>
              <m:r>
                <m:t>s</m:t>
              </m:r>
            </m:e>
          </m:d>
          <m:r>
            <m:rPr>
              <m:sty m:val="p"/>
            </m:rPr>
            <m:t>=</m:t>
          </m:r>
          <m:f>
            <m:fPr>
              <m:type m:val="bar"/>
            </m:fPr>
            <m:num>
              <m:r>
                <m:rPr>
                  <m:sty m:val="p"/>
                </m:rPr>
                <m:t>∓</m:t>
              </m:r>
              <m:r>
                <m:t>s</m:t>
              </m:r>
              <m:r>
                <m:rPr>
                  <m:sty m:val="p"/>
                </m:rPr>
                <m:t>/</m:t>
              </m:r>
              <m:r>
                <m:t>V</m:t>
              </m:r>
            </m:num>
            <m:den>
              <m:r>
                <m:t>1</m:t>
              </m:r>
              <m:r>
                <m:rPr>
                  <m:sty m:val="p"/>
                </m:rPr>
                <m:t>+</m:t>
              </m:r>
              <m:f>
                <m:fPr>
                  <m:type m:val="bar"/>
                </m:fPr>
                <m:num>
                  <m:r>
                    <m:t>4</m:t>
                  </m:r>
                  <m:r>
                    <m:t>b</m:t>
                  </m:r>
                </m:num>
                <m:den>
                  <m:r>
                    <m:t>π</m:t>
                  </m:r>
                  <m:r>
                    <m:t>V</m:t>
                  </m:r>
                </m:den>
              </m:f>
              <m:r>
                <m:t>s</m:t>
              </m:r>
            </m:den>
          </m:f>
          <m:r>
            <m:rPr>
              <m:sty m:val="p"/>
            </m:rPr>
            <m:t>⋅</m:t>
          </m:r>
          <m:sSub>
            <m:e>
              <m:r>
                <m:t>H</m:t>
              </m:r>
            </m:e>
            <m:sub>
              <m:r>
                <m:t>w</m:t>
              </m:r>
            </m:sub>
          </m:sSub>
          <m:d>
            <m:dPr>
              <m:begChr m:val="("/>
              <m:endChr m:val=")"/>
              <m:sepChr m:val=""/>
              <m:grow/>
            </m:dPr>
            <m:e>
              <m:r>
                <m:t>s</m:t>
              </m:r>
            </m:e>
          </m:d>
        </m:oMath>
      </m:oMathPara>
    </w:p>
    <w:p>
      <w:pPr>
        <w:pStyle w:val="FirstParagraph"/>
      </w:pPr>
      <w:r>
        <w:t xml:space="preserve">연속 Dryden 필터는 저역 통과 필터(low-pass filter)로, 차단 주파수는 난류 스케일 길이와 대기 속도의 비율로 결정된다.</w:t>
      </w:r>
    </w:p>
    <w:p>
      <w:r>
        <w:pict>
          <v:rect style="width:0;height:1.5pt" o:hralign="center" o:hrstd="t" o:hr="t"/>
        </w:pict>
      </w:r>
    </w:p>
    <w:bookmarkEnd w:id="30"/>
    <w:bookmarkEnd w:id="31"/>
    <w:bookmarkStart w:id="34" w:name="고도별-파라미터"/>
    <w:p>
      <w:pPr>
        <w:pStyle w:val="Heading2"/>
      </w:pPr>
      <w:r>
        <w:t xml:space="preserve">5. 고도별 파라미터</w:t>
      </w:r>
    </w:p>
    <w:bookmarkStart w:id="32" w:name="저고도-1000-ft-이하"/>
    <w:p>
      <w:pPr>
        <w:pStyle w:val="Heading3"/>
      </w:pPr>
      <w:r>
        <w:t xml:space="preserve">5.1 저고도 (1,000 ft 이하)</w:t>
      </w:r>
    </w:p>
    <w:p>
      <w:pPr>
        <w:pStyle w:val="FirstParagraph"/>
      </w:pPr>
      <w:r>
        <w:t xml:space="preserve">난류 스케일 길이는 고도</w:t>
      </w:r>
      <w:r>
        <w:t xml:space="preserve"> </w:t>
      </w:r>
      <m:oMath>
        <m:r>
          <m:t>h</m:t>
        </m:r>
      </m:oMath>
      <w:r>
        <w:t xml:space="preserve">의 함수:</w:t>
      </w:r>
    </w:p>
    <w:p>
      <w:pPr>
        <w:pStyle w:val="BodyText"/>
      </w:pPr>
      <m:oMathPara>
        <m:oMathParaPr>
          <m:jc m:val="center"/>
        </m:oMathParaPr>
        <m:oMath>
          <m:r>
            <m:t>2</m:t>
          </m:r>
          <m:sSub>
            <m:e>
              <m:r>
                <m:t>L</m:t>
              </m:r>
            </m:e>
            <m:sub>
              <m:r>
                <m:t>w</m:t>
              </m:r>
            </m:sub>
          </m:sSub>
          <m:r>
            <m:rPr>
              <m:sty m:val="p"/>
            </m:rPr>
            <m:t>=</m:t>
          </m:r>
          <m:r>
            <m:t>h</m:t>
          </m:r>
        </m:oMath>
      </m:oMathPara>
    </w:p>
    <w:p>
      <w:pPr>
        <w:pStyle w:val="FirstParagraph"/>
      </w:pPr>
      <m:oMathPara>
        <m:oMathParaPr>
          <m:jc m:val="center"/>
        </m:oMathParaPr>
        <m:oMath>
          <m:sSub>
            <m:e>
              <m:r>
                <m:t>L</m:t>
              </m:r>
            </m:e>
            <m:sub>
              <m:r>
                <m:t>u</m:t>
              </m:r>
            </m:sub>
          </m:sSub>
          <m:r>
            <m:rPr>
              <m:sty m:val="p"/>
            </m:rPr>
            <m:t>=</m:t>
          </m:r>
          <m:r>
            <m:t>2</m:t>
          </m:r>
          <m:sSub>
            <m:e>
              <m:r>
                <m:t>L</m:t>
              </m:r>
            </m:e>
            <m:sub>
              <m:r>
                <m:t>v</m:t>
              </m:r>
            </m:sub>
          </m:sSub>
          <m:r>
            <m:rPr>
              <m:sty m:val="p"/>
            </m:rPr>
            <m:t>=</m:t>
          </m:r>
          <m:f>
            <m:fPr>
              <m:type m:val="bar"/>
            </m:fPr>
            <m:num>
              <m:r>
                <m:t>h</m:t>
              </m:r>
            </m:num>
            <m:den>
              <m:sSup>
                <m:e>
                  <m:d>
                    <m:dPr>
                      <m:begChr m:val="("/>
                      <m:endChr m:val=")"/>
                      <m:sepChr m:val=""/>
                      <m:grow/>
                    </m:dPr>
                    <m:e>
                      <m:r>
                        <m:t>0.177</m:t>
                      </m:r>
                      <m:r>
                        <m:rPr>
                          <m:sty m:val="p"/>
                        </m:rPr>
                        <m:t>+</m:t>
                      </m:r>
                      <m:r>
                        <m:t>0.000823</m:t>
                      </m:r>
                      <m:r>
                        <m:t>h</m:t>
                      </m:r>
                    </m:e>
                  </m:d>
                </m:e>
                <m:sup>
                  <m:r>
                    <m:t>1.2</m:t>
                  </m:r>
                </m:sup>
              </m:sSup>
            </m:den>
          </m:f>
        </m:oMath>
      </m:oMathPara>
    </w:p>
    <w:p>
      <w:pPr>
        <w:pStyle w:val="FirstParagraph"/>
      </w:pPr>
      <w:r>
        <w:t xml:space="preserve">난류 강도:</w:t>
      </w:r>
    </w:p>
    <w:p>
      <w:pPr>
        <w:pStyle w:val="BodyText"/>
      </w:pPr>
      <m:oMathPara>
        <m:oMathParaPr>
          <m:jc m:val="center"/>
        </m:oMathParaPr>
        <m:oMath>
          <m:sSub>
            <m:e>
              <m:r>
                <m:t>σ</m:t>
              </m:r>
            </m:e>
            <m:sub>
              <m:r>
                <m:t>w</m:t>
              </m:r>
            </m:sub>
          </m:sSub>
          <m:r>
            <m:rPr>
              <m:sty m:val="p"/>
            </m:rPr>
            <m:t>=</m:t>
          </m:r>
          <m:r>
            <m:t>0.1</m:t>
          </m:r>
          <m:sSub>
            <m:e>
              <m:r>
                <m:t>W</m:t>
              </m:r>
            </m:e>
            <m:sub>
              <m:r>
                <m:t>20</m:t>
              </m:r>
            </m:sub>
          </m:sSub>
        </m:oMath>
      </m:oMathPara>
    </w:p>
    <w:p>
      <w:pPr>
        <w:pStyle w:val="FirstParagraph"/>
      </w:pPr>
      <m:oMathPara>
        <m:oMathParaPr>
          <m:jc m:val="center"/>
        </m:oMathParaPr>
        <m:oMath>
          <m:sSub>
            <m:e>
              <m:r>
                <m:t>σ</m:t>
              </m:r>
            </m:e>
            <m:sub>
              <m:r>
                <m:t>u</m:t>
              </m:r>
            </m:sub>
          </m:sSub>
          <m:r>
            <m:rPr>
              <m:sty m:val="p"/>
            </m:rPr>
            <m:t>=</m:t>
          </m:r>
          <m:sSub>
            <m:e>
              <m:r>
                <m:t>σ</m:t>
              </m:r>
            </m:e>
            <m:sub>
              <m:r>
                <m:t>v</m:t>
              </m:r>
            </m:sub>
          </m:sSub>
          <m:r>
            <m:rPr>
              <m:sty m:val="p"/>
            </m:rPr>
            <m:t>=</m:t>
          </m:r>
          <m:f>
            <m:fPr>
              <m:type m:val="bar"/>
            </m:fPr>
            <m:num>
              <m:sSub>
                <m:e>
                  <m:r>
                    <m:t>σ</m:t>
                  </m:r>
                </m:e>
                <m:sub>
                  <m:r>
                    <m:t>w</m:t>
                  </m:r>
                </m:sub>
              </m:sSub>
            </m:num>
            <m:den>
              <m:sSup>
                <m:e>
                  <m:d>
                    <m:dPr>
                      <m:begChr m:val="("/>
                      <m:endChr m:val=")"/>
                      <m:sepChr m:val=""/>
                      <m:grow/>
                    </m:dPr>
                    <m:e>
                      <m:r>
                        <m:t>0.177</m:t>
                      </m:r>
                      <m:r>
                        <m:rPr>
                          <m:sty m:val="p"/>
                        </m:rPr>
                        <m:t>+</m:t>
                      </m:r>
                      <m:r>
                        <m:t>0.000823</m:t>
                      </m:r>
                      <m:r>
                        <m:t>h</m:t>
                      </m:r>
                    </m:e>
                  </m:d>
                </m:e>
                <m:sup>
                  <m:r>
                    <m:t>0.4</m:t>
                  </m:r>
                </m:sup>
              </m:sSup>
            </m:den>
          </m:f>
        </m:oMath>
      </m:oMathPara>
    </w:p>
    <w:p>
      <w:pPr>
        <w:pStyle w:val="FirstParagraph"/>
      </w:pPr>
      <w:r>
        <w:t xml:space="preserve">표 1.</w:t>
      </w:r>
      <w:r>
        <w:t xml:space="preserve"> </w:t>
      </w:r>
      <m:oMath>
        <m:sSub>
          <m:e>
            <m:r>
              <m:t>W</m:t>
            </m:r>
          </m:e>
          <m:sub>
            <m:r>
              <m:t>20</m:t>
            </m:r>
          </m:sub>
        </m:sSub>
      </m:oMath>
      <w:r>
        <w:t xml:space="preserve"> </w:t>
      </w:r>
      <w:r>
        <w:t xml:space="preserve">기준값 (20 ft 고도 풍속)</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난류 등급</w:t>
            </w:r>
          </w:p>
        </w:tc>
        <w:tc>
          <w:tcPr/>
          <w:p>
            <w:pPr>
              <w:pStyle w:val="Compact"/>
              <w:jc w:val="left"/>
            </w:pPr>
            <m:oMath>
              <m:sSub>
                <m:e>
                  <m:r>
                    <m:t>W</m:t>
                  </m:r>
                </m:e>
                <m:sub>
                  <m:r>
                    <m:t>20</m:t>
                  </m:r>
                </m:sub>
              </m:sSub>
            </m:oMath>
          </w:p>
        </w:tc>
      </w:tr>
      <w:tr>
        <w:tc>
          <w:tcPr/>
          <w:p>
            <w:pPr>
              <w:pStyle w:val="Compact"/>
              <w:jc w:val="left"/>
            </w:pPr>
            <w:r>
              <w:t xml:space="preserve">경도(Light)</w:t>
            </w:r>
          </w:p>
        </w:tc>
        <w:tc>
          <w:tcPr/>
          <w:p>
            <w:pPr>
              <w:pStyle w:val="Compact"/>
              <w:jc w:val="left"/>
            </w:pPr>
            <w:r>
              <w:t xml:space="preserve">15 노트</w:t>
            </w:r>
          </w:p>
        </w:tc>
      </w:tr>
      <w:tr>
        <w:tc>
          <w:tcPr/>
          <w:p>
            <w:pPr>
              <w:pStyle w:val="Compact"/>
              <w:jc w:val="left"/>
            </w:pPr>
            <w:r>
              <w:t xml:space="preserve">중등도(Moderate)</w:t>
            </w:r>
          </w:p>
        </w:tc>
        <w:tc>
          <w:tcPr/>
          <w:p>
            <w:pPr>
              <w:pStyle w:val="Compact"/>
              <w:jc w:val="left"/>
            </w:pPr>
            <w:r>
              <w:t xml:space="preserve">30 노트</w:t>
            </w:r>
          </w:p>
        </w:tc>
      </w:tr>
      <w:tr>
        <w:tc>
          <w:tcPr/>
          <w:p>
            <w:pPr>
              <w:pStyle w:val="Compact"/>
              <w:jc w:val="left"/>
            </w:pPr>
            <w:r>
              <w:t xml:space="preserve">심한(Severe)</w:t>
            </w:r>
          </w:p>
        </w:tc>
        <w:tc>
          <w:tcPr/>
          <w:p>
            <w:pPr>
              <w:pStyle w:val="Compact"/>
              <w:jc w:val="left"/>
            </w:pPr>
            <w:r>
              <w:t xml:space="preserve">45 노트</w:t>
            </w:r>
          </w:p>
        </w:tc>
      </w:tr>
    </w:tbl>
    <w:bookmarkEnd w:id="32"/>
    <w:bookmarkStart w:id="33" w:name="중고고도-2000-ft-이상"/>
    <w:p>
      <w:pPr>
        <w:pStyle w:val="Heading3"/>
      </w:pPr>
      <w:r>
        <w:t xml:space="preserve">5.2 중·고고도 (2,000 ft 이상)</w:t>
      </w:r>
    </w:p>
    <w:p>
      <w:pPr>
        <w:pStyle w:val="FirstParagraph"/>
      </w:pPr>
      <w:r>
        <w:t xml:space="preserve">등방성 가정, 스케일 길이 상수:</w:t>
      </w:r>
    </w:p>
    <w:p>
      <w:pPr>
        <w:numPr>
          <w:ilvl w:val="0"/>
          <w:numId w:val="1003"/>
        </w:numPr>
        <w:pStyle w:val="Compact"/>
      </w:pPr>
      <m:oMath>
        <m:sSub>
          <m:e>
            <m:r>
              <m:t>L</m:t>
            </m:r>
          </m:e>
          <m:sub>
            <m:r>
              <m:t>u</m:t>
            </m:r>
          </m:sub>
        </m:sSub>
        <m:r>
          <m:rPr>
            <m:sty m:val="p"/>
          </m:rPr>
          <m:t>=</m:t>
        </m:r>
        <m:sSub>
          <m:e>
            <m:r>
              <m:t>L</m:t>
            </m:r>
          </m:e>
          <m:sub>
            <m:r>
              <m:t>v</m:t>
            </m:r>
          </m:sub>
        </m:sSub>
        <m:r>
          <m:rPr>
            <m:sty m:val="p"/>
          </m:rPr>
          <m:t>=</m:t>
        </m:r>
        <m:sSub>
          <m:e>
            <m:r>
              <m:t>L</m:t>
            </m:r>
          </m:e>
          <m:sub>
            <m:r>
              <m:t>w</m:t>
            </m:r>
          </m:sub>
        </m:sSub>
        <m:r>
          <m:rPr>
            <m:sty m:val="p"/>
          </m:rPr>
          <m:t>=</m:t>
        </m:r>
        <m:r>
          <m:t>1</m:t>
        </m:r>
        <m:r>
          <m:rPr>
            <m:sty m:val="p"/>
          </m:rPr>
          <m:t>,</m:t>
        </m:r>
        <m:r>
          <m:t>750</m:t>
        </m:r>
      </m:oMath>
      <w:r>
        <w:t xml:space="preserve"> </w:t>
      </w:r>
      <w:r>
        <w:t xml:space="preserve">ft</w:t>
      </w:r>
    </w:p>
    <w:p>
      <w:r>
        <w:pict>
          <v:rect style="width:0;height:1.5pt" o:hralign="center" o:hrstd="t" o:hr="t"/>
        </w:pict>
      </w:r>
    </w:p>
    <w:bookmarkEnd w:id="33"/>
    <w:bookmarkEnd w:id="34"/>
    <w:bookmarkStart w:id="37" w:name="simulink-구현-및-검증"/>
    <w:p>
      <w:pPr>
        <w:pStyle w:val="Heading2"/>
      </w:pPr>
      <w:r>
        <w:t xml:space="preserve">6. Simulink 구현 및 검증</w:t>
      </w:r>
    </w:p>
    <w:bookmarkStart w:id="35" w:name="구현-방법"/>
    <w:p>
      <w:pPr>
        <w:pStyle w:val="Heading3"/>
      </w:pPr>
      <w:r>
        <w:t xml:space="preserve">6.1 구현 방법</w:t>
      </w:r>
    </w:p>
    <w:p>
      <w:pPr>
        <w:numPr>
          <w:ilvl w:val="0"/>
          <w:numId w:val="1004"/>
        </w:numPr>
        <w:pStyle w:val="Compact"/>
      </w:pPr>
      <w:r>
        <w:t xml:space="preserve">백색 잡음 발생기 (Band-Limited White Noise 블록)</w:t>
      </w:r>
    </w:p>
    <w:p>
      <w:pPr>
        <w:numPr>
          <w:ilvl w:val="0"/>
          <w:numId w:val="1004"/>
        </w:numPr>
        <w:pStyle w:val="Compact"/>
      </w:pPr>
      <w:r>
        <w:t xml:space="preserve">Dryden 성형 필터 (Transfer Function 블록)</w:t>
      </w:r>
    </w:p>
    <w:p>
      <w:pPr>
        <w:numPr>
          <w:ilvl w:val="0"/>
          <w:numId w:val="1004"/>
        </w:numPr>
        <w:pStyle w:val="Compact"/>
      </w:pPr>
      <w:r>
        <w:t xml:space="preserve">좌표계 변환 (항공기 동체 좌표계)</w:t>
      </w:r>
    </w:p>
    <w:bookmarkEnd w:id="35"/>
    <w:bookmarkStart w:id="36" w:name="aerospace-blockset과의-비교"/>
    <w:p>
      <w:pPr>
        <w:pStyle w:val="Heading3"/>
      </w:pPr>
      <w:r>
        <w:t xml:space="preserve">6.2 Aerospace Blockset과의 비교</w:t>
      </w:r>
    </w:p>
    <w:p>
      <w:pPr>
        <w:pStyle w:val="FirstParagraph"/>
      </w:pPr>
      <w:r>
        <w:t xml:space="preserve">Aerospace Blockset 내장 Dryden 모델과 비교 검증 결과:</w:t>
      </w:r>
    </w:p>
    <w:p>
      <w:pPr>
        <w:numPr>
          <w:ilvl w:val="0"/>
          <w:numId w:val="1005"/>
        </w:numPr>
        <w:pStyle w:val="Compact"/>
      </w:pPr>
      <w:r>
        <w:t xml:space="preserve">종방향 속도</w:t>
      </w:r>
      <w:r>
        <w:t xml:space="preserve"> </w:t>
      </w:r>
      <m:oMath>
        <m:sSub>
          <m:e>
            <m:r>
              <m:t>u</m:t>
            </m:r>
          </m:e>
          <m:sub>
            <m:r>
              <m:t>g</m:t>
            </m:r>
          </m:sub>
        </m:sSub>
      </m:oMath>
      <w:r>
        <w:t xml:space="preserve">: 거의 동일</w:t>
      </w:r>
    </w:p>
    <w:p>
      <w:pPr>
        <w:numPr>
          <w:ilvl w:val="0"/>
          <w:numId w:val="1005"/>
        </w:numPr>
        <w:pStyle w:val="Compact"/>
      </w:pPr>
      <w:r>
        <w:t xml:space="preserve">횡방향 속도</w:t>
      </w:r>
      <w:r>
        <w:t xml:space="preserve"> </w:t>
      </w:r>
      <m:oMath>
        <m:sSub>
          <m:e>
            <m:r>
              <m:t>v</m:t>
            </m:r>
          </m:e>
          <m:sub>
            <m:r>
              <m:t>g</m:t>
            </m:r>
          </m:sub>
        </m:sSub>
      </m:oMath>
      <w:r>
        <w:t xml:space="preserve">, 수직 속도</w:t>
      </w:r>
      <w:r>
        <w:t xml:space="preserve"> </w:t>
      </w:r>
      <m:oMath>
        <m:sSub>
          <m:e>
            <m:r>
              <m:t>w</m:t>
            </m:r>
          </m:e>
          <m:sub>
            <m:r>
              <m:t>g</m:t>
            </m:r>
          </m:sub>
        </m:sSub>
      </m:oMath>
      <w:r>
        <w:t xml:space="preserve">: 차이 발생</w:t>
      </w:r>
    </w:p>
    <w:p>
      <w:pPr>
        <w:numPr>
          <w:ilvl w:val="0"/>
          <w:numId w:val="1005"/>
        </w:numPr>
        <w:pStyle w:val="Compact"/>
      </w:pPr>
      <w:r>
        <w:t xml:space="preserve">각속도</w:t>
      </w:r>
      <w:r>
        <w:t xml:space="preserve"> </w:t>
      </w:r>
      <m:oMath>
        <m:sSub>
          <m:e>
            <m:r>
              <m:t>p</m:t>
            </m:r>
          </m:e>
          <m:sub>
            <m:r>
              <m:t>g</m:t>
            </m:r>
          </m:sub>
        </m:sSub>
      </m:oMath>
      <w:r>
        <w:t xml:space="preserve">,</w:t>
      </w:r>
      <w:r>
        <w:t xml:space="preserve"> </w:t>
      </w:r>
      <m:oMath>
        <m:sSub>
          <m:e>
            <m:r>
              <m:t>q</m:t>
            </m:r>
          </m:e>
          <m:sub>
            <m:r>
              <m:t>g</m:t>
            </m:r>
          </m:sub>
        </m:sSub>
      </m:oMath>
      <w:r>
        <w:t xml:space="preserve">,</w:t>
      </w:r>
      <w:r>
        <w:t xml:space="preserve"> </w:t>
      </w:r>
      <m:oMath>
        <m:sSub>
          <m:e>
            <m:r>
              <m:t>r</m:t>
            </m:r>
          </m:e>
          <m:sub>
            <m:r>
              <m:t>g</m:t>
            </m:r>
          </m:sub>
        </m:sSub>
      </m:oMath>
      <w:r>
        <w:t xml:space="preserve">: 차이 발생</w:t>
      </w:r>
    </w:p>
    <w:p>
      <w:pPr>
        <w:pStyle w:val="FirstParagraph"/>
      </w:pPr>
      <w:r>
        <w:t xml:space="preserve">차이의 원인: Aerospace Blockset에서 사용하는 난류 스케일 길이 결정 방법의 차이. 스케일 길이 조정 후 두 모델 결과가 수렴함을 확인.</w:t>
      </w:r>
    </w:p>
    <w:p>
      <w:r>
        <w:pict>
          <v:rect style="width:0;height:1.5pt" o:hralign="center" o:hrstd="t" o:hr="t"/>
        </w:pict>
      </w:r>
    </w:p>
    <w:bookmarkEnd w:id="36"/>
    <w:bookmarkEnd w:id="37"/>
    <w:bookmarkStart w:id="38" w:name="결론"/>
    <w:p>
      <w:pPr>
        <w:pStyle w:val="Heading2"/>
      </w:pPr>
      <w:r>
        <w:t xml:space="preserve">7. 결론</w:t>
      </w:r>
    </w:p>
    <w:p>
      <w:pPr>
        <w:pStyle w:val="FirstParagraph"/>
      </w:pPr>
      <w:r>
        <w:t xml:space="preserve">본 연구는 MIL-HDBK-1797을 준거한 Dryden 연속 난류 모델을 MATLAB Simulink에 성공적으로 구현하였다. 선형 속도 3성분과 각속도 3성분으로 구성된 6자유도 난류 모델이 구현되었으며, Aerospace Blockset 비교를 통해 검증하였다. 난류 스케일 길이 파라미터의 정확한 설정이 모델 정확도에 핵심임을 확인하였다.</w:t>
      </w:r>
    </w:p>
    <w:p>
      <w:r>
        <w:pict>
          <v:rect style="width:0;height:1.5pt" o:hralign="center" o:hrstd="t" o:hr="t"/>
        </w:pict>
      </w:r>
    </w:p>
    <w:p>
      <w:pPr>
        <w:pStyle w:val="FirstParagraph"/>
      </w:pPr>
      <w:r>
        <w:rPr>
          <w:bCs/>
          <w:b/>
        </w:rPr>
        <w:t xml:space="preserve">Step 2 활용 방향</w:t>
      </w:r>
      <w:r>
        <w:t xml:space="preserve">: 본 논문의 Simulink 구현 방법은</w:t>
      </w:r>
      <w:r>
        <w:t xml:space="preserve"> </w:t>
      </w:r>
      <w:r>
        <w:rPr>
          <w:rStyle w:val="VerbatimChar"/>
        </w:rPr>
        <w:t xml:space="preserve">wind_model.m</w:t>
      </w:r>
      <w:r>
        <w:t xml:space="preserve">의 MATLAB 구현에 직접 참조. 저고도 파라미터 수식(스케일 길이, 강도)을 Step 2 드론 시뮬레이션에 적용. 비교 검증 방법론을 Step 2 모델 검증에 활용.</w:t>
      </w:r>
    </w:p>
    <w:p>
      <w:r>
        <w:pict>
          <v:rect style="width:0;height:1.5pt" o:hralign="center" o:hrstd="t" o:hr="t"/>
        </w:pict>
      </w:r>
    </w:p>
    <w:p>
      <w:pPr>
        <w:pStyle w:val="FirstParagraph"/>
      </w:pPr>
      <w:r>
        <w:rPr>
          <w:iCs/>
          <w:i/>
        </w:rPr>
        <w:t xml:space="preserve">번역일: 2026-10-03</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lgun Gothic" w:cs="Malgun Gothic" w:eastAsia="Malgun Gothic" w:hAnsi="Malgun 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Malgun Gothic" w:cs="Malgun Gothic" w:eastAsia="Malgun Gothic" w:hAnsi="Malgun Gothic"/>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1F3864"/>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algun Gothic" w:cs="Malgun Gothic" w:eastAsia="Malgun Gothic" w:hAnsi="Malgun Gothic"/>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Malgun Gothic" w:cs="Malgun Gothic" w:eastAsia="Malgun Gothic" w:hAnsi="Malgun Gothic"/>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Malgun Gothic" w:cs="Malgun Gothic" w:eastAsia="Malgun Gothic" w:hAnsi="Malgun Gothic"/>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Malgun Gothic" w:cs="Malgun Gothic" w:eastAsia="Malgun Gothic" w:hAnsi="Malgun Gothic"/>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Malgun Gothic" w:cs="Malgun Gothic" w:eastAsia="Malgun Gothic" w:hAnsi="Malgun Gothic"/>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Malgun Gothic" w:cs="Malgun Gothic" w:eastAsia="Malgun Gothic" w:hAnsi="Malgun Gothic"/>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Malgun Gothic" w:cs="Malgun Gothic" w:eastAsia="Malgun Gothic" w:hAnsi="Malgun Gothic"/>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Malgun Gothic" w:cs="Malgun Gothic" w:eastAsia="Malgun Gothic" w:hAnsi="Malgun Gothic"/>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Malgun Gothic" w:cs="Malgun Gothic" w:eastAsia="Malgun Gothic" w:hAnsi="Malgun Gothic"/>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z="4" w:val="single"/>
        <w:left w:color="808080" w:sz="4" w:val="single"/>
        <w:bottom w:color="808080" w:sz="4" w:val="single"/>
        <w:right w:color="808080" w:sz="4" w:val="single"/>
        <w:insideH w:color="808080" w:sz="4" w:val="single"/>
        <w:insideV w:color="808080" w:sz="4" w:val="single"/>
      </w:tblBorders>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Malgun Gothic" w:cs="Malgun Gothic" w:eastAsia="Malgun Gothic" w:hAnsi="Malgun Gothic"/>
      <w:b w:val="0"/>
      <w:bCs w:val="0"/>
      <w:color w:val="1F386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2026-10-03T05:55:13Z</dcterms:created>
  <dcterms:modified xsi:type="dcterms:W3CDTF">2026-10-03T05:55:13Z</dcterms:modified>
</cp:coreProperties>
</file>

<file path=docProps/custom.xml><?xml version="1.0" encoding="utf-8"?>
<Properties xmlns="http://schemas.openxmlformats.org/officeDocument/2006/custom-properties" xmlns:vt="http://schemas.openxmlformats.org/officeDocument/2006/docPropsVTypes"/>
</file>