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V1.1 RC2 使用指南</w:t>
      </w:r>
    </w:p>
    <w:p>
      <w:pPr>
        <w:jc w:val="left"/>
      </w:pPr>
      <w:r>
        <w:rPr>
          <w:color w:val="46505A"/>
          <w:sz w:val="24"/>
        </w:rPr>
        <w:t>AI视频导演生产流程  用户提交  系统审查  生成门禁</w:t>
      </w:r>
    </w:p>
    <w:p>
      <w:r>
        <w:t>这份指南只解决一个问题：你需要提供什么，以及系统必须替你完成什么。你不需要填写JSON、设计镜头或判断技术风险。你只提交剧情、资产、模型、时长和必须保留内容；系统完成导演预检、动作扩写确认、攻防同步、战术情绪递进、空间调度、连续性检查、失败案例匹配和独立审查。任何关键检查未通过，最终Prompt都不会生成。</w:t>
      </w:r>
    </w:p>
    <w:p>
      <w:pPr>
        <w:pStyle w:val="Heading1"/>
      </w:pPr>
      <w:r>
        <w:t>你只需要做三件事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/>
        </w:trPr>
        <w:tc>
          <w:tcPr>
            <w:tcW w:type="dxa" w:w="1656"/>
            <w:shd w:fill="2434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4320"/>
            <w:shd w:fill="2434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你要做什么</w:t>
            </w:r>
          </w:p>
        </w:tc>
        <w:tc>
          <w:tcPr>
            <w:tcW w:type="dxa" w:w="3672"/>
            <w:shd w:fill="2434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不需要做什么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开始前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提交剧情、资产、模型、时长和必须保留内容。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不用先改分镜，不用写技术Prompt。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center"/>
            </w:pPr>
            <w:r>
              <w:t>必要确认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动作过薄时，选择采用推荐扩写、适度扩写、保持原样或补充自己的想法。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不用自己设计完整打斗。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重大选择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只决定是否改剧情、重做资产、增加成本或选择不同表达方向。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不用决定普通机位、动作时间和特效细节。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center"/>
            </w:pPr>
            <w:r>
              <w:t>生成后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上传视频，并说最明显的问题，例如太慢、没撞上、人物变了。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不用自己分析技术原因。</w:t>
            </w:r>
          </w:p>
        </w:tc>
      </w:tr>
    </w:tbl>
    <w:p/>
    <w:p>
      <w:r>
        <w:br w:type="page"/>
      </w:r>
    </w:p>
    <w:p>
      <w:pPr>
        <w:pStyle w:val="Heading1"/>
      </w:pPr>
      <w:r>
        <w:t>最简单的提交方法</w:t>
      </w:r>
    </w:p>
    <w:p>
      <w:r>
        <w:t>把下面五项复制到对话中填写。没有特别偏好时，保留默认值即可。</w:t>
      </w:r>
    </w:p>
    <w:p>
      <w:r>
        <w:rPr>
          <w:b/>
        </w:rPr>
        <w:t>【剧情】</w:t>
        <w:br/>
      </w:r>
      <w:r>
        <w:t>直接粘贴原文。</w:t>
        <w:br/>
      </w:r>
      <w:r>
        <w:br/>
      </w:r>
      <w:r>
        <w:rPr>
          <w:b/>
        </w:rPr>
        <w:t>【资产】</w:t>
        <w:br/>
      </w:r>
      <w:r>
        <w:t>标准名称｜类型｜状态｜参考文件</w:t>
        <w:br/>
      </w:r>
      <w:r>
        <w:t>例如：仙师殿｜法宝｜已确认｜图3</w:t>
        <w:br/>
      </w:r>
      <w:r>
        <w:br/>
      </w:r>
      <w:r>
        <w:rPr>
          <w:b/>
        </w:rPr>
        <w:t>【模型与单条时长】</w:t>
        <w:br/>
      </w:r>
      <w:r>
        <w:t>例如：Seedance 2.5，10秒。</w:t>
        <w:br/>
      </w:r>
      <w:r>
        <w:br/>
      </w:r>
      <w:r>
        <w:rPr>
          <w:b/>
        </w:rPr>
        <w:t>【必须保留】</w:t>
        <w:br/>
      </w:r>
      <w:r>
        <w:t>没有就写：无。</w:t>
        <w:br/>
      </w:r>
      <w:r>
        <w:br/>
      </w:r>
      <w:r>
        <w:rPr>
          <w:b/>
        </w:rPr>
        <w:t>【特别偏好】</w:t>
        <w:br/>
      </w:r>
      <w:r>
        <w:t>无，由系统决定。</w:t>
        <w:br/>
      </w:r>
    </w:p>
    <w:p>
      <w:pPr>
        <w:pStyle w:val="Heading1"/>
      </w:pPr>
      <w:r>
        <w:t>填写规范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/>
        </w:trPr>
        <w:tc>
          <w:tcPr>
            <w:tcW w:type="dxa" w:w="1728"/>
            <w:shd w:fill="2434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4032"/>
            <w:shd w:fill="2434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允许的填写方式</w:t>
            </w:r>
          </w:p>
        </w:tc>
        <w:tc>
          <w:tcPr>
            <w:tcW w:type="dxa" w:w="3888"/>
            <w:shd w:fill="2434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推荐做法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剧情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小说、剧本、动作段或失败视频描述。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保留原文，不用提前改写。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center"/>
            </w:pPr>
            <w:r>
              <w:t>资产类型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人物、法宝、道具、场景、状态、特效。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一个素材只绑定一个标准名称。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资产状态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已确认、候选、缺失。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看过并决定使用才写已确认。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center"/>
            </w:pPr>
            <w:r>
              <w:t>时长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填写单条视频秒数。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按当前生成界面的真实上限填写。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必须保留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剧情结果、台词、动作结果或资产。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只写不能改变的内容，避免把偏好写成硬规则。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center"/>
            </w:pPr>
            <w:r>
              <w:t>特别偏好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节奏、情绪、观看重点。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没有就交给系统决定。</w:t>
            </w:r>
          </w:p>
        </w:tc>
      </w:tr>
    </w:tbl>
    <w:p/>
    <w:p>
      <w:pPr>
        <w:pStyle w:val="Heading1"/>
      </w:pPr>
      <w:r>
        <w:t>系统会自动完成什么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/>
        </w:trPr>
        <w:tc>
          <w:tcPr>
            <w:tcW w:type="dxa" w:w="1080"/>
            <w:shd w:fill="2434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顺序</w:t>
            </w:r>
          </w:p>
        </w:tc>
        <w:tc>
          <w:tcPr>
            <w:tcW w:type="dxa" w:w="6120"/>
            <w:shd w:fill="2434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系统动作</w:t>
            </w:r>
          </w:p>
        </w:tc>
        <w:tc>
          <w:tcPr>
            <w:tcW w:type="dxa" w:w="2448"/>
            <w:shd w:fill="2434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未通过时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1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导演预检与资产锁定：检查开战契机、人物目标、主角反应，并固定资产标准名称。</w:t>
            </w:r>
          </w:p>
        </w:tc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内部修正；缺素材时询问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1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动作扩写确认：识别动作是否过薄，给出3至5个有功能的Beat。</w:t>
            </w:r>
          </w:p>
        </w:tc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等待你的一个选择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1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攻防同时间线：锁定起势、察觉、防御、接触、受力和环境反馈的秒数与位置。</w:t>
            </w:r>
          </w:p>
        </w:tc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不同步即阻塞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61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战术情绪递进：检查每个阶段的策略、情绪、强度、变化原因和戏剧功能。</w:t>
            </w:r>
          </w:p>
        </w:tc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整段无变化即阻塞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61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世界状态、空间与镜头调度：记录位置、距离、轴线、路线、尺度、景别和转场。</w:t>
            </w:r>
          </w:p>
        </w:tc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状态或空间不成立即阻塞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61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历史失败匹配与独立反方审查：自动挂载相似风险并逐项攻击当前方案。</w:t>
            </w:r>
          </w:p>
        </w:tc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未解决或硬失败即阻塞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61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生成门禁：验证全部结构化产物与阶段状态。</w:t>
            </w:r>
          </w:p>
        </w:tc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不生成最终Prompt</w:t>
            </w:r>
          </w:p>
        </w:tc>
      </w:tr>
    </w:tbl>
    <w:p/>
    <w:p>
      <w:pPr>
        <w:pStyle w:val="Heading1"/>
      </w:pPr>
      <w:r>
        <w:t>动作扩写时你只需要确认什么</w:t>
      </w:r>
    </w:p>
    <w:p>
      <w:r>
        <w:t>当小说只写了“连续攻击三次”或几句简单交锋时，系统不会直接把它机械拆成分镜。它先显示下面四项：</w:t>
      </w:r>
    </w:p>
    <w:p>
      <w:pPr>
        <w:pStyle w:val="ListBullet"/>
      </w:pPr>
      <w:r>
        <w:t>原文实际包含的动作Beat。</w:t>
      </w:r>
    </w:p>
    <w:p>
      <w:pPr>
        <w:pStyle w:val="ListBullet"/>
      </w:pPr>
      <w:r>
        <w:t>为什么目标时长或剧情重点需要扩写。</w:t>
      </w:r>
    </w:p>
    <w:p>
      <w:pPr>
        <w:pStyle w:val="ListBullet"/>
      </w:pPr>
      <w:r>
        <w:t>推荐的3至5个动作Beat及各自功能。</w:t>
      </w:r>
    </w:p>
    <w:p>
      <w:pPr>
        <w:pStyle w:val="ListBullet"/>
      </w:pPr>
      <w:r>
        <w:t>一个推荐选择：采用推荐扩写、适度扩写、保持原样或你补充想法。</w:t>
      </w:r>
    </w:p>
    <w:p>
      <w:r>
        <w:t>状态仍为待确认时，分镜和最终Prompt必须停止。</w:t>
      </w:r>
    </w:p>
    <w:p>
      <w:pPr>
        <w:pStyle w:val="Heading1"/>
      </w:pPr>
      <w:r>
        <w:t>系统必须拦住的攻防错误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/>
        </w:trPr>
        <w:tc>
          <w:tcPr>
            <w:tcW w:type="dxa" w:w="1728"/>
            <w:shd w:fill="2434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检查项</w:t>
            </w:r>
          </w:p>
        </w:tc>
        <w:tc>
          <w:tcPr>
            <w:tcW w:type="dxa" w:w="4320"/>
            <w:shd w:fill="2434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合格顺序</w:t>
            </w:r>
          </w:p>
        </w:tc>
        <w:tc>
          <w:tcPr>
            <w:tcW w:type="dxa" w:w="3600"/>
            <w:shd w:fill="2434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直接阻塞的情况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攻防同步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攻击起势→对手察觉→防御开始→接触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攻击结束后对手才开始格挡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center"/>
            </w:pPr>
            <w:r>
              <w:t>接触一致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双方在同一秒数、同一空间点接触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法器未碰到或各撞各的位置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受力顺序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实体接触→力量传递→身体反馈→环境反馈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人物或云层在接触前先被击退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center"/>
            </w:pPr>
            <w:r>
              <w:t>阶段变化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战术或情绪因事件发生可解释的变化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整段只重复同一种攻击和情绪</w:t>
            </w:r>
          </w:p>
        </w:tc>
      </w:tr>
    </w:tbl>
    <w:p/>
    <w:p>
      <w:pPr>
        <w:pStyle w:val="Heading1"/>
      </w:pPr>
      <w:r>
        <w:t>什么时候系统可以问你</w:t>
      </w:r>
    </w:p>
    <w:p>
      <w:pPr>
        <w:pStyle w:val="ListBullet"/>
      </w:pPr>
      <w:r>
        <w:t>两个方案都会改变剧情表达，需要你选择。</w:t>
      </w:r>
    </w:p>
    <w:p>
      <w:pPr>
        <w:pStyle w:val="ListBullet"/>
      </w:pPr>
      <w:r>
        <w:t>缺少无法推断的角色、法宝或场景资产。</w:t>
      </w:r>
    </w:p>
    <w:p>
      <w:pPr>
        <w:pStyle w:val="ListBullet"/>
      </w:pPr>
      <w:r>
        <w:t>方案需要新增资产、生成次数或其他制作成本。</w:t>
      </w:r>
    </w:p>
    <w:p>
      <w:pPr>
        <w:pStyle w:val="ListBullet"/>
      </w:pPr>
      <w:r>
        <w:t>你给出的两个硬要求互相冲突。</w:t>
      </w:r>
    </w:p>
    <w:p>
      <w:r>
        <w:t>除此之外，系统应先自行判断和修正。一次最多提出三个问题，并给出推荐选项。</w:t>
      </w:r>
    </w:p>
    <w:p>
      <w:pPr>
        <w:pStyle w:val="Heading1"/>
      </w:pPr>
      <w:r>
        <w:t>你会看到的结果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/>
        </w:trPr>
        <w:tc>
          <w:tcPr>
            <w:tcW w:type="dxa" w:w="1440"/>
            <w:shd w:fill="2434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4608"/>
            <w:shd w:fill="2434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600"/>
            <w:shd w:fill="2434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你要做什么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全部门禁通过，可以生成。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复制最终Prompt到目标模型。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center"/>
            </w:pPr>
            <w:r>
              <w:t>REVISE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方案有问题，但系统可以内部修改。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</w:tcPr>
          <w:p>
            <w:pPr>
              <w:jc w:val="left"/>
            </w:pPr>
            <w:r>
              <w:t>通常不需要处理。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t>BLOCKED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缺关键素材、硬冲突或重大选择。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t>只回答必要问题。</w:t>
            </w:r>
          </w:p>
        </w:tc>
      </w:tr>
    </w:tbl>
    <w:p/>
    <w:p>
      <w:r>
        <w:br w:type="page"/>
      </w:r>
    </w:p>
    <w:p>
      <w:pPr>
        <w:pStyle w:val="Heading1"/>
      </w:pPr>
      <w:r>
        <w:t>视频生成后的反馈方式</w:t>
      </w:r>
    </w:p>
    <w:p>
      <w:r>
        <w:t>把视频、使用的Prompt和参考资产一起交回，并说最明显的现象。下面这些短句已经足够：</w:t>
      </w:r>
    </w:p>
    <w:p>
      <w:pPr>
        <w:pStyle w:val="ListBullet"/>
      </w:pPr>
      <w:r>
        <w:t>节奏太慢。</w:t>
      </w:r>
    </w:p>
    <w:p>
      <w:pPr>
        <w:pStyle w:val="ListBullet"/>
      </w:pPr>
      <w:r>
        <w:t>法宝没有撞上。</w:t>
      </w:r>
    </w:p>
    <w:p>
      <w:pPr>
        <w:pStyle w:val="ListBullet"/>
      </w:pPr>
      <w:r>
        <w:t>人物或法宝变形。</w:t>
      </w:r>
    </w:p>
    <w:p>
      <w:pPr>
        <w:pStyle w:val="ListBullet"/>
      </w:pPr>
      <w:r>
        <w:t>站位突然变了。</w:t>
      </w:r>
    </w:p>
    <w:p>
      <w:pPr>
        <w:pStyle w:val="ListBullet"/>
      </w:pPr>
      <w:r>
        <w:t>镜头不好看。</w:t>
      </w:r>
    </w:p>
    <w:p>
      <w:pPr>
        <w:pStyle w:val="ListBullet"/>
      </w:pPr>
      <w:r>
        <w:t>特效遮住了动作。</w:t>
      </w:r>
    </w:p>
    <w:p>
      <w:r>
        <w:t>系统负责判断问题属于资产、空间、动作、镜头、时间、特效还是模型适配，并只修改必要变量。</w:t>
      </w:r>
    </w:p>
    <w:sectPr w:rsidR="00FC693F" w:rsidRPr="0006063C" w:rsidSect="00034616">
      <w:footerReference w:type="default" r:id="rId9"/>
      <w:pgSz w:w="12240" w:h="15840"/>
      <w:pgMar w:top="1080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8"/>
      </w:rPr>
      <w:t>AI视频提示词生成知识库  V1.1 RC2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WenQuanYi Zen Hei" w:hAnsi="WenQuanYi Zen Hei" w:eastAsia="WenQuanYi Zen 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WenQuanYi Zen Hei" w:hAnsi="WenQuanYi Zen Hei" w:eastAsia="WenQuanYi Zen 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