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CA4F73">
      <w:pPr>
        <w:pStyle w:val="2"/>
        <w:keepNext w:val="0"/>
        <w:keepLines w:val="0"/>
        <w:widowControl/>
        <w:suppressLineNumbers w:val="0"/>
        <w:spacing w:before="60" w:beforeAutospacing="0" w:after="180" w:afterAutospacing="0" w:line="36" w:lineRule="atLeast"/>
        <w:ind w:left="0" w:right="0"/>
        <w:jc w:val="left"/>
        <w:rPr>
          <w:spacing w:val="0"/>
          <w:sz w:val="19"/>
          <w:szCs w:val="19"/>
        </w:rPr>
      </w:pPr>
      <w:r>
        <w:rPr>
          <w:spacing w:val="0"/>
          <w:sz w:val="19"/>
          <w:szCs w:val="19"/>
        </w:rPr>
        <w:t>摘要：</w:t>
      </w:r>
      <w:bookmarkStart w:id="0" w:name="_GoBack"/>
      <w:bookmarkEnd w:id="0"/>
    </w:p>
    <w:p w14:paraId="76AAA976">
      <w:pPr>
        <w:pStyle w:val="2"/>
        <w:keepNext w:val="0"/>
        <w:keepLines w:val="0"/>
        <w:widowControl/>
        <w:suppressLineNumbers w:val="0"/>
        <w:spacing w:before="60" w:beforeAutospacing="0" w:after="180" w:afterAutospacing="0" w:line="36" w:lineRule="atLeast"/>
        <w:ind w:left="0" w:right="0"/>
        <w:jc w:val="left"/>
        <w:rPr>
          <w:spacing w:val="0"/>
          <w:sz w:val="19"/>
          <w:szCs w:val="19"/>
        </w:rPr>
      </w:pPr>
      <w:r>
        <w:rPr>
          <w:spacing w:val="0"/>
          <w:sz w:val="19"/>
          <w:szCs w:val="19"/>
        </w:rPr>
        <w:t>2024 年 3 月，我作为系统架构师主导了某省“智慧警情联动预警平台”的研发工作。该项目以“高性能缓存、异步消息、弹性伸缩”为核心，构建了覆盖省、市、区（县）三级，联动百余个警务单位和职能部门的全链路智慧警情处置体系。针对警情接入量大、调用链路长、数据库压力高、突发流量难以防护等问题，我带领团队从缓存设计、异步处理、限流降级、数据库优化、服务拆分、水平扩容六个维度进行了系统化性能优化。平台上线后，实现了日均百万级警情接入、秒级响应、智能派单与全程闭环，警情误报率降低 65%，重大警情平均响应时间缩短至 90 秒，跨部门联动调度效率提升 3 倍，系统峰值 QPS 达到 1.2 万，整体可用性维持在 99.99%。</w:t>
      </w:r>
    </w:p>
    <w:p w14:paraId="24E804EB">
      <w:pPr>
        <w:pStyle w:val="2"/>
        <w:keepNext w:val="0"/>
        <w:keepLines w:val="0"/>
        <w:widowControl/>
        <w:suppressLineNumbers w:val="0"/>
        <w:spacing w:before="60" w:beforeAutospacing="0" w:after="180" w:afterAutospacing="0" w:line="36" w:lineRule="atLeast"/>
        <w:ind w:left="0" w:right="0"/>
        <w:jc w:val="left"/>
        <w:rPr>
          <w:spacing w:val="0"/>
          <w:sz w:val="19"/>
          <w:szCs w:val="19"/>
        </w:rPr>
      </w:pPr>
      <w:r>
        <w:rPr>
          <w:spacing w:val="0"/>
          <w:sz w:val="19"/>
          <w:szCs w:val="19"/>
        </w:rPr>
        <w:t>正文：</w:t>
      </w:r>
    </w:p>
    <w:p w14:paraId="050D76E3">
      <w:pPr>
        <w:pStyle w:val="2"/>
        <w:keepNext w:val="0"/>
        <w:keepLines w:val="0"/>
        <w:widowControl/>
        <w:suppressLineNumbers w:val="0"/>
        <w:spacing w:before="60" w:beforeAutospacing="0" w:after="180" w:afterAutospacing="0" w:line="36" w:lineRule="atLeast"/>
        <w:ind w:left="0" w:right="0"/>
        <w:jc w:val="left"/>
        <w:rPr>
          <w:spacing w:val="0"/>
          <w:sz w:val="19"/>
          <w:szCs w:val="19"/>
        </w:rPr>
      </w:pPr>
      <w:r>
        <w:rPr>
          <w:spacing w:val="0"/>
          <w:sz w:val="19"/>
          <w:szCs w:val="19"/>
        </w:rPr>
        <w:t>在高并发信息系统建设中，性能优化并不是简单增加服务器，也不是盲目堆叠中间件，而是要围绕业务链路、数据流向、故障边界和资源瓶颈进行系统化设计。尤其是警情联动类平台，性能问题不仅影响用户体验，更直接关系到警情接入、研判分级、指挥调度和跨部门协同的效率。一旦关键链路出现延迟、阻塞或雪崩，就可能影响重大警情的处置时效。因此，在本项目建设过程中，我始终将性能优化作为架构设计的主线，把缓存、异步、限流、数据库优化、服务拆分和弹性伸缩贯穿到系统建设的全过程。</w:t>
      </w:r>
    </w:p>
    <w:p w14:paraId="3FEFB3D0">
      <w:pPr>
        <w:pStyle w:val="2"/>
        <w:keepNext w:val="0"/>
        <w:keepLines w:val="0"/>
        <w:widowControl/>
        <w:suppressLineNumbers w:val="0"/>
        <w:spacing w:before="60" w:beforeAutospacing="0" w:after="180" w:afterAutospacing="0" w:line="36" w:lineRule="atLeast"/>
        <w:ind w:left="0" w:right="0"/>
        <w:jc w:val="left"/>
        <w:rPr>
          <w:spacing w:val="0"/>
          <w:sz w:val="19"/>
          <w:szCs w:val="19"/>
        </w:rPr>
      </w:pPr>
      <w:r>
        <w:rPr>
          <w:spacing w:val="0"/>
          <w:sz w:val="19"/>
          <w:szCs w:val="19"/>
        </w:rPr>
        <w:t>为积极响应国家“平安中国”建设以及“十四五”数字政府发展规划中关于构建智能化、立体化社会治安防控体系的要求，某省公安厅会同省应急管理厅启动了“智慧警情联动预警平台”建设，旨在解决传统警情处置中信息孤岛严重、依赖人工电话流转、跨部门协同效率低、缺乏事前预警等痛点。我公司凭借在该领域多年的项目经验成功中标，并任命我为系统架构师，全面负责平台的技术架构设计与性能优化工作。</w:t>
      </w:r>
    </w:p>
    <w:p w14:paraId="7FE5DEEA">
      <w:pPr>
        <w:pStyle w:val="2"/>
        <w:keepNext w:val="0"/>
        <w:keepLines w:val="0"/>
        <w:widowControl/>
        <w:suppressLineNumbers w:val="0"/>
        <w:spacing w:before="60" w:beforeAutospacing="0" w:after="180" w:afterAutospacing="0" w:line="36" w:lineRule="atLeast"/>
        <w:ind w:left="0" w:right="0"/>
        <w:jc w:val="left"/>
        <w:rPr>
          <w:spacing w:val="0"/>
          <w:sz w:val="19"/>
          <w:szCs w:val="19"/>
        </w:rPr>
      </w:pPr>
      <w:r>
        <w:rPr>
          <w:spacing w:val="0"/>
          <w:sz w:val="19"/>
          <w:szCs w:val="19"/>
        </w:rPr>
        <w:t>在项目实施过程中，平台需要接入全省每日数万起、峰值每秒数千条的多源异构警情数据，包括 110 报警、物联网火灾感知、舆情监测、网格员上报等。系统主要面临四大性能挑战：一是数据写入洪峰明显，节假日并发量可达平日的 8—10 倍；二是跨服务调用链路较长，一次警情处置需要串行调用 10 余个服务，平均响应时间超过 2 秒；三是数据库连接池存在瓶颈，频繁 I/O 导致 CPU 使用率长期超过 80%；四是突发流量缺乏防护，系统没有完善的熔断降级机制，单点故障容易引发雪崩。如何在保证系统稳定性的前提下实现毫秒级预警和秒级调度，成为本项目架构设计的关键难点。为此，我带领团队从缓存设计、异步处理、限流降级、数据库优化、服务拆分和水平扩容六个维度开展了系统化的性能优化实践。</w:t>
      </w:r>
    </w:p>
    <w:p w14:paraId="6CAC80DE">
      <w:pPr>
        <w:pStyle w:val="2"/>
        <w:keepNext w:val="0"/>
        <w:keepLines w:val="0"/>
        <w:widowControl/>
        <w:suppressLineNumbers w:val="0"/>
        <w:spacing w:before="60" w:beforeAutospacing="0" w:after="180" w:afterAutospacing="0" w:line="36" w:lineRule="atLeast"/>
        <w:ind w:left="0" w:right="0"/>
        <w:jc w:val="left"/>
        <w:rPr>
          <w:spacing w:val="0"/>
          <w:sz w:val="19"/>
          <w:szCs w:val="19"/>
        </w:rPr>
      </w:pPr>
      <w:r>
        <w:rPr>
          <w:spacing w:val="0"/>
          <w:sz w:val="19"/>
          <w:szCs w:val="19"/>
        </w:rPr>
        <w:t>首先，在缓存设计方面，我们重点解决了警情详情查询慢和数据库读压力过高的问题。警情详情查询涉及警员信息、警情模板、处置预案等多表关联，单次查询需要执行 5—6 条 SQL，平均耗时约 180ms。高峰期数据库 CPU 使用率一度飙升至 85%。此外，外部系统频繁查询不存在的警情 ID，造成缓存穿透，进一步放大了数据库压力。</w:t>
      </w:r>
    </w:p>
    <w:p w14:paraId="68985E6E">
      <w:pPr>
        <w:pStyle w:val="2"/>
        <w:keepNext w:val="0"/>
        <w:keepLines w:val="0"/>
        <w:widowControl/>
        <w:suppressLineNumbers w:val="0"/>
        <w:spacing w:before="60" w:beforeAutospacing="0" w:after="180" w:afterAutospacing="0" w:line="36" w:lineRule="atLeast"/>
        <w:ind w:left="0" w:right="0"/>
        <w:jc w:val="left"/>
        <w:rPr>
          <w:spacing w:val="0"/>
          <w:sz w:val="19"/>
          <w:szCs w:val="19"/>
        </w:rPr>
      </w:pPr>
      <w:r>
        <w:rPr>
          <w:spacing w:val="0"/>
          <w:sz w:val="19"/>
          <w:szCs w:val="19"/>
        </w:rPr>
        <w:t>针对这一问题，我们采用 Caffeine 本地缓存与 Redis 分布式缓存相结合的方案。Caffeine 用于存储警员信息、处置模板等变更频率较低的基础数据，命中率超过 90%，有效减少了网络访问开销；Redis 集群用于存储警情热点数据、警力实时分布等动态数据；同时引入布隆过滤器，用于拦截不存在的警情 ID 查询请求。我们之所以选择 Caffeine 而不是 Guava Cache，是因为 Caffeine 在高并发读写场景下具有更高的吞吐能力，并支持异步加载机制，更适合警务系统对响应时间的严格要求。</w:t>
      </w:r>
    </w:p>
    <w:p w14:paraId="26809E79">
      <w:pPr>
        <w:pStyle w:val="2"/>
        <w:keepNext w:val="0"/>
        <w:keepLines w:val="0"/>
        <w:widowControl/>
        <w:suppressLineNumbers w:val="0"/>
        <w:spacing w:before="60" w:beforeAutospacing="0" w:after="180" w:afterAutospacing="0" w:line="36" w:lineRule="atLeast"/>
        <w:ind w:left="0" w:right="0"/>
        <w:jc w:val="left"/>
        <w:rPr>
          <w:spacing w:val="0"/>
          <w:sz w:val="19"/>
          <w:szCs w:val="19"/>
        </w:rPr>
      </w:pPr>
      <w:r>
        <w:rPr>
          <w:spacing w:val="0"/>
          <w:sz w:val="19"/>
          <w:szCs w:val="19"/>
        </w:rPr>
        <w:t>在具体实现上，我们通过定时任务将警员信息、警情模板等基础数据加载到 Caffeine 本地缓存，并设置 5 分钟过期时间；将热点警情数据写入 Redis，并按业务场景设置差异化 TTL。对于核心配置类数据，采用逻辑过期加异步刷新机制；对于普通数据，则通过 TTL 随机偏移的方式降低缓存雪崩风险。在查询路径上，系统先查询本地缓存，再查询 Redis，最后才访问数据库，并将数据库查询结果回填至 Redis。上线后，警情详情查询平均响应时间从 180ms 降至 35ms，Redis 命中率稳定在 95% 以上，数据库读负载降低 75%。</w:t>
      </w:r>
    </w:p>
    <w:p w14:paraId="65929C15">
      <w:pPr>
        <w:pStyle w:val="2"/>
        <w:keepNext w:val="0"/>
        <w:keepLines w:val="0"/>
        <w:widowControl/>
        <w:suppressLineNumbers w:val="0"/>
        <w:spacing w:before="60" w:beforeAutospacing="0" w:after="180" w:afterAutospacing="0" w:line="36" w:lineRule="atLeast"/>
        <w:ind w:left="0" w:right="0"/>
        <w:jc w:val="left"/>
        <w:rPr>
          <w:spacing w:val="0"/>
          <w:sz w:val="19"/>
          <w:szCs w:val="19"/>
        </w:rPr>
      </w:pPr>
      <w:r>
        <w:rPr>
          <w:spacing w:val="0"/>
          <w:sz w:val="19"/>
          <w:szCs w:val="19"/>
        </w:rPr>
        <w:t>其次，在异步处理方面，我们重点解决了警情处置链路过长、同步调用阻塞的问题。平台初期采用全同步调用方式，一次完整警情处置需要串行调用 10 余个服务，总耗时超过 2 秒。曾有一次联动单位接口因网络波动，响应时间从 100ms 飙升至 5 秒，导致整个调度线程池被阻塞，大量警情请求出现积压。</w:t>
      </w:r>
    </w:p>
    <w:p w14:paraId="5E34D264">
      <w:pPr>
        <w:pStyle w:val="2"/>
        <w:keepNext w:val="0"/>
        <w:keepLines w:val="0"/>
        <w:widowControl/>
        <w:suppressLineNumbers w:val="0"/>
        <w:spacing w:before="60" w:beforeAutospacing="0" w:after="180" w:afterAutospacing="0" w:line="36" w:lineRule="atLeast"/>
        <w:ind w:left="0" w:right="0"/>
        <w:jc w:val="left"/>
        <w:rPr>
          <w:spacing w:val="0"/>
          <w:sz w:val="19"/>
          <w:szCs w:val="19"/>
        </w:rPr>
      </w:pPr>
      <w:r>
        <w:rPr>
          <w:spacing w:val="0"/>
          <w:sz w:val="19"/>
          <w:szCs w:val="19"/>
        </w:rPr>
        <w:t>针对这一问题，我们引入 RocketMQ 事务消息，将警情创建与下游通知、分级、调度等后续流程解耦。接入服务在生成警情 ID 后，立即返回“已接收”状态，下游分级服务、调度服务、通知服务通过异步消费消息完成后续处理。同时，对于无依赖关系的子任务，我们由原来的串行调用调整为并行执行。改造后，警情接入侧响应时间从 2200ms 压缩至 120ms；在消息积压场景下，通过 16 个消费者并行消费，下游处理吞吐能力提升至原来的 12 倍。</w:t>
      </w:r>
    </w:p>
    <w:p w14:paraId="7A18EAD7">
      <w:pPr>
        <w:pStyle w:val="2"/>
        <w:keepNext w:val="0"/>
        <w:keepLines w:val="0"/>
        <w:widowControl/>
        <w:suppressLineNumbers w:val="0"/>
        <w:spacing w:before="60" w:beforeAutospacing="0" w:after="180" w:afterAutospacing="0" w:line="36" w:lineRule="atLeast"/>
        <w:ind w:left="0" w:right="0"/>
        <w:jc w:val="left"/>
        <w:rPr>
          <w:spacing w:val="0"/>
          <w:sz w:val="19"/>
          <w:szCs w:val="19"/>
        </w:rPr>
      </w:pPr>
      <w:r>
        <w:rPr>
          <w:spacing w:val="0"/>
          <w:sz w:val="19"/>
          <w:szCs w:val="19"/>
        </w:rPr>
        <w:t>第三，在限流降级方面，我们重点解决了突发流量和下游故障导致的系统雪崩问题。项目初期曾出现过一次较为严重的故障：某联动单位接口异常，导致调度服务线程池被迅速耗尽，并进一步拖垮分级服务和接入服务，最终造成系统局部瘫痪约 15 分钟。这次故障让我深刻认识到，服务治理不是锦上添花，而是保障核心链路稳定运行的底线能力。</w:t>
      </w:r>
    </w:p>
    <w:p w14:paraId="5808FB16">
      <w:pPr>
        <w:pStyle w:val="2"/>
        <w:keepNext w:val="0"/>
        <w:keepLines w:val="0"/>
        <w:widowControl/>
        <w:suppressLineNumbers w:val="0"/>
        <w:spacing w:before="60" w:beforeAutospacing="0" w:after="180" w:afterAutospacing="0" w:line="36" w:lineRule="atLeast"/>
        <w:ind w:left="0" w:right="0"/>
        <w:jc w:val="left"/>
        <w:rPr>
          <w:spacing w:val="0"/>
          <w:sz w:val="19"/>
          <w:szCs w:val="19"/>
        </w:rPr>
      </w:pPr>
      <w:r>
        <w:rPr>
          <w:spacing w:val="0"/>
          <w:sz w:val="19"/>
          <w:szCs w:val="19"/>
        </w:rPr>
        <w:t>为此，我们引入 Istio 服务网格，配置了熔断、限流和降级策略。当某服务连续 5 个请求延迟超过 2 秒，或错误率超过 10% 时，系统自动触发熔断，并快速返回降级响应，避免故障继续扩散。同时，我们设置全局限流阈值为每秒 8000 请求。当系统 CPU 使用率超过 75% 时，自动降低舆情分析、统计报表等非核心服务流量，优先保障警情接入、研判分级和指挥调度等核心链路。此后，平台经历了 3 次真实外部接口故障，均实现了毫秒级故障隔离，核心服务可用性从 99.5% 提升至 99.99%。</w:t>
      </w:r>
    </w:p>
    <w:p w14:paraId="2ABD4F2B">
      <w:pPr>
        <w:pStyle w:val="2"/>
        <w:keepNext w:val="0"/>
        <w:keepLines w:val="0"/>
        <w:widowControl/>
        <w:suppressLineNumbers w:val="0"/>
        <w:spacing w:before="60" w:beforeAutospacing="0" w:after="180" w:afterAutospacing="0" w:line="36" w:lineRule="atLeast"/>
        <w:ind w:left="0" w:right="0"/>
        <w:jc w:val="left"/>
        <w:rPr>
          <w:spacing w:val="0"/>
          <w:sz w:val="19"/>
          <w:szCs w:val="19"/>
        </w:rPr>
      </w:pPr>
      <w:r>
        <w:rPr>
          <w:spacing w:val="0"/>
          <w:sz w:val="19"/>
          <w:szCs w:val="19"/>
        </w:rPr>
        <w:t>第四，在数据库优化方面，我们重点解决了数据量快速增长带来的慢查询和连接池瓶颈问题。随着平台持续运行，警情数据每日新增超过 10 万条，单表数据突破 500 万行后，多表关联查询响应时间超过 3 秒，数据库连接池频繁被占满。同时，Elasticsearch 中冷热数据混杂，历史数据不断累积，也导致检索性能持续下降。</w:t>
      </w:r>
    </w:p>
    <w:p w14:paraId="2DE75133">
      <w:pPr>
        <w:pStyle w:val="2"/>
        <w:keepNext w:val="0"/>
        <w:keepLines w:val="0"/>
        <w:widowControl/>
        <w:suppressLineNumbers w:val="0"/>
        <w:spacing w:before="60" w:beforeAutospacing="0" w:after="180" w:afterAutospacing="0" w:line="36" w:lineRule="atLeast"/>
        <w:ind w:left="0" w:right="0"/>
        <w:jc w:val="left"/>
        <w:rPr>
          <w:spacing w:val="0"/>
          <w:sz w:val="19"/>
          <w:szCs w:val="19"/>
        </w:rPr>
      </w:pPr>
      <w:r>
        <w:rPr>
          <w:spacing w:val="0"/>
          <w:sz w:val="19"/>
          <w:szCs w:val="19"/>
        </w:rPr>
        <w:t>针对关系型数据库，我们采用 PostgreSQL 按月分区的方式，将单分区数据量控制在 300 万行以内，并结合警情时间、警情类型、区域编码等高频查询条件建立联合索引，覆盖约 90% 的核心查询场景。同时，我们实施 1 主 3 从的读写分离架构，将统计查询、历史查询等读请求分流至从库，并将连接池容量扩容至 200。针对 Elasticsearch，我们采用冷热分离架构，并配置 ILM 自动迁移策略，将近期高频检索数据保留在热节点，将历史数据迁移至冷节点。优化后，数据库 CPU 使用率从 85% 降至 42%，核心查询 P99 响应时间从 3200ms 降至 180ms。</w:t>
      </w:r>
    </w:p>
    <w:p w14:paraId="2DD112C8">
      <w:pPr>
        <w:pStyle w:val="2"/>
        <w:keepNext w:val="0"/>
        <w:keepLines w:val="0"/>
        <w:widowControl/>
        <w:suppressLineNumbers w:val="0"/>
        <w:spacing w:before="60" w:beforeAutospacing="0" w:after="180" w:afterAutospacing="0" w:line="36" w:lineRule="atLeast"/>
        <w:ind w:left="0" w:right="0"/>
        <w:jc w:val="left"/>
        <w:rPr>
          <w:spacing w:val="0"/>
          <w:sz w:val="19"/>
          <w:szCs w:val="19"/>
        </w:rPr>
      </w:pPr>
      <w:r>
        <w:rPr>
          <w:spacing w:val="0"/>
          <w:sz w:val="19"/>
          <w:szCs w:val="19"/>
        </w:rPr>
        <w:t>第五，在服务拆分方面，我们重点解决了单体架构下故障扩散和资源无法独立扩展的问题。项目早期原型系统采用单体架构，舆情监测模块曾因一次内存泄露导致整个应用 OOM，最终造成所有警情接入服务中断。这个问题暴露出单体架构在高并发警务系统中的明显短板：一个非核心模块的问题，可能拖垮整个核心系统。</w:t>
      </w:r>
    </w:p>
    <w:p w14:paraId="5886A9BF">
      <w:pPr>
        <w:pStyle w:val="2"/>
        <w:keepNext w:val="0"/>
        <w:keepLines w:val="0"/>
        <w:widowControl/>
        <w:suppressLineNumbers w:val="0"/>
        <w:spacing w:before="60" w:beforeAutospacing="0" w:after="180" w:afterAutospacing="0" w:line="36" w:lineRule="atLeast"/>
        <w:ind w:left="0" w:right="0"/>
        <w:jc w:val="left"/>
        <w:rPr>
          <w:spacing w:val="0"/>
          <w:sz w:val="19"/>
          <w:szCs w:val="19"/>
        </w:rPr>
      </w:pPr>
      <w:r>
        <w:rPr>
          <w:spacing w:val="0"/>
          <w:sz w:val="19"/>
          <w:szCs w:val="19"/>
        </w:rPr>
        <w:t>为此，我们基于 DDD 限界上下文对系统进行服务拆分，将平台拆分为警情接入、警情分级、智能派单、联动调度、舆情监测、统计分析、用户权限等 20 余个独立微服务。每个服务拥有独立的数据库、连接池和部署单元，服务之间通过 REST、消息队列和事件驱动机制进行协作。拆分后，单个服务故障不再向全局扩散，系统整体可用性从 99.5% 提升至 99.95%；同时，各服务可以根据自身压力独立扩缩容，整体资源利用效率提升近 3 倍。</w:t>
      </w:r>
    </w:p>
    <w:p w14:paraId="7D45A77B">
      <w:pPr>
        <w:pStyle w:val="2"/>
        <w:keepNext w:val="0"/>
        <w:keepLines w:val="0"/>
        <w:widowControl/>
        <w:suppressLineNumbers w:val="0"/>
        <w:spacing w:before="60" w:beforeAutospacing="0" w:after="180" w:afterAutospacing="0" w:line="36" w:lineRule="atLeast"/>
        <w:ind w:left="0" w:right="0"/>
        <w:jc w:val="left"/>
        <w:rPr>
          <w:spacing w:val="0"/>
          <w:sz w:val="19"/>
          <w:szCs w:val="19"/>
        </w:rPr>
      </w:pPr>
      <w:r>
        <w:rPr>
          <w:spacing w:val="0"/>
          <w:sz w:val="19"/>
          <w:szCs w:val="19"/>
        </w:rPr>
        <w:t>第六，在水平扩容方面，我们重点解决了节假日警情洪峰期间固定实例无法支撑突发流量的问题。在一次除夕保障中，平台并发量短时间内暴增至平时的 10 倍，固定实例全部过载，人工扩容耗时超过 30 分钟，期间出现大量请求超时。这说明仅依靠人工运维和固定实例数，已经无法满足警务系统在重大节假日、突发事件中的弹性保障要求。</w:t>
      </w:r>
    </w:p>
    <w:p w14:paraId="311E7EB4">
      <w:pPr>
        <w:pStyle w:val="2"/>
        <w:keepNext w:val="0"/>
        <w:keepLines w:val="0"/>
        <w:widowControl/>
        <w:suppressLineNumbers w:val="0"/>
        <w:spacing w:before="60" w:beforeAutospacing="0" w:after="180" w:afterAutospacing="0" w:line="36" w:lineRule="atLeast"/>
        <w:ind w:left="0" w:right="0"/>
        <w:jc w:val="left"/>
        <w:rPr>
          <w:spacing w:val="0"/>
          <w:sz w:val="19"/>
          <w:szCs w:val="19"/>
        </w:rPr>
      </w:pPr>
      <w:r>
        <w:rPr>
          <w:spacing w:val="0"/>
          <w:sz w:val="19"/>
          <w:szCs w:val="19"/>
        </w:rPr>
        <w:t>针对这一问题，我们基于 Kubernetes 配置了 HPA 规则，当 CPU 使用率超过 70%，或消息积压超过 3000 条时，系统在 2 分钟内自动扩容。同时，我们引入 KEDA，根据消息队列积压情况提前触发扩容，弥补原生 HPA 对业务指标感知不足的问题。为保障平滑伸缩，我们配置 readinessProbe，使新 Pod 完成 15 秒缓存预热后再接收流量；同时配置 preStopHook，让即将销毁的 Pod 保留 60 秒处理已有请求，避免请求被强制中断。在跨年夜峰值保障中，系统从 5 个副本自动扩展至 25 个副本，吞吐能力从 1500 TPS 提升至 15000 TPS，扩容期间实现零请求失败，年度计算资源成本降低 40%。</w:t>
      </w:r>
    </w:p>
    <w:p w14:paraId="1D53067F">
      <w:pPr>
        <w:pStyle w:val="2"/>
        <w:keepNext w:val="0"/>
        <w:keepLines w:val="0"/>
        <w:widowControl/>
        <w:suppressLineNumbers w:val="0"/>
        <w:spacing w:before="60" w:beforeAutospacing="0" w:after="180" w:afterAutospacing="0" w:line="36" w:lineRule="atLeast"/>
        <w:ind w:left="0" w:right="0"/>
        <w:jc w:val="left"/>
        <w:rPr>
          <w:spacing w:val="0"/>
          <w:sz w:val="19"/>
          <w:szCs w:val="19"/>
        </w:rPr>
      </w:pPr>
      <w:r>
        <w:rPr>
          <w:spacing w:val="0"/>
          <w:sz w:val="19"/>
          <w:szCs w:val="19"/>
        </w:rPr>
        <w:t>项目于 2025 年 6 月完成交付，上线至今已稳定运行近一年。回过头看，真正起作用的并不是某一项单点技术，而是我们在实践中形成的一套系统化性能优化方法。缓存、异步、限流、数据库优化、服务解耦、弹性伸缩，每一项都不是凭空设计出来的，而是在真实问题和真实故障中逐步沉淀出来的改进。最直观的变化是，系统峰值 QPS 从最初的 1500 提升到 1.2 万；接口 P99 响应时间从 3.2 秒压缩到 180ms；关键链路可用性最终稳定在 99.99%。</w:t>
      </w:r>
    </w:p>
    <w:p w14:paraId="4E9DB439">
      <w:pPr>
        <w:pStyle w:val="2"/>
        <w:keepNext w:val="0"/>
        <w:keepLines w:val="0"/>
        <w:widowControl/>
        <w:suppressLineNumbers w:val="0"/>
        <w:spacing w:before="60" w:beforeAutospacing="0" w:after="180" w:afterAutospacing="0" w:line="36" w:lineRule="atLeast"/>
        <w:ind w:left="0" w:right="0"/>
        <w:jc w:val="left"/>
        <w:rPr>
          <w:spacing w:val="0"/>
          <w:sz w:val="19"/>
          <w:szCs w:val="19"/>
        </w:rPr>
      </w:pPr>
      <w:r>
        <w:rPr>
          <w:spacing w:val="0"/>
          <w:sz w:val="19"/>
          <w:szCs w:val="19"/>
        </w:rPr>
        <w:t>当然，项目过程中也有过不少教训。比如上线第二周，由于熔断机制缺失，一个下游服务的偶发超时竟然拖垮了整个调度链路。正是这次问题让我意识到，在高并发和强协同的业务系统中，服务治理不是可选项，而是系统稳定性的基础保障。后来通过引入服务网格和完善限流降级策略，我们才真正把这类风险控制在局部范围内。通过本项目，我更加深刻地认识到，好的架构不是一蹴而就的，而是在持续对抗复杂性、持续修正问题的过程中逐步生长出来的。作为系统架构师，既要理解业务的紧迫性，也要敬畏系统的不确定性；既要敢于引入新技术，也要善于在关键链路上做减法。只有这样，架构设计才能真正服务业务目标，支撑系统长期稳定运行。</w:t>
      </w:r>
    </w:p>
    <w:p w14:paraId="72FB775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832CC4"/>
    <w:rsid w:val="17CE585E"/>
    <w:rsid w:val="2221772E"/>
    <w:rsid w:val="38D94467"/>
    <w:rsid w:val="3D4F2F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2026-09-29T13:10:45Z</dcterms:created>
  <dc:creator>92599</dc:creator>
  <cp:lastModifiedBy>谢皓楠</cp:lastModifiedBy>
  <dcterms:modified xsi:type="dcterms:W3CDTF">2026-09-29T13:11:58Z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eyJoZGlkIjoiNzY2YzZlNDhmNGZmNjI3MGI4NTMxNjFmMDNkOWUyYTAiLCJ1c2VySWQiOiIxNTk0NDAxNDY3In0=</vt:lpwstr>
  </property>
  <property fmtid="{D5CDD505-2E9C-101B-9397-08002B2CF9AE}" pid="4" name="ICV">
    <vt:lpwstr>81828369EA164EE794D39FB1FD69B45F_12</vt:lpwstr>
  </property>
</Properties>
</file>