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3354"/>
      <w:bookmarkStart w:id="1" w:name="_Toc499893590"/>
      <w:r>
        <w:rPr>
          <w:rFonts w:hint="eastAsia"/>
        </w:rPr>
        <w:t>详细需求描述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19837"/>
      <w:bookmarkStart w:id="3" w:name="_Toc499893591"/>
      <w:r>
        <w:rPr>
          <w:rFonts w:hint="eastAsia"/>
        </w:rPr>
        <w:t>1功能需求</w:t>
      </w:r>
      <w:bookmarkEnd w:id="2"/>
      <w:bookmarkEnd w:id="3"/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普通用户</w:t>
      </w:r>
    </w:p>
    <w:p>
      <w:pPr>
        <w:pStyle w:val="7"/>
        <w:spacing w:line="360" w:lineRule="auto"/>
        <w:ind w:left="142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(A)普通用户登录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1、需求名称：普通用户注册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2、简要描述：任何运行系统的用户都需要进行登录。登录时用户需要输入用户账号名和密码，若是用户没有账号，需要注册账号。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3、主要参与者： 系统普通用户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111"/>
        <w:gridCol w:w="184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系统服务器已经打开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进入注册界面，填写注册信息进行注册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用户成功注册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用户注册失败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返回步骤1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5278120" cy="3467735"/>
            <wp:effectExtent l="0" t="0" r="17780" b="1841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（B）普通用户登录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1、需求名称：普通用户登录。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2、简要描述：任何系统的用户都需要登录。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3、主要参与者：系统普通用户。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969"/>
        <w:gridCol w:w="1605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（1）系统服务器已经打开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进入登入界面，填写登录信息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（1）用户成功登录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（2）用户登录失败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用户登录失败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返回步骤1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5278120" cy="3027680"/>
            <wp:effectExtent l="0" t="0" r="17780" b="12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（C）查看栏目信息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1、需求名称：查看栏目信息。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2、简要描述：查看栏目是系统最基本的功能，系统提供栏目中的活动，用户可以查看相关栏目的简介和</w:t>
      </w:r>
      <w:r>
        <w:rPr>
          <w:rFonts w:hint="eastAsia" w:ascii="宋体" w:hAnsi="宋体"/>
          <w:sz w:val="24"/>
          <w:szCs w:val="24"/>
        </w:rPr>
        <w:t>活动的简介，发起人、时间、地点</w:t>
      </w:r>
      <w:r>
        <w:rPr>
          <w:rFonts w:hint="eastAsia" w:ascii="宋体" w:hAnsi="宋体" w:cs="????????"/>
          <w:kern w:val="0"/>
          <w:sz w:val="24"/>
          <w:szCs w:val="24"/>
          <w:lang w:val="zh-CN"/>
        </w:rPr>
        <w:t>以供用户选择。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3、主要参与者：系统普通用户。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用户成功登录系统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点击相关操作进入栏目查询界面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用户进入栏目查询界面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用户进入栏目查询界面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点击查看相关活动信息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（1）用户成功登录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（2）用户登录失败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t xml:space="preserve"> 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278120" cy="2438400"/>
            <wp:effectExtent l="0" t="0" r="1778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（D）信息聊天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1、需求名称：用户信息聊天。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2、简要描述：运行系统的用户登录系统后。用户查询活动，若是用户需要具体联系信息，则进行信息聊天。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3、主要参与者：系统普通用户。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98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298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2158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用户成功登陆系统</w:t>
            </w:r>
          </w:p>
        </w:tc>
        <w:tc>
          <w:tcPr>
            <w:tcW w:w="2982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点击相关操作进入主界面，具体联系，然后聊天。</w:t>
            </w:r>
          </w:p>
        </w:tc>
        <w:tc>
          <w:tcPr>
            <w:tcW w:w="2158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用户完成聊天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266690" cy="2446655"/>
            <wp:effectExtent l="0" t="0" r="10160" b="1079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（E）查看官方推荐活动信息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1、需求名称：查看官方推荐活动信息。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2、简要描述：运行系统的用户登录系统后。用户可以查看今日推荐的</w:t>
      </w:r>
      <w:r>
        <w:rPr>
          <w:rFonts w:hint="eastAsia" w:ascii="宋体" w:hAnsi="宋体"/>
          <w:sz w:val="24"/>
          <w:szCs w:val="24"/>
        </w:rPr>
        <w:t>官方推荐活动。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3、主要参与者：系统普通用户。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396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用户成功登录系统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点击相关操作进入主界面，查看具有特殊标识的官方推荐活动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用户完成查询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266690" cy="2419350"/>
            <wp:effectExtent l="0" t="0" r="1016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（F）修改密码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1、需求名称：修改密码。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2、简要描述：任何运行系统的用户都可以进行修改密码。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3、主要参与者：系统用户。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268"/>
        <w:gridCol w:w="425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用户已经登录系统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找到要修改的用户名，然后修改该账号的密码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输入账号新密码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用户密码已经修改完成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4973320" cy="2323465"/>
            <wp:effectExtent l="0" t="0" r="17780" b="6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（G）查看授权者用户信息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1、需求名称：查看授权者用户信息。</w:t>
      </w:r>
    </w:p>
    <w:p>
      <w:pPr>
        <w:autoSpaceDE w:val="0"/>
        <w:autoSpaceDN w:val="0"/>
        <w:adjustRightInd w:val="0"/>
        <w:spacing w:line="360" w:lineRule="auto"/>
        <w:ind w:left="360" w:hanging="360"/>
        <w:rPr>
          <w:rFonts w:hint="eastAsia" w:ascii="宋体" w:hAnsi="宋体" w:cs="????????"/>
          <w:kern w:val="0"/>
          <w:sz w:val="24"/>
          <w:szCs w:val="24"/>
          <w:lang w:val="zh-CN"/>
        </w:rPr>
      </w:pPr>
      <w:r>
        <w:rPr>
          <w:rFonts w:hint="eastAsia" w:ascii="宋体" w:hAnsi="宋体" w:cs="????????"/>
          <w:kern w:val="0"/>
          <w:sz w:val="24"/>
          <w:szCs w:val="24"/>
          <w:lang w:val="zh-CN"/>
        </w:rPr>
        <w:t>2、简要描述：运行</w:t>
      </w:r>
      <w:r>
        <w:rPr>
          <w:rFonts w:hint="eastAsia" w:ascii="宋体" w:hAnsi="宋体" w:cs="????????"/>
          <w:kern w:val="0"/>
          <w:sz w:val="24"/>
          <w:szCs w:val="24"/>
        </w:rPr>
        <w:t>系</w:t>
      </w:r>
      <w:r>
        <w:rPr>
          <w:rFonts w:hint="eastAsia" w:ascii="宋体" w:hAnsi="宋体" w:cs="????????"/>
          <w:kern w:val="0"/>
          <w:sz w:val="24"/>
          <w:szCs w:val="24"/>
          <w:lang w:val="zh-CN"/>
        </w:rPr>
        <w:t>统的用户登录系统后，用户可以查看</w:t>
      </w:r>
      <w:r>
        <w:rPr>
          <w:rFonts w:hint="eastAsia" w:ascii="宋体" w:hAnsi="宋体"/>
          <w:sz w:val="24"/>
          <w:szCs w:val="24"/>
        </w:rPr>
        <w:t>授权者用户信息。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3、主要参与者：系统普通用户。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3022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用户成功登录系统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点击相关操作进入用户界面面，查看授权者用户信息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用户完成查询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266690" cy="2362200"/>
            <wp:effectExtent l="0" t="0" r="1016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优先级：重要.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H</w:t>
      </w:r>
      <w:r>
        <w:rPr>
          <w:rFonts w:hint="eastAsia" w:ascii="宋体" w:hAnsi="宋体"/>
          <w:sz w:val="24"/>
          <w:szCs w:val="24"/>
          <w:lang w:eastAsia="zh-CN"/>
        </w:rPr>
        <w:t>）活动签到签退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需求名称：活动签到签退。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简要描述：用户对志愿活动要进行签到签退。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主要参与者：系统普通用户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步骤描述：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3022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用户成功登陆系统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点击相关操作进入活动界面，进行活动签到签退。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签到成功或签退成功。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object>
          <v:shape id="_x0000_i1025" o:spt="75" type="#_x0000_t75" style="height:65.05pt;width:256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1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</w:t>
      </w: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（I）志愿者信用积分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需求名称：志愿者信用积分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简要描述：对于志愿者信用考察 完成志愿不扣分 未完成扣除5分 满分100 低于80无法加入任何志愿活动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主要参与者：系统普通用户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3022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用户登录系统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点击相关操作进入用户信誉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点击退出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（J）用户上传下载文件</w:t>
      </w:r>
    </w:p>
    <w:p>
      <w:pPr>
        <w:numPr>
          <w:ilvl w:val="0"/>
          <w:numId w:val="8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需求名称：用户上传下载文件</w:t>
      </w:r>
    </w:p>
    <w:p>
      <w:pPr>
        <w:numPr>
          <w:ilvl w:val="0"/>
          <w:numId w:val="8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简要描述：用户可以在web上 上传和下载文件</w:t>
      </w:r>
    </w:p>
    <w:p>
      <w:pPr>
        <w:numPr>
          <w:ilvl w:val="0"/>
          <w:numId w:val="8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主要参与者；系统普通用户</w:t>
      </w:r>
    </w:p>
    <w:p>
      <w:pPr>
        <w:numPr>
          <w:ilvl w:val="0"/>
          <w:numId w:val="8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3022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用户登录系统</w:t>
            </w:r>
          </w:p>
        </w:tc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点击上传，下载文件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上传完成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下载完成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5、步骤描述：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object>
          <v:shape id="_x0000_i1026" o:spt="75" type="#_x0000_t75" style="height:86pt;width:269.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3">
            <o:LockedField>false</o:LockedField>
          </o:OLEObject>
        </w:objec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bookmarkStart w:id="14" w:name="_GoBack"/>
      <w:bookmarkEnd w:id="14"/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管理员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(A)管理员登录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1、需求名称：管理员登录。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2、简要描述：任何运行系统的管路员都需要登录。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544"/>
        <w:gridCol w:w="1463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（1）系统服务器已经打开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（2）管理员登录系统界面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进入登入界面，填写登录信息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（1）管理员成功登录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（2）管理员登录失败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管理员登录失败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返回步骤1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5277485" cy="3001010"/>
            <wp:effectExtent l="0" t="0" r="18415" b="889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tabs>
          <w:tab w:val="left" w:pos="7607"/>
        </w:tabs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（B）管理员修改密码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1、需求名称：管理员修改密码。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2、简要描述：任何运行系统的管路员都可以进行修改密码。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297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管理员已经登录系统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（1）找到要修改的用户名，然后修改该账号的密码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（2）输入账号新密码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管理员登录成功</w:t>
            </w:r>
          </w:p>
          <w:p>
            <w:pPr>
              <w:pStyle w:val="7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管理员登录失败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5278120" cy="2989580"/>
            <wp:effectExtent l="0" t="0" r="17780" b="127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（C）消息管理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1、需求名称：消息管理。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2、简要描述：管理员可以查看，修改，查询，添加，删除消息。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9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管理员已经登录系统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查看、修改、查询、添加、删除消息</w:t>
            </w:r>
          </w:p>
        </w:tc>
        <w:tc>
          <w:tcPr>
            <w:tcW w:w="3091" w:type="dxa"/>
            <w:vAlign w:val="top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管理员登录成功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管理员登录失败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4858385" cy="2800985"/>
            <wp:effectExtent l="0" t="0" r="18415" b="1841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（D）特色活动管理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1、需求名称：特色活动管理。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2、简要描述：管理员可以查看，修改，查询，添加，删除特色活动。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309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管理员已经登录系统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查看、修改、查询、添加、删除特色活动</w:t>
            </w:r>
          </w:p>
        </w:tc>
        <w:tc>
          <w:tcPr>
            <w:tcW w:w="309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（1）管理员登录成功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（2）管理员登录失败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170805" cy="3132455"/>
            <wp:effectExtent l="0" t="0" r="10795" b="1079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（E）活动信息管理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1、需求名称：活动信息管理。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2、简要描述：管理员可以查看，修改，查询，添加，删除活动信息。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5266690" cy="4068445"/>
            <wp:effectExtent l="0" t="0" r="10160" b="825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（F）查看活动信息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1、需求名称：查看活动信息。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2、简要描述：管理员查看栏目中所有活动信息，包括活动的简介，发起人、时间、地点。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26"/>
        <w:gridCol w:w="467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管理员登录系统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进入活动信息管理功能区，点击查看所有活动信息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5278120" cy="4068445"/>
            <wp:effectExtent l="0" t="0" r="17780" b="825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6、优先级：重要.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（G）增加活动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1、需求名称：增加活动。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2、简要描述：如果有新添的活动时，管理员可以把新的活动添加到栏目里。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3、主要参与者：系统管理员。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4、步骤描述：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31"/>
        <w:gridCol w:w="311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入口条件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出口条件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管理员登录系统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进入活动信息管理功能区，点击增加活动信息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116195" cy="2161540"/>
            <wp:effectExtent l="0" t="0" r="8255" b="1016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（H）删除活动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1、需求名称：删除活动。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2、简要描述：任何登录的用户和管理员都可以删除自己已经发布的活动。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3、主要参与者：用户和管理员。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3943350" cy="1495425"/>
            <wp:effectExtent l="0" t="0" r="0" b="952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5、优先级：重要。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（I）修改栏目信息：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1、需求名称：修改栏目信息。</w:t>
      </w:r>
    </w:p>
    <w:p>
      <w:pPr>
        <w:spacing w:line="360" w:lineRule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2、简要描述：登陆用户和管理员并且发布了信息，</w:t>
      </w:r>
      <w:r>
        <w:rPr>
          <w:rFonts w:hint="eastAsia" w:ascii="宋体" w:hAnsi="宋体"/>
          <w:sz w:val="24"/>
          <w:szCs w:val="24"/>
          <w:lang w:eastAsia="zh-CN"/>
        </w:rPr>
        <w:t>用户修改自己的发布信息，管理员可以修改所以信息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3、主要参与者：用户和管理员。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4181475" cy="2190750"/>
            <wp:effectExtent l="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优先级：重要.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（J）数据库维护：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1、需求名称：数据库的维护。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2、简要描述：随着客户的增加，以及数据的增加，我们后台的工作人员会对数据库进行维护和升级。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3、主要参与者：后台工作人员。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4、用例描述：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114300" distR="114300">
            <wp:extent cx="3409950" cy="2085975"/>
            <wp:effectExtent l="0" t="0" r="0" b="9525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5、优先级：重要.</w:t>
      </w: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pStyle w:val="3"/>
        <w:rPr>
          <w:rFonts w:hint="eastAsia"/>
        </w:rPr>
      </w:pPr>
      <w:bookmarkStart w:id="4" w:name="_Toc499893592"/>
      <w:bookmarkStart w:id="5" w:name="_Toc3200"/>
      <w:r>
        <w:rPr>
          <w:rFonts w:hint="eastAsia"/>
        </w:rPr>
        <w:t>2性能需求</w:t>
      </w:r>
      <w:bookmarkEnd w:id="4"/>
      <w:bookmarkEnd w:id="5"/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（1）精度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相约一起出去运动等，系统提示成功，而对方并没有接收到的概率不超过0.1%。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--优先级：普通。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（2）时间特性要求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（A）前台客户端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要求登录时间不超过0.5s，发布需求或者接收其它好友的系统响应时间不超过1s.其它系统操作的时间不超过1s.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（B）后台服务器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要求管理操作保持流畅，用户发布需求后需要在5s内看见用户发布的信息。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--优先级：普通。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（3）并发性</w:t>
      </w:r>
    </w:p>
    <w:p>
      <w:pPr>
        <w:spacing w:line="360" w:lineRule="auto"/>
        <w:ind w:firstLine="360" w:firstLineChars="1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要求可以同时100人同时在线发布信息。（随着系统的升级会增加在线同时发布信息人数）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--优先级：普通。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（4）故障处理需求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服务器若出现报错，死机等特殊错误可以在3分钟内完成自动恢复。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系统出错率低于0.1%。</w:t>
      </w:r>
    </w:p>
    <w:p>
      <w:pPr>
        <w:pStyle w:val="3"/>
        <w:rPr>
          <w:rFonts w:hint="eastAsia"/>
        </w:rPr>
      </w:pPr>
      <w:bookmarkStart w:id="6" w:name="_Toc27265"/>
      <w:bookmarkStart w:id="7" w:name="_Toc499893593"/>
      <w:r>
        <w:rPr>
          <w:rFonts w:hint="eastAsia"/>
        </w:rPr>
        <w:t>3约束</w:t>
      </w:r>
      <w:bookmarkEnd w:id="6"/>
      <w:bookmarkEnd w:id="7"/>
    </w:p>
    <w:p>
      <w:pPr>
        <w:pStyle w:val="7"/>
        <w:spacing w:line="360" w:lineRule="auto"/>
        <w:ind w:firstLine="240" w:firstLineChars="10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无</w:t>
      </w:r>
    </w:p>
    <w:p>
      <w:pPr>
        <w:pStyle w:val="3"/>
        <w:rPr>
          <w:rFonts w:hint="eastAsia"/>
        </w:rPr>
      </w:pPr>
      <w:bookmarkStart w:id="8" w:name="_Toc499893594"/>
      <w:bookmarkStart w:id="9" w:name="_Toc10767"/>
      <w:r>
        <w:rPr>
          <w:rFonts w:hint="eastAsia"/>
        </w:rPr>
        <w:t>4质量属性</w:t>
      </w:r>
      <w:bookmarkEnd w:id="8"/>
      <w:bookmarkEnd w:id="9"/>
    </w:p>
    <w:p>
      <w:pPr>
        <w:pStyle w:val="7"/>
        <w:spacing w:line="360" w:lineRule="auto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易用性与可用性：</w:t>
      </w:r>
    </w:p>
    <w:p>
      <w:pPr>
        <w:pStyle w:val="7"/>
        <w:numPr>
          <w:ilvl w:val="0"/>
          <w:numId w:val="12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系统要求符合大众操作的习惯，系统维护期间应保证系统能正常工作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——优先级：普通</w:t>
      </w:r>
    </w:p>
    <w:p>
      <w:pPr>
        <w:pStyle w:val="3"/>
        <w:rPr>
          <w:rFonts w:hint="eastAsia"/>
        </w:rPr>
      </w:pPr>
      <w:bookmarkStart w:id="10" w:name="_Toc499893595"/>
      <w:bookmarkStart w:id="11" w:name="_Toc7846"/>
      <w:r>
        <w:rPr>
          <w:rFonts w:hint="eastAsia"/>
        </w:rPr>
        <w:t>5运行环境需求</w:t>
      </w:r>
      <w:bookmarkEnd w:id="10"/>
      <w:bookmarkEnd w:id="11"/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4"/>
          <w:szCs w:val="24"/>
        </w:rPr>
        <w:t>（1）设备需求</w:t>
      </w:r>
    </w:p>
    <w:p>
      <w:pPr>
        <w:pStyle w:val="7"/>
        <w:spacing w:line="360" w:lineRule="auto"/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前台客户端运行在web</w:t>
      </w:r>
    </w:p>
    <w:p>
      <w:pPr>
        <w:pStyle w:val="7"/>
        <w:spacing w:line="360" w:lineRule="auto"/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服务器可以运行在常规的桌面机上，需要配置JDK、Tomcat服务器、MySQL数据库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——优先级：普通</w:t>
      </w:r>
    </w:p>
    <w:p>
      <w:pPr>
        <w:pStyle w:val="7"/>
        <w:spacing w:line="360" w:lineRule="auto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（2）支持软件</w:t>
      </w:r>
    </w:p>
    <w:p>
      <w:pPr>
        <w:pStyle w:val="7"/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服务器支持Windows 2000 Server或更新版本；Linux系统</w:t>
      </w:r>
    </w:p>
    <w:p>
      <w:pPr>
        <w:pStyle w:val="7"/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本系统支持的数据库：MySQL Server5.4或更新版本</w:t>
      </w:r>
    </w:p>
    <w:p>
      <w:pPr>
        <w:pStyle w:val="7"/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本系统的开发工具：myEclipse 2014（服务器端），Eclipse+JDK+SDK+ADT（客户端）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——优先级：普通</w:t>
      </w:r>
    </w:p>
    <w:p>
      <w:pPr>
        <w:pStyle w:val="7"/>
        <w:numPr>
          <w:ilvl w:val="0"/>
          <w:numId w:val="12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接口需求</w:t>
      </w:r>
    </w:p>
    <w:p>
      <w:pPr>
        <w:pStyle w:val="7"/>
        <w:spacing w:line="360" w:lineRule="auto"/>
        <w:ind w:left="1124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无</w:t>
      </w:r>
    </w:p>
    <w:p>
      <w:pPr>
        <w:pStyle w:val="7"/>
        <w:numPr>
          <w:ilvl w:val="0"/>
          <w:numId w:val="12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控制需求</w:t>
      </w:r>
    </w:p>
    <w:p>
      <w:pPr>
        <w:pStyle w:val="7"/>
        <w:spacing w:line="360" w:lineRule="auto"/>
        <w:ind w:left="1124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人工控制软件，无其他特殊的控制信号</w:t>
      </w:r>
    </w:p>
    <w:p>
      <w:pPr>
        <w:pStyle w:val="3"/>
        <w:rPr>
          <w:rFonts w:hint="eastAsia"/>
        </w:rPr>
      </w:pPr>
      <w:bookmarkStart w:id="12" w:name="_Toc499893596"/>
      <w:bookmarkStart w:id="13" w:name="_Toc10058"/>
      <w:r>
        <w:rPr>
          <w:rFonts w:hint="eastAsia"/>
        </w:rPr>
        <w:t>6其他需求</w:t>
      </w:r>
      <w:bookmarkEnd w:id="12"/>
      <w:bookmarkEnd w:id="13"/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黑体" w:hAnsi="黑体" w:eastAsia="黑体"/>
          <w:sz w:val="28"/>
          <w:szCs w:val="28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（1）输入输出需求</w:t>
      </w:r>
    </w:p>
    <w:p>
      <w:pPr>
        <w:pStyle w:val="7"/>
        <w:spacing w:line="360" w:lineRule="auto"/>
        <w:ind w:firstLine="48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软件对数据的输入均进行数据有效性检查，出了明确指明的打印输出外，冲系统不考虑打印输出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——优先级：普通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（2）数据管理能力需求</w:t>
      </w:r>
    </w:p>
    <w:p>
      <w:pPr>
        <w:pStyle w:val="7"/>
        <w:spacing w:line="360" w:lineRule="auto"/>
        <w:ind w:firstLine="465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数据库方面关于菜单、订单、用户的表信息可以定时备份。</w:t>
      </w:r>
    </w:p>
    <w:p>
      <w:pPr>
        <w:pStyle w:val="7"/>
        <w:spacing w:line="360" w:lineRule="auto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（3）故障处理需求</w:t>
      </w:r>
    </w:p>
    <w:p>
      <w:pPr>
        <w:pStyle w:val="7"/>
        <w:spacing w:line="360" w:lineRule="auto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在输入不符合定义格式的数据时，软件应出现提示信息，而不是死机或删除已经输入的信息，然后再弹出输入界面重新开始。</w:t>
      </w:r>
    </w:p>
    <w:p>
      <w:pPr>
        <w:pStyle w:val="7"/>
        <w:spacing w:line="360" w:lineRule="auto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在服务器端没有相应客户端的操作时需要提示用户，在必要时可以自动重启服务器。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——优先级：普通</w:t>
      </w:r>
    </w:p>
    <w:p>
      <w:pPr>
        <w:pStyle w:val="7"/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（4）界面需求</w:t>
      </w:r>
    </w:p>
    <w:p>
      <w:pPr>
        <w:pStyle w:val="7"/>
        <w:spacing w:line="360" w:lineRule="auto"/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前台用户登录、注册的界面简约、时尚；</w:t>
      </w:r>
    </w:p>
    <w:p>
      <w:pPr>
        <w:pStyle w:val="7"/>
        <w:spacing w:line="360" w:lineRule="auto"/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主界面美观，功能模块清晰有条理。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——优先级：次要</w:t>
      </w:r>
    </w:p>
    <w:p>
      <w:pPr>
        <w:pStyle w:val="7"/>
        <w:spacing w:line="360" w:lineRule="auto"/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（5）其他专门需求</w:t>
      </w:r>
      <w:r>
        <w:rPr>
          <w:rFonts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 xml:space="preserve">     无</w:t>
      </w: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???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BB9"/>
    <w:multiLevelType w:val="multilevel"/>
    <w:tmpl w:val="40E00BB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52C"/>
    <w:multiLevelType w:val="multilevel"/>
    <w:tmpl w:val="4F43052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34769"/>
    <w:multiLevelType w:val="multilevel"/>
    <w:tmpl w:val="4F634769"/>
    <w:lvl w:ilvl="0" w:tentative="0">
      <w:start w:val="1"/>
      <w:numFmt w:val="decimal"/>
      <w:lvlText w:val="（%1）"/>
      <w:lvlJc w:val="left"/>
      <w:pPr>
        <w:ind w:left="1124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82325DE"/>
    <w:multiLevelType w:val="singleLevel"/>
    <w:tmpl w:val="582325DE"/>
    <w:lvl w:ilvl="0" w:tentative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>
    <w:nsid w:val="5A2CCA22"/>
    <w:multiLevelType w:val="singleLevel"/>
    <w:tmpl w:val="5A2CCA22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5A313B64"/>
    <w:multiLevelType w:val="singleLevel"/>
    <w:tmpl w:val="5A313B64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5A313C34"/>
    <w:multiLevelType w:val="singleLevel"/>
    <w:tmpl w:val="5A313C3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31F707"/>
    <w:multiLevelType w:val="singleLevel"/>
    <w:tmpl w:val="5A31F70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31F82F"/>
    <w:multiLevelType w:val="singleLevel"/>
    <w:tmpl w:val="5A31F82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C3C55A2"/>
    <w:multiLevelType w:val="multilevel"/>
    <w:tmpl w:val="7C3C55A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5860AA"/>
    <w:multiLevelType w:val="multilevel"/>
    <w:tmpl w:val="7D5860AA"/>
    <w:lvl w:ilvl="0" w:tentative="0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7E5721EF"/>
    <w:multiLevelType w:val="multilevel"/>
    <w:tmpl w:val="7E5721E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15912"/>
    <w:rsid w:val="30413319"/>
    <w:rsid w:val="40B673E4"/>
    <w:rsid w:val="68EB5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_Style 4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吴凡</dc:creator>
  <cp:lastModifiedBy>吴凡</cp:lastModifiedBy>
  <dcterms:modified xsi:type="dcterms:W3CDTF">2017-12-14T04:04:25Z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