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03F" w:rsidRDefault="00F3503F" w:rsidP="00F3503F">
      <w:pPr>
        <w:jc w:val="center"/>
      </w:pP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bookmarkStart w:id="0" w:name="projectName"/>
      <w:bookmarkEnd w:id="0"/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投资评审意见</w:t>
      </w: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</w:p>
    <w:p w:rsidR="00F3503F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报告编制人：</w:t>
      </w:r>
      <w:bookmarkStart w:id="1" w:name="create_name"/>
      <w:bookmarkEnd w:id="1"/>
    </w:p>
    <w:p w:rsidR="00F3503F" w:rsidRPr="006A4A70" w:rsidRDefault="00F3503F" w:rsidP="00F3503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</w:t>
      </w:r>
      <w:bookmarkStart w:id="2" w:name="create_date"/>
      <w:bookmarkEnd w:id="2"/>
    </w:p>
    <w:p w:rsidR="00F3503F" w:rsidRDefault="00F3503F" w:rsidP="00F3503F">
      <w:pPr>
        <w:pStyle w:val="a6"/>
        <w:ind w:firstLineChars="94" w:firstLine="301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br w:type="page"/>
      </w:r>
    </w:p>
    <w:sdt>
      <w:sdtPr>
        <w:rPr>
          <w:rFonts w:asciiTheme="minorHAnsi" w:hAnsiTheme="minorHAnsi"/>
          <w:b/>
          <w:bCs/>
          <w:caps/>
          <w:sz w:val="21"/>
          <w:szCs w:val="20"/>
          <w:lang w:val="zh-CN"/>
        </w:rPr>
        <w:id w:val="65971097"/>
        <w:docPartObj>
          <w:docPartGallery w:val="Table of Contents"/>
          <w:docPartUnique/>
        </w:docPartObj>
      </w:sdtPr>
      <w:sdtEndPr>
        <w:rPr>
          <w:sz w:val="20"/>
          <w:lang w:val="en-US"/>
        </w:rPr>
      </w:sdtEndPr>
      <w:sdtContent>
        <w:p w:rsidR="00421D05" w:rsidRPr="00F3503F" w:rsidRDefault="00421D05" w:rsidP="00F3503F">
          <w:pPr>
            <w:pStyle w:val="a6"/>
            <w:ind w:firstLineChars="94" w:firstLine="198"/>
            <w:rPr>
              <w:rFonts w:ascii="黑体" w:eastAsia="黑体" w:hAnsi="黑体"/>
              <w:sz w:val="32"/>
              <w:szCs w:val="32"/>
            </w:rPr>
          </w:pPr>
        </w:p>
        <w:p w:rsidR="00421D05" w:rsidRDefault="00421D05" w:rsidP="00421D05">
          <w:pPr>
            <w:pStyle w:val="a6"/>
            <w:ind w:firstLine="480"/>
          </w:pPr>
          <w:r>
            <w:rPr>
              <w:lang w:val="zh-CN"/>
            </w:rPr>
            <w:t>目录</w:t>
          </w:r>
        </w:p>
        <w:p w:rsidR="005C138F" w:rsidRDefault="0069321E">
          <w:pPr>
            <w:pStyle w:val="11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 w:rsidR="00421D05">
            <w:instrText xml:space="preserve"> TOC \o "1-3" \h \z \u </w:instrText>
          </w:r>
          <w:r>
            <w:fldChar w:fldCharType="separate"/>
          </w:r>
          <w:hyperlink w:anchor="_Toc465073850" w:history="1">
            <w:r w:rsidR="005C138F" w:rsidRPr="00C06198">
              <w:rPr>
                <w:rStyle w:val="a5"/>
                <w:noProof/>
              </w:rPr>
              <w:t>1.</w:t>
            </w:r>
            <w:r w:rsidR="005C138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C138F" w:rsidRPr="00C06198">
              <w:rPr>
                <w:rStyle w:val="a5"/>
                <w:rFonts w:hint="eastAsia"/>
                <w:noProof/>
              </w:rPr>
              <w:t>项目概况</w:t>
            </w:r>
            <w:r w:rsidR="005C1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38F">
              <w:rPr>
                <w:noProof/>
                <w:webHidden/>
              </w:rPr>
              <w:instrText xml:space="preserve"> PAGEREF _Toc465073850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3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8F" w:rsidRDefault="0069321E">
          <w:pPr>
            <w:pStyle w:val="11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073851" w:history="1">
            <w:r w:rsidR="005C138F" w:rsidRPr="00C06198">
              <w:rPr>
                <w:rStyle w:val="a5"/>
                <w:noProof/>
              </w:rPr>
              <w:t>2.</w:t>
            </w:r>
            <w:r w:rsidR="005C138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C138F" w:rsidRPr="00C06198">
              <w:rPr>
                <w:rStyle w:val="a5"/>
                <w:rFonts w:hint="eastAsia"/>
                <w:noProof/>
              </w:rPr>
              <w:t>收益评价</w:t>
            </w:r>
            <w:r w:rsidR="005C1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38F">
              <w:rPr>
                <w:noProof/>
                <w:webHidden/>
              </w:rPr>
              <w:instrText xml:space="preserve"> PAGEREF _Toc465073851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3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8F" w:rsidRDefault="0069321E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073854" w:history="1">
            <w:r w:rsidR="005C138F" w:rsidRPr="00C06198">
              <w:rPr>
                <w:rStyle w:val="a5"/>
                <w:noProof/>
              </w:rPr>
              <w:t>2.1</w:t>
            </w:r>
            <w:r w:rsidR="005C138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5C138F" w:rsidRPr="00C06198">
              <w:rPr>
                <w:rStyle w:val="a5"/>
                <w:rFonts w:hint="eastAsia"/>
                <w:noProof/>
              </w:rPr>
              <w:t>项目价值估算</w:t>
            </w:r>
            <w:r w:rsidR="005C1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38F">
              <w:rPr>
                <w:noProof/>
                <w:webHidden/>
              </w:rPr>
              <w:instrText xml:space="preserve"> PAGEREF _Toc465073854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3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8F" w:rsidRDefault="0069321E">
          <w:pPr>
            <w:pStyle w:val="20"/>
            <w:tabs>
              <w:tab w:val="left" w:pos="840"/>
              <w:tab w:val="right" w:leader="dot" w:pos="8607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465073855" w:history="1">
            <w:r w:rsidR="005C138F" w:rsidRPr="00C06198">
              <w:rPr>
                <w:rStyle w:val="a5"/>
                <w:noProof/>
              </w:rPr>
              <w:t>2.2</w:t>
            </w:r>
            <w:r w:rsidR="005C138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5C138F" w:rsidRPr="00C06198">
              <w:rPr>
                <w:rStyle w:val="a5"/>
                <w:rFonts w:hint="eastAsia"/>
                <w:noProof/>
              </w:rPr>
              <w:t>项目投资收益</w:t>
            </w:r>
            <w:r w:rsidR="005C1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38F">
              <w:rPr>
                <w:noProof/>
                <w:webHidden/>
              </w:rPr>
              <w:instrText xml:space="preserve"> PAGEREF _Toc465073855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3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8F" w:rsidRDefault="0069321E">
          <w:pPr>
            <w:pStyle w:val="11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073856" w:history="1">
            <w:r w:rsidR="005C138F" w:rsidRPr="00C06198">
              <w:rPr>
                <w:rStyle w:val="a5"/>
                <w:noProof/>
              </w:rPr>
              <w:t>3.</w:t>
            </w:r>
            <w:r w:rsidR="005C138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C138F" w:rsidRPr="00C06198">
              <w:rPr>
                <w:rStyle w:val="a5"/>
                <w:rFonts w:hint="eastAsia"/>
                <w:noProof/>
              </w:rPr>
              <w:t>风险及问题总结</w:t>
            </w:r>
            <w:r w:rsidR="005C1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38F">
              <w:rPr>
                <w:noProof/>
                <w:webHidden/>
              </w:rPr>
              <w:instrText xml:space="preserve"> PAGEREF _Toc465073856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3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8F" w:rsidRDefault="0069321E">
          <w:pPr>
            <w:pStyle w:val="11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073857" w:history="1">
            <w:r w:rsidR="005C138F" w:rsidRPr="00C06198">
              <w:rPr>
                <w:rStyle w:val="a5"/>
                <w:noProof/>
              </w:rPr>
              <w:t>4.</w:t>
            </w:r>
            <w:r w:rsidR="005C138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C138F" w:rsidRPr="00C06198">
              <w:rPr>
                <w:rStyle w:val="a5"/>
                <w:rFonts w:hint="eastAsia"/>
                <w:noProof/>
              </w:rPr>
              <w:t>挖潜空间</w:t>
            </w:r>
            <w:r w:rsidR="005C1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38F">
              <w:rPr>
                <w:noProof/>
                <w:webHidden/>
              </w:rPr>
              <w:instrText xml:space="preserve"> PAGEREF _Toc465073857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3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8F" w:rsidRDefault="0069321E">
          <w:pPr>
            <w:pStyle w:val="11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073858" w:history="1">
            <w:r w:rsidR="005C138F" w:rsidRPr="00C06198">
              <w:rPr>
                <w:rStyle w:val="a5"/>
                <w:noProof/>
              </w:rPr>
              <w:t>5.</w:t>
            </w:r>
            <w:r w:rsidR="005C138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C138F" w:rsidRPr="00C06198">
              <w:rPr>
                <w:rStyle w:val="a5"/>
                <w:rFonts w:hint="eastAsia"/>
                <w:noProof/>
              </w:rPr>
              <w:t>结论与建议</w:t>
            </w:r>
            <w:r w:rsidR="005C1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38F">
              <w:rPr>
                <w:noProof/>
                <w:webHidden/>
              </w:rPr>
              <w:instrText xml:space="preserve"> PAGEREF _Toc465073858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3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8F" w:rsidRDefault="0069321E">
          <w:pPr>
            <w:pStyle w:val="11"/>
            <w:tabs>
              <w:tab w:val="left" w:pos="420"/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073859" w:history="1">
            <w:r w:rsidR="005C138F" w:rsidRPr="00C06198">
              <w:rPr>
                <w:rStyle w:val="a5"/>
                <w:noProof/>
              </w:rPr>
              <w:t>6.</w:t>
            </w:r>
            <w:r w:rsidR="005C138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5C138F" w:rsidRPr="00C06198">
              <w:rPr>
                <w:rStyle w:val="a5"/>
                <w:rFonts w:hint="eastAsia"/>
                <w:noProof/>
              </w:rPr>
              <w:t>后续执行要求</w:t>
            </w:r>
            <w:r w:rsidR="005C1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38F">
              <w:rPr>
                <w:noProof/>
                <w:webHidden/>
              </w:rPr>
              <w:instrText xml:space="preserve"> PAGEREF _Toc465073859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3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8F" w:rsidRDefault="0069321E">
          <w:pPr>
            <w:pStyle w:val="11"/>
            <w:tabs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073860" w:history="1">
            <w:r w:rsidR="005C138F" w:rsidRPr="00C06198">
              <w:rPr>
                <w:rStyle w:val="a5"/>
                <w:rFonts w:hint="eastAsia"/>
                <w:noProof/>
              </w:rPr>
              <w:t>附件</w:t>
            </w:r>
            <w:r w:rsidR="005C138F" w:rsidRPr="00C06198">
              <w:rPr>
                <w:rStyle w:val="a5"/>
                <w:noProof/>
              </w:rPr>
              <w:t>1</w:t>
            </w:r>
            <w:r w:rsidR="005C138F" w:rsidRPr="00C06198">
              <w:rPr>
                <w:rStyle w:val="a5"/>
                <w:rFonts w:hint="eastAsia"/>
                <w:noProof/>
              </w:rPr>
              <w:t>：项目公司资产负债表（</w:t>
            </w:r>
            <w:r w:rsidR="005C138F" w:rsidRPr="00C06198">
              <w:rPr>
                <w:rStyle w:val="a5"/>
                <w:noProof/>
              </w:rPr>
              <w:t>XXXX</w:t>
            </w:r>
            <w:r w:rsidR="005C138F" w:rsidRPr="00C06198">
              <w:rPr>
                <w:rStyle w:val="a5"/>
                <w:rFonts w:hint="eastAsia"/>
                <w:noProof/>
              </w:rPr>
              <w:t>年</w:t>
            </w:r>
            <w:r w:rsidR="005C138F" w:rsidRPr="00C06198">
              <w:rPr>
                <w:rStyle w:val="a5"/>
                <w:noProof/>
              </w:rPr>
              <w:t>XX</w:t>
            </w:r>
            <w:r w:rsidR="005C138F" w:rsidRPr="00C06198">
              <w:rPr>
                <w:rStyle w:val="a5"/>
                <w:rFonts w:hint="eastAsia"/>
                <w:noProof/>
              </w:rPr>
              <w:t>月</w:t>
            </w:r>
            <w:r w:rsidR="005C138F" w:rsidRPr="00C06198">
              <w:rPr>
                <w:rStyle w:val="a5"/>
                <w:noProof/>
              </w:rPr>
              <w:t>XX</w:t>
            </w:r>
            <w:r w:rsidR="005C138F" w:rsidRPr="00C06198">
              <w:rPr>
                <w:rStyle w:val="a5"/>
                <w:rFonts w:hint="eastAsia"/>
                <w:noProof/>
              </w:rPr>
              <w:t>日）</w:t>
            </w:r>
            <w:r w:rsidR="005C1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38F">
              <w:rPr>
                <w:noProof/>
                <w:webHidden/>
              </w:rPr>
              <w:instrText xml:space="preserve"> PAGEREF _Toc465073860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3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8F" w:rsidRDefault="0069321E">
          <w:pPr>
            <w:pStyle w:val="11"/>
            <w:tabs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073861" w:history="1">
            <w:r w:rsidR="005C138F" w:rsidRPr="00C06198">
              <w:rPr>
                <w:rStyle w:val="a5"/>
                <w:rFonts w:hint="eastAsia"/>
                <w:noProof/>
              </w:rPr>
              <w:t>附件</w:t>
            </w:r>
            <w:r w:rsidR="005C138F" w:rsidRPr="00C06198">
              <w:rPr>
                <w:rStyle w:val="a5"/>
                <w:noProof/>
              </w:rPr>
              <w:t>2</w:t>
            </w:r>
            <w:r w:rsidR="005C138F" w:rsidRPr="00C06198">
              <w:rPr>
                <w:rStyle w:val="a5"/>
                <w:rFonts w:hint="eastAsia"/>
                <w:noProof/>
              </w:rPr>
              <w:t>：专业评审意见（法律、技术、财务及人力资源等）</w:t>
            </w:r>
            <w:r w:rsidR="005C1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38F">
              <w:rPr>
                <w:noProof/>
                <w:webHidden/>
              </w:rPr>
              <w:instrText xml:space="preserve"> PAGEREF _Toc465073861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3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138F" w:rsidRDefault="0069321E">
          <w:pPr>
            <w:pStyle w:val="11"/>
            <w:tabs>
              <w:tab w:val="right" w:leader="dot" w:pos="8607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465073862" w:history="1">
            <w:r w:rsidR="005C138F" w:rsidRPr="00C06198">
              <w:rPr>
                <w:rStyle w:val="a5"/>
                <w:rFonts w:hint="eastAsia"/>
                <w:noProof/>
              </w:rPr>
              <w:t>附件</w:t>
            </w:r>
            <w:r w:rsidR="005C138F" w:rsidRPr="00C06198">
              <w:rPr>
                <w:rStyle w:val="a5"/>
                <w:noProof/>
              </w:rPr>
              <w:t>3</w:t>
            </w:r>
            <w:r w:rsidR="005C138F" w:rsidRPr="00C06198">
              <w:rPr>
                <w:rStyle w:val="a5"/>
                <w:rFonts w:hint="eastAsia"/>
                <w:noProof/>
              </w:rPr>
              <w:t>：评审用成本及费用</w:t>
            </w:r>
            <w:r w:rsidR="005C13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138F">
              <w:rPr>
                <w:noProof/>
                <w:webHidden/>
              </w:rPr>
              <w:instrText xml:space="preserve"> PAGEREF _Toc465073862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138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D05" w:rsidRDefault="0069321E" w:rsidP="00421D05">
          <w:pPr>
            <w:pStyle w:val="11"/>
            <w:ind w:firstLine="402"/>
          </w:pPr>
          <w:r>
            <w:fldChar w:fldCharType="end"/>
          </w:r>
        </w:p>
      </w:sdtContent>
    </w:sdt>
    <w:p w:rsidR="00421D05" w:rsidRPr="00494E4C" w:rsidRDefault="00421D05" w:rsidP="00421D05">
      <w:pPr>
        <w:rPr>
          <w:rFonts w:ascii="Arial" w:hAnsi="Arial" w:cs="Arial"/>
        </w:rPr>
      </w:pPr>
      <w:r w:rsidRPr="003A01F4">
        <w:br w:type="page"/>
      </w:r>
    </w:p>
    <w:p w:rsidR="00421D05" w:rsidRDefault="00421D05" w:rsidP="00960F4A">
      <w:pPr>
        <w:pStyle w:val="10"/>
      </w:pPr>
      <w:bookmarkStart w:id="3" w:name="_Toc424719163"/>
      <w:bookmarkStart w:id="4" w:name="_Toc424719485"/>
      <w:bookmarkStart w:id="5" w:name="_Toc424719544"/>
      <w:bookmarkStart w:id="6" w:name="_Toc424719660"/>
      <w:bookmarkStart w:id="7" w:name="_Toc424719687"/>
      <w:bookmarkStart w:id="8" w:name="_Toc465073850"/>
      <w:r w:rsidRPr="000636F6">
        <w:lastRenderedPageBreak/>
        <w:t>项目概况</w:t>
      </w:r>
      <w:bookmarkEnd w:id="3"/>
      <w:bookmarkEnd w:id="4"/>
      <w:bookmarkEnd w:id="5"/>
      <w:bookmarkEnd w:id="6"/>
      <w:bookmarkEnd w:id="7"/>
      <w:bookmarkEnd w:id="8"/>
    </w:p>
    <w:p w:rsidR="00421D05" w:rsidRPr="00CF68E0" w:rsidRDefault="00421D05" w:rsidP="00421D05">
      <w:bookmarkStart w:id="9" w:name="projectOverview"/>
      <w:bookmarkEnd w:id="9"/>
    </w:p>
    <w:p w:rsidR="00421D05" w:rsidRPr="00796CED" w:rsidRDefault="00421D05" w:rsidP="00421D05">
      <w:pPr>
        <w:rPr>
          <w:color w:val="0000CC"/>
        </w:rPr>
      </w:pPr>
      <w:r w:rsidRPr="00164D0B">
        <w:rPr>
          <w:rFonts w:hint="eastAsia"/>
        </w:rPr>
        <w:t>表</w:t>
      </w:r>
      <w:r w:rsidRPr="00164D0B">
        <w:rPr>
          <w:rFonts w:hint="eastAsia"/>
        </w:rPr>
        <w:t>1</w:t>
      </w:r>
      <w:r>
        <w:rPr>
          <w:rFonts w:hint="eastAsia"/>
        </w:rPr>
        <w:t>——</w:t>
      </w:r>
      <w:r w:rsidRPr="00164D0B">
        <w:rPr>
          <w:rFonts w:hint="eastAsia"/>
        </w:rPr>
        <w:t>项目</w:t>
      </w:r>
      <w:r>
        <w:rPr>
          <w:rFonts w:hint="eastAsia"/>
        </w:rPr>
        <w:t>背景信息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612"/>
        <w:gridCol w:w="2967"/>
        <w:gridCol w:w="1700"/>
        <w:gridCol w:w="3273"/>
      </w:tblGrid>
      <w:tr w:rsidR="00421D05" w:rsidRPr="00184347" w:rsidTr="007F4C27">
        <w:trPr>
          <w:trHeight w:val="251"/>
          <w:jc w:val="center"/>
        </w:trPr>
        <w:tc>
          <w:tcPr>
            <w:tcW w:w="84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421D05" w:rsidRPr="00184347" w:rsidRDefault="00421D05" w:rsidP="007F4C27">
            <w:pPr>
              <w:rPr>
                <w:rFonts w:hAnsi="Arial"/>
              </w:rPr>
            </w:pPr>
            <w:r w:rsidRPr="00184347">
              <w:t>分类</w:t>
            </w:r>
            <w:bookmarkStart w:id="10" w:name="Table_1"/>
            <w:bookmarkEnd w:id="10"/>
          </w:p>
        </w:tc>
        <w:tc>
          <w:tcPr>
            <w:tcW w:w="415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421D05" w:rsidRPr="00184347" w:rsidRDefault="00421D05" w:rsidP="007F4C27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421D05" w:rsidRPr="00184347" w:rsidTr="007F4C27">
        <w:trPr>
          <w:trHeight w:val="70"/>
          <w:jc w:val="center"/>
        </w:trPr>
        <w:tc>
          <w:tcPr>
            <w:tcW w:w="844" w:type="pct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421D05" w:rsidRPr="002D4D0D" w:rsidRDefault="00421D05" w:rsidP="007F4C27">
            <w:r>
              <w:rPr>
                <w:rFonts w:hint="eastAsia"/>
              </w:rPr>
              <w:t>项目来源</w:t>
            </w:r>
          </w:p>
        </w:tc>
        <w:tc>
          <w:tcPr>
            <w:tcW w:w="4156" w:type="pct"/>
            <w:gridSpan w:val="3"/>
            <w:tcBorders>
              <w:left w:val="single" w:sz="12" w:space="0" w:color="auto"/>
              <w:right w:val="nil"/>
            </w:tcBorders>
            <w:vAlign w:val="center"/>
          </w:tcPr>
          <w:p w:rsidR="00421D05" w:rsidRPr="00854CCC" w:rsidRDefault="00435319" w:rsidP="007F4C27">
            <w:proofErr w:type="spellStart"/>
            <w:r w:rsidRPr="00435319">
              <w:t>projectSource</w:t>
            </w:r>
            <w:proofErr w:type="spellEnd"/>
          </w:p>
        </w:tc>
      </w:tr>
      <w:tr w:rsidR="00421D05" w:rsidRPr="00184347" w:rsidTr="007F4C27">
        <w:trPr>
          <w:trHeight w:val="75"/>
          <w:jc w:val="center"/>
        </w:trPr>
        <w:tc>
          <w:tcPr>
            <w:tcW w:w="844" w:type="pct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421D05" w:rsidRDefault="00421D05" w:rsidP="007F4C27">
            <w:r>
              <w:rPr>
                <w:rFonts w:hint="eastAsia"/>
              </w:rPr>
              <w:t>区域</w:t>
            </w:r>
            <w:r w:rsidRPr="002D4D0D">
              <w:t>背景</w:t>
            </w:r>
          </w:p>
        </w:tc>
        <w:tc>
          <w:tcPr>
            <w:tcW w:w="4156" w:type="pct"/>
            <w:gridSpan w:val="3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421D05" w:rsidRPr="00854CCC" w:rsidRDefault="00435319" w:rsidP="007F4C27">
            <w:pPr>
              <w:rPr>
                <w:rFonts w:hAnsi="Arial"/>
              </w:rPr>
            </w:pPr>
            <w:proofErr w:type="spellStart"/>
            <w:r w:rsidRPr="00435319">
              <w:t>regionalBackground</w:t>
            </w:r>
            <w:proofErr w:type="spellEnd"/>
          </w:p>
        </w:tc>
      </w:tr>
      <w:tr w:rsidR="00421D05" w:rsidRPr="00184347" w:rsidTr="007F4C27">
        <w:trPr>
          <w:trHeight w:val="75"/>
          <w:jc w:val="center"/>
        </w:trPr>
        <w:tc>
          <w:tcPr>
            <w:tcW w:w="84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421D05" w:rsidRDefault="00421D05" w:rsidP="007F4C27"/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421D05" w:rsidRPr="00854CCC" w:rsidRDefault="00435319" w:rsidP="007F4C27">
            <w:r w:rsidRPr="00435319">
              <w:t>regionalBackground2</w:t>
            </w:r>
          </w:p>
        </w:tc>
      </w:tr>
      <w:tr w:rsidR="00421D05" w:rsidRPr="00184347" w:rsidTr="007F4C27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421D05" w:rsidRPr="002D4D0D" w:rsidRDefault="00421D05" w:rsidP="007F4C27">
            <w:r>
              <w:rPr>
                <w:rFonts w:hint="eastAsia"/>
              </w:rPr>
              <w:t>标的公司名称</w:t>
            </w:r>
          </w:p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421D05" w:rsidRPr="00184347" w:rsidRDefault="00435319" w:rsidP="007F4C27">
            <w:pPr>
              <w:rPr>
                <w:color w:val="231F20"/>
              </w:rPr>
            </w:pPr>
            <w:proofErr w:type="spellStart"/>
            <w:r w:rsidRPr="00435319">
              <w:t>nameOfCompany</w:t>
            </w:r>
            <w:proofErr w:type="spellEnd"/>
          </w:p>
        </w:tc>
      </w:tr>
      <w:tr w:rsidR="00421D05" w:rsidRPr="00184347" w:rsidTr="007F4C27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421D05" w:rsidRPr="002D4D0D" w:rsidRDefault="00421D05" w:rsidP="007F4C27">
            <w:r>
              <w:rPr>
                <w:rFonts w:hint="eastAsia"/>
              </w:rPr>
              <w:t>股权结构</w:t>
            </w:r>
          </w:p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421D05" w:rsidRPr="00184347" w:rsidRDefault="00435319" w:rsidP="007F4C27">
            <w:pPr>
              <w:rPr>
                <w:rFonts w:hAnsi="Arial"/>
                <w:color w:val="231F20"/>
              </w:rPr>
            </w:pPr>
            <w:proofErr w:type="spellStart"/>
            <w:r w:rsidRPr="00435319">
              <w:t>ownershipStructure</w:t>
            </w:r>
            <w:proofErr w:type="spellEnd"/>
          </w:p>
        </w:tc>
      </w:tr>
      <w:tr w:rsidR="00421D05" w:rsidRPr="00184347" w:rsidTr="007F4C27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421D05" w:rsidRPr="002D4D0D" w:rsidRDefault="00421D05" w:rsidP="007F4C27">
            <w:pPr>
              <w:rPr>
                <w:rFonts w:hAnsi="Arial"/>
              </w:rPr>
            </w:pPr>
            <w:r>
              <w:rPr>
                <w:rFonts w:hint="eastAsia"/>
              </w:rPr>
              <w:t>主营业务</w:t>
            </w:r>
          </w:p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421D05" w:rsidRPr="00184347" w:rsidRDefault="00435319" w:rsidP="007F4C27">
            <w:pPr>
              <w:rPr>
                <w:rFonts w:hAnsi="Arial"/>
                <w:color w:val="231F20"/>
              </w:rPr>
            </w:pPr>
            <w:proofErr w:type="spellStart"/>
            <w:r w:rsidRPr="00435319">
              <w:t>mainBusiness</w:t>
            </w:r>
            <w:proofErr w:type="spellEnd"/>
          </w:p>
        </w:tc>
      </w:tr>
      <w:tr w:rsidR="00421D05" w:rsidRPr="00184347" w:rsidTr="007F4C27">
        <w:trPr>
          <w:trHeight w:val="75"/>
          <w:jc w:val="center"/>
        </w:trPr>
        <w:tc>
          <w:tcPr>
            <w:tcW w:w="844" w:type="pct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421D05" w:rsidRDefault="00421D05" w:rsidP="007F4C27">
            <w:r>
              <w:rPr>
                <w:rFonts w:hint="eastAsia"/>
              </w:rPr>
              <w:t>财务状况</w:t>
            </w:r>
          </w:p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421D05" w:rsidRPr="00184347" w:rsidRDefault="00435319" w:rsidP="007F4C27">
            <w:pPr>
              <w:rPr>
                <w:rFonts w:hAnsi="Arial"/>
                <w:color w:val="231F20"/>
              </w:rPr>
            </w:pPr>
            <w:proofErr w:type="spellStart"/>
            <w:r w:rsidRPr="00435319">
              <w:t>financialSituation</w:t>
            </w:r>
            <w:proofErr w:type="spellEnd"/>
          </w:p>
        </w:tc>
      </w:tr>
      <w:tr w:rsidR="00421D05" w:rsidRPr="00184347" w:rsidTr="007F4C27">
        <w:trPr>
          <w:trHeight w:val="75"/>
          <w:jc w:val="center"/>
        </w:trPr>
        <w:tc>
          <w:tcPr>
            <w:tcW w:w="844" w:type="pct"/>
            <w:vMerge/>
            <w:tcBorders>
              <w:left w:val="nil"/>
              <w:right w:val="single" w:sz="12" w:space="0" w:color="auto"/>
            </w:tcBorders>
            <w:vAlign w:val="center"/>
          </w:tcPr>
          <w:p w:rsidR="00421D05" w:rsidRPr="002D4D0D" w:rsidRDefault="00421D05" w:rsidP="007F4C27"/>
        </w:tc>
        <w:tc>
          <w:tcPr>
            <w:tcW w:w="4156" w:type="pct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421D05" w:rsidRPr="00184347" w:rsidRDefault="00435319" w:rsidP="007F4C27">
            <w:pPr>
              <w:rPr>
                <w:rFonts w:hAnsi="Arial"/>
              </w:rPr>
            </w:pPr>
            <w:proofErr w:type="spellStart"/>
            <w:r w:rsidRPr="00435319">
              <w:t>financialSituationEnd</w:t>
            </w:r>
            <w:proofErr w:type="spellEnd"/>
          </w:p>
        </w:tc>
      </w:tr>
      <w:tr w:rsidR="00421D05" w:rsidRPr="00184347" w:rsidTr="007F4C27">
        <w:trPr>
          <w:trHeight w:val="75"/>
          <w:jc w:val="center"/>
        </w:trPr>
        <w:tc>
          <w:tcPr>
            <w:tcW w:w="844" w:type="pct"/>
            <w:tcBorders>
              <w:left w:val="nil"/>
              <w:right w:val="single" w:sz="12" w:space="0" w:color="auto"/>
            </w:tcBorders>
            <w:vAlign w:val="center"/>
          </w:tcPr>
          <w:p w:rsidR="00421D05" w:rsidRDefault="00421D05" w:rsidP="007F4C27">
            <w:r>
              <w:rPr>
                <w:rFonts w:hint="eastAsia"/>
              </w:rPr>
              <w:t>投资单位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21D05" w:rsidRPr="00854CCC" w:rsidRDefault="00435319" w:rsidP="007F4C27">
            <w:pPr>
              <w:rPr>
                <w:rFonts w:hAnsi="Arial"/>
              </w:rPr>
            </w:pPr>
            <w:proofErr w:type="spellStart"/>
            <w:r w:rsidRPr="00435319">
              <w:t>invertmentUnit</w:t>
            </w:r>
            <w:proofErr w:type="spellEnd"/>
          </w:p>
        </w:tc>
        <w:tc>
          <w:tcPr>
            <w:tcW w:w="890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21D05" w:rsidRDefault="00421D05" w:rsidP="007F4C27">
            <w:r>
              <w:rPr>
                <w:rFonts w:hint="eastAsia"/>
              </w:rPr>
              <w:t>运营单位</w:t>
            </w:r>
          </w:p>
        </w:tc>
        <w:tc>
          <w:tcPr>
            <w:tcW w:w="1713" w:type="pct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:rsidR="00421D05" w:rsidRPr="00854CCC" w:rsidRDefault="00611417" w:rsidP="007F4C27">
            <w:pPr>
              <w:rPr>
                <w:rFonts w:hAnsi="Arial"/>
              </w:rPr>
            </w:pPr>
            <w:proofErr w:type="spellStart"/>
            <w:r>
              <w:rPr>
                <w:rFonts w:hint="eastAsia"/>
              </w:rPr>
              <w:t>operationsUnit</w:t>
            </w:r>
            <w:proofErr w:type="spellEnd"/>
          </w:p>
        </w:tc>
      </w:tr>
    </w:tbl>
    <w:p w:rsidR="00421D05" w:rsidRPr="00454466" w:rsidRDefault="00421D05" w:rsidP="00421D05">
      <w:r w:rsidRPr="00164D0B"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——股权收购</w:t>
      </w:r>
      <w:r>
        <w:rPr>
          <w:rFonts w:hint="eastAsia"/>
        </w:rPr>
        <w:t>/</w:t>
      </w:r>
      <w:r>
        <w:rPr>
          <w:rFonts w:hint="eastAsia"/>
        </w:rPr>
        <w:t>合作</w:t>
      </w:r>
      <w:r w:rsidRPr="00164D0B">
        <w:rPr>
          <w:rFonts w:hint="eastAsia"/>
        </w:rPr>
        <w:t>基本信息</w:t>
      </w:r>
    </w:p>
    <w:tbl>
      <w:tblPr>
        <w:tblW w:w="5320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581"/>
        <w:gridCol w:w="7817"/>
      </w:tblGrid>
      <w:tr w:rsidR="00421D05" w:rsidRPr="00184347" w:rsidTr="007F4C27">
        <w:trPr>
          <w:trHeight w:val="251"/>
          <w:jc w:val="center"/>
        </w:trPr>
        <w:tc>
          <w:tcPr>
            <w:tcW w:w="84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421D05" w:rsidRPr="00184347" w:rsidRDefault="00421D05" w:rsidP="007F4C27">
            <w:pPr>
              <w:rPr>
                <w:rFonts w:hAnsi="Arial"/>
              </w:rPr>
            </w:pPr>
            <w:r w:rsidRPr="00184347">
              <w:t>分类</w:t>
            </w:r>
            <w:bookmarkStart w:id="11" w:name="Table_2"/>
            <w:bookmarkEnd w:id="11"/>
          </w:p>
        </w:tc>
        <w:tc>
          <w:tcPr>
            <w:tcW w:w="41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vAlign w:val="center"/>
          </w:tcPr>
          <w:p w:rsidR="00421D05" w:rsidRPr="00184347" w:rsidRDefault="00421D05" w:rsidP="007F4C27">
            <w:pPr>
              <w:rPr>
                <w:rFonts w:hAnsi="Arial"/>
              </w:rPr>
            </w:pPr>
            <w:r w:rsidRPr="00184347">
              <w:t>主要内容</w:t>
            </w:r>
          </w:p>
        </w:tc>
      </w:tr>
      <w:tr w:rsidR="00421D05" w:rsidRPr="00184347" w:rsidTr="007F4C27">
        <w:trPr>
          <w:trHeight w:val="184"/>
          <w:jc w:val="center"/>
        </w:trPr>
        <w:tc>
          <w:tcPr>
            <w:tcW w:w="841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421D05" w:rsidRPr="00F571F8" w:rsidRDefault="00421D05" w:rsidP="007F4C27">
            <w:r>
              <w:rPr>
                <w:rFonts w:hint="eastAsia"/>
              </w:rPr>
              <w:t>股权</w:t>
            </w:r>
            <w:r w:rsidRPr="00F571F8">
              <w:rPr>
                <w:rFonts w:hint="eastAsia"/>
              </w:rPr>
              <w:t>收购方式</w:t>
            </w:r>
          </w:p>
        </w:tc>
        <w:tc>
          <w:tcPr>
            <w:tcW w:w="415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421D05" w:rsidRPr="00A236AB" w:rsidRDefault="004324B9" w:rsidP="007F4C27">
            <w:proofErr w:type="spellStart"/>
            <w:r w:rsidRPr="004324B9">
              <w:t>equityAcquisitionMode</w:t>
            </w:r>
            <w:proofErr w:type="spellEnd"/>
          </w:p>
        </w:tc>
      </w:tr>
      <w:tr w:rsidR="00421D05" w:rsidRPr="00184347" w:rsidTr="007F4C27">
        <w:trPr>
          <w:trHeight w:val="184"/>
          <w:jc w:val="center"/>
        </w:trPr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421D05" w:rsidRPr="00097AE0" w:rsidRDefault="00421D05" w:rsidP="007F4C27">
            <w:r w:rsidRPr="00097AE0">
              <w:rPr>
                <w:rFonts w:hint="eastAsia"/>
              </w:rPr>
              <w:t>平均市净率（</w:t>
            </w:r>
            <w:r w:rsidRPr="00097AE0">
              <w:rPr>
                <w:rFonts w:hint="eastAsia"/>
              </w:rPr>
              <w:t>PB</w:t>
            </w:r>
            <w:r w:rsidRPr="00097AE0">
              <w:rPr>
                <w:rFonts w:hint="eastAsia"/>
              </w:rPr>
              <w:t>）</w:t>
            </w:r>
          </w:p>
        </w:tc>
        <w:tc>
          <w:tcPr>
            <w:tcW w:w="41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421D05" w:rsidRPr="00184347" w:rsidRDefault="004324B9" w:rsidP="007F4C27">
            <w:pPr>
              <w:rPr>
                <w:rFonts w:hAnsi="Arial"/>
              </w:rPr>
            </w:pPr>
            <w:proofErr w:type="spellStart"/>
            <w:r w:rsidRPr="004324B9">
              <w:t>averageMarketRatePB</w:t>
            </w:r>
            <w:proofErr w:type="spellEnd"/>
          </w:p>
        </w:tc>
      </w:tr>
      <w:tr w:rsidR="00421D05" w:rsidRPr="00184347" w:rsidTr="007F4C27">
        <w:trPr>
          <w:trHeight w:val="184"/>
          <w:jc w:val="center"/>
        </w:trPr>
        <w:tc>
          <w:tcPr>
            <w:tcW w:w="841" w:type="pct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21D05" w:rsidRPr="002D4D0D" w:rsidRDefault="00421D05" w:rsidP="007F4C27">
            <w:r w:rsidRPr="00C47D4F">
              <w:rPr>
                <w:rFonts w:hint="eastAsia"/>
              </w:rPr>
              <w:t>收购后公司治理</w:t>
            </w:r>
            <w:r>
              <w:rPr>
                <w:rFonts w:hint="eastAsia"/>
              </w:rPr>
              <w:t>管理方案</w:t>
            </w:r>
          </w:p>
        </w:tc>
        <w:tc>
          <w:tcPr>
            <w:tcW w:w="4159" w:type="pct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421D05" w:rsidRPr="00184347" w:rsidRDefault="004324B9" w:rsidP="007F4C27">
            <w:pPr>
              <w:rPr>
                <w:rFonts w:hAnsi="Arial"/>
              </w:rPr>
            </w:pPr>
            <w:proofErr w:type="spellStart"/>
            <w:r w:rsidRPr="004324B9">
              <w:t>managementPlan</w:t>
            </w:r>
            <w:proofErr w:type="spellEnd"/>
          </w:p>
        </w:tc>
      </w:tr>
    </w:tbl>
    <w:p w:rsidR="00421D05" w:rsidRPr="00796CED" w:rsidRDefault="00421D05" w:rsidP="00421D05">
      <w:pPr>
        <w:rPr>
          <w:color w:val="0000CC"/>
        </w:rPr>
      </w:pPr>
      <w:r w:rsidRPr="00164D0B"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——项目</w:t>
      </w:r>
      <w:r w:rsidRPr="00164D0B">
        <w:rPr>
          <w:rFonts w:hint="eastAsia"/>
        </w:rPr>
        <w:t>基本信息表</w:t>
      </w:r>
    </w:p>
    <w:tbl>
      <w:tblPr>
        <w:tblW w:w="0" w:type="auto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1954"/>
        <w:gridCol w:w="3722"/>
      </w:tblGrid>
      <w:tr w:rsidR="009A4724" w:rsidRPr="00184347" w:rsidTr="00DB4BA2">
        <w:trPr>
          <w:trHeight w:val="251"/>
          <w:jc w:val="center"/>
        </w:trPr>
        <w:tc>
          <w:tcPr>
            <w:tcW w:w="195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9A4724" w:rsidRPr="00184347" w:rsidRDefault="009A4724" w:rsidP="007F4C27">
            <w:pPr>
              <w:rPr>
                <w:rFonts w:hAnsi="Arial"/>
              </w:rPr>
            </w:pPr>
            <w:r>
              <w:rPr>
                <w:rFonts w:hint="eastAsia"/>
              </w:rPr>
              <w:t>项目名称</w:t>
            </w:r>
            <w:bookmarkStart w:id="12" w:name="Table_3"/>
            <w:bookmarkEnd w:id="12"/>
          </w:p>
        </w:tc>
        <w:tc>
          <w:tcPr>
            <w:tcW w:w="37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:rsidR="009A4724" w:rsidRPr="00184347" w:rsidRDefault="009A4724" w:rsidP="007F4C27">
            <w:proofErr w:type="spellStart"/>
            <w:r w:rsidRPr="009A4724">
              <w:t>fProjectName</w:t>
            </w:r>
            <w:proofErr w:type="spellEnd"/>
          </w:p>
        </w:tc>
      </w:tr>
      <w:tr w:rsidR="009A4724" w:rsidRPr="00184347" w:rsidTr="00DB4BA2">
        <w:trPr>
          <w:trHeight w:val="184"/>
          <w:jc w:val="center"/>
        </w:trPr>
        <w:tc>
          <w:tcPr>
            <w:tcW w:w="1954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9A4724" w:rsidRPr="002D4D0D" w:rsidRDefault="009A4724" w:rsidP="007F4C27">
            <w:pPr>
              <w:rPr>
                <w:rFonts w:hAnsi="Arial"/>
              </w:rPr>
            </w:pPr>
            <w:r w:rsidRPr="002D4D0D">
              <w:rPr>
                <w:rFonts w:hint="eastAsia"/>
              </w:rPr>
              <w:t>商业模式</w:t>
            </w:r>
          </w:p>
        </w:tc>
        <w:tc>
          <w:tcPr>
            <w:tcW w:w="3722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:rsidR="009A4724" w:rsidRPr="00C34F82" w:rsidRDefault="009A4724" w:rsidP="007F4C27">
            <w:proofErr w:type="spellStart"/>
            <w:r w:rsidRPr="009A4724">
              <w:t>businessModel</w:t>
            </w:r>
            <w:proofErr w:type="spellEnd"/>
          </w:p>
        </w:tc>
      </w:tr>
      <w:tr w:rsidR="009A4724" w:rsidRPr="00184347" w:rsidTr="00DB4BA2">
        <w:trPr>
          <w:trHeight w:val="184"/>
          <w:jc w:val="center"/>
        </w:trPr>
        <w:tc>
          <w:tcPr>
            <w:tcW w:w="1954" w:type="dxa"/>
            <w:tcBorders>
              <w:left w:val="nil"/>
              <w:right w:val="single" w:sz="12" w:space="0" w:color="auto"/>
            </w:tcBorders>
            <w:vAlign w:val="center"/>
          </w:tcPr>
          <w:p w:rsidR="009A4724" w:rsidRPr="002D4D0D" w:rsidRDefault="009A4724" w:rsidP="007F4C27">
            <w:pPr>
              <w:rPr>
                <w:rFonts w:hAnsi="Arial"/>
              </w:rPr>
            </w:pPr>
            <w:r w:rsidRPr="002D4D0D">
              <w:lastRenderedPageBreak/>
              <w:t>出水指标</w:t>
            </w:r>
          </w:p>
        </w:tc>
        <w:tc>
          <w:tcPr>
            <w:tcW w:w="3722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9A4724" w:rsidRPr="00C34F82" w:rsidRDefault="00767EBF" w:rsidP="007F4C27">
            <w:proofErr w:type="spellStart"/>
            <w:r w:rsidRPr="00767EBF">
              <w:t>waterStandard</w:t>
            </w:r>
            <w:proofErr w:type="spellEnd"/>
          </w:p>
        </w:tc>
      </w:tr>
      <w:tr w:rsidR="009A4724" w:rsidRPr="00184347" w:rsidTr="00DB4BA2">
        <w:trPr>
          <w:trHeight w:val="184"/>
          <w:jc w:val="center"/>
        </w:trPr>
        <w:tc>
          <w:tcPr>
            <w:tcW w:w="1954" w:type="dxa"/>
            <w:tcBorders>
              <w:left w:val="nil"/>
              <w:right w:val="single" w:sz="12" w:space="0" w:color="auto"/>
            </w:tcBorders>
            <w:vAlign w:val="center"/>
          </w:tcPr>
          <w:p w:rsidR="009A4724" w:rsidRPr="002D4D0D" w:rsidRDefault="009A4724" w:rsidP="007F4C27">
            <w:r>
              <w:rPr>
                <w:rFonts w:hint="eastAsia"/>
              </w:rPr>
              <w:t>工艺类型</w:t>
            </w:r>
          </w:p>
        </w:tc>
        <w:tc>
          <w:tcPr>
            <w:tcW w:w="3722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9A4724" w:rsidRPr="00C34F82" w:rsidRDefault="002E01EC" w:rsidP="007F4C27">
            <w:proofErr w:type="spellStart"/>
            <w:r w:rsidRPr="002E01EC">
              <w:t>technologyType</w:t>
            </w:r>
            <w:proofErr w:type="spellEnd"/>
          </w:p>
        </w:tc>
      </w:tr>
      <w:tr w:rsidR="009A4724" w:rsidRPr="00184347" w:rsidTr="00DB4BA2">
        <w:trPr>
          <w:trHeight w:val="184"/>
          <w:jc w:val="center"/>
        </w:trPr>
        <w:tc>
          <w:tcPr>
            <w:tcW w:w="1954" w:type="dxa"/>
            <w:tcBorders>
              <w:left w:val="nil"/>
              <w:right w:val="single" w:sz="12" w:space="0" w:color="auto"/>
            </w:tcBorders>
            <w:vAlign w:val="center"/>
          </w:tcPr>
          <w:p w:rsidR="009A4724" w:rsidRPr="002D4D0D" w:rsidRDefault="009A4724" w:rsidP="007F4C27">
            <w:r>
              <w:rPr>
                <w:rFonts w:hint="eastAsia"/>
              </w:rPr>
              <w:t>商业运营年限</w:t>
            </w:r>
          </w:p>
        </w:tc>
        <w:tc>
          <w:tcPr>
            <w:tcW w:w="3722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9A4724" w:rsidRPr="00C34F82" w:rsidRDefault="002E01EC" w:rsidP="007F4C27">
            <w:proofErr w:type="spellStart"/>
            <w:r w:rsidRPr="002E01EC">
              <w:t>operationLife</w:t>
            </w:r>
            <w:proofErr w:type="spellEnd"/>
          </w:p>
        </w:tc>
      </w:tr>
      <w:tr w:rsidR="009A4724" w:rsidRPr="00184347" w:rsidTr="00DB4BA2">
        <w:trPr>
          <w:trHeight w:val="184"/>
          <w:jc w:val="center"/>
        </w:trPr>
        <w:tc>
          <w:tcPr>
            <w:tcW w:w="1954" w:type="dxa"/>
            <w:tcBorders>
              <w:left w:val="nil"/>
              <w:right w:val="single" w:sz="12" w:space="0" w:color="auto"/>
            </w:tcBorders>
            <w:vAlign w:val="center"/>
          </w:tcPr>
          <w:p w:rsidR="009A4724" w:rsidRDefault="009A4724" w:rsidP="007F4C27">
            <w:r>
              <w:rPr>
                <w:rFonts w:hint="eastAsia"/>
              </w:rPr>
              <w:t>项目运行状况</w:t>
            </w:r>
          </w:p>
        </w:tc>
        <w:tc>
          <w:tcPr>
            <w:tcW w:w="3722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9A4724" w:rsidRPr="00C34F82" w:rsidRDefault="002E01EC" w:rsidP="007F4C27">
            <w:proofErr w:type="spellStart"/>
            <w:r w:rsidRPr="002E01EC">
              <w:t>operationStatus</w:t>
            </w:r>
            <w:proofErr w:type="spellEnd"/>
          </w:p>
        </w:tc>
      </w:tr>
      <w:tr w:rsidR="009A4724" w:rsidRPr="00184347" w:rsidTr="00DB4BA2">
        <w:trPr>
          <w:trHeight w:val="184"/>
          <w:jc w:val="center"/>
        </w:trPr>
        <w:tc>
          <w:tcPr>
            <w:tcW w:w="1954" w:type="dxa"/>
            <w:tcBorders>
              <w:left w:val="nil"/>
              <w:right w:val="single" w:sz="12" w:space="0" w:color="auto"/>
            </w:tcBorders>
            <w:vAlign w:val="center"/>
          </w:tcPr>
          <w:p w:rsidR="009A4724" w:rsidRPr="002D4D0D" w:rsidRDefault="009A4724" w:rsidP="007F4C27">
            <w:pPr>
              <w:rPr>
                <w:rFonts w:hAnsi="Arial"/>
              </w:rPr>
            </w:pPr>
            <w:r>
              <w:rPr>
                <w:rFonts w:hint="eastAsia"/>
              </w:rPr>
              <w:t>剩余</w:t>
            </w:r>
            <w:r w:rsidRPr="002D4D0D">
              <w:t>特许经营期</w:t>
            </w:r>
          </w:p>
        </w:tc>
        <w:tc>
          <w:tcPr>
            <w:tcW w:w="3722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9A4724" w:rsidRPr="00C34F82" w:rsidRDefault="00CA6C65" w:rsidP="007F4C27">
            <w:proofErr w:type="spellStart"/>
            <w:r w:rsidRPr="00CA6C65">
              <w:t>residualConcessionPeriod</w:t>
            </w:r>
            <w:proofErr w:type="spellEnd"/>
          </w:p>
        </w:tc>
      </w:tr>
      <w:tr w:rsidR="009A4724" w:rsidRPr="00184347" w:rsidTr="00DB4BA2">
        <w:trPr>
          <w:trHeight w:val="184"/>
          <w:jc w:val="center"/>
        </w:trPr>
        <w:tc>
          <w:tcPr>
            <w:tcW w:w="1954" w:type="dxa"/>
            <w:tcBorders>
              <w:left w:val="nil"/>
              <w:right w:val="single" w:sz="12" w:space="0" w:color="auto"/>
            </w:tcBorders>
            <w:vAlign w:val="center"/>
          </w:tcPr>
          <w:p w:rsidR="009A4724" w:rsidRDefault="009A4724" w:rsidP="007F4C27">
            <w:r>
              <w:rPr>
                <w:rFonts w:hint="eastAsia"/>
              </w:rPr>
              <w:t>评审规模</w:t>
            </w:r>
          </w:p>
        </w:tc>
        <w:tc>
          <w:tcPr>
            <w:tcW w:w="3722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9A4724" w:rsidRPr="00C34F82" w:rsidRDefault="00CA6C65" w:rsidP="00EE6EA6">
            <w:proofErr w:type="spellStart"/>
            <w:r w:rsidRPr="00CA6C65">
              <w:t>evaluationScale</w:t>
            </w:r>
            <w:proofErr w:type="spellEnd"/>
          </w:p>
        </w:tc>
      </w:tr>
      <w:tr w:rsidR="009A4724" w:rsidRPr="00184347" w:rsidTr="00DB4BA2">
        <w:trPr>
          <w:trHeight w:val="184"/>
          <w:jc w:val="center"/>
        </w:trPr>
        <w:tc>
          <w:tcPr>
            <w:tcW w:w="1954" w:type="dxa"/>
            <w:tcBorders>
              <w:left w:val="nil"/>
              <w:right w:val="single" w:sz="12" w:space="0" w:color="auto"/>
            </w:tcBorders>
            <w:vAlign w:val="center"/>
          </w:tcPr>
          <w:p w:rsidR="009A4724" w:rsidRPr="002D4D0D" w:rsidRDefault="009A4724" w:rsidP="007F4C27">
            <w:r>
              <w:rPr>
                <w:rFonts w:hint="eastAsia"/>
              </w:rPr>
              <w:t>合同规模</w:t>
            </w:r>
          </w:p>
        </w:tc>
        <w:tc>
          <w:tcPr>
            <w:tcW w:w="3722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9A4724" w:rsidRPr="00C34F82" w:rsidRDefault="00CA6C65" w:rsidP="00EE6EA6">
            <w:proofErr w:type="spellStart"/>
            <w:r w:rsidRPr="00CA6C65">
              <w:t>contractScale</w:t>
            </w:r>
            <w:proofErr w:type="spellEnd"/>
          </w:p>
        </w:tc>
      </w:tr>
      <w:tr w:rsidR="009A4724" w:rsidRPr="00184347" w:rsidTr="00DB4BA2">
        <w:trPr>
          <w:trHeight w:val="184"/>
          <w:jc w:val="center"/>
        </w:trPr>
        <w:tc>
          <w:tcPr>
            <w:tcW w:w="1954" w:type="dxa"/>
            <w:tcBorders>
              <w:left w:val="nil"/>
              <w:right w:val="single" w:sz="12" w:space="0" w:color="auto"/>
            </w:tcBorders>
            <w:vAlign w:val="center"/>
          </w:tcPr>
          <w:p w:rsidR="009A4724" w:rsidRDefault="009A4724" w:rsidP="007F4C27">
            <w:r>
              <w:rPr>
                <w:rFonts w:hint="eastAsia"/>
              </w:rPr>
              <w:t>实际处理水量</w:t>
            </w:r>
          </w:p>
        </w:tc>
        <w:tc>
          <w:tcPr>
            <w:tcW w:w="3722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9A4724" w:rsidRPr="00C34F82" w:rsidRDefault="00CA6C65" w:rsidP="007F4C27">
            <w:proofErr w:type="spellStart"/>
            <w:r w:rsidRPr="00CA6C65">
              <w:t>actualWaterTreatment</w:t>
            </w:r>
            <w:proofErr w:type="spellEnd"/>
          </w:p>
        </w:tc>
      </w:tr>
      <w:tr w:rsidR="009A4724" w:rsidRPr="00184347" w:rsidTr="00DB4BA2">
        <w:trPr>
          <w:trHeight w:val="184"/>
          <w:jc w:val="center"/>
        </w:trPr>
        <w:tc>
          <w:tcPr>
            <w:tcW w:w="1954" w:type="dxa"/>
            <w:tcBorders>
              <w:left w:val="nil"/>
              <w:right w:val="single" w:sz="12" w:space="0" w:color="auto"/>
            </w:tcBorders>
            <w:vAlign w:val="center"/>
          </w:tcPr>
          <w:p w:rsidR="009A4724" w:rsidRDefault="009A4724" w:rsidP="007F4C27">
            <w:r>
              <w:rPr>
                <w:rFonts w:hint="eastAsia"/>
              </w:rPr>
              <w:t>测算水量</w:t>
            </w:r>
          </w:p>
        </w:tc>
        <w:tc>
          <w:tcPr>
            <w:tcW w:w="3722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9A4724" w:rsidRPr="00C34F82" w:rsidRDefault="00CA6C65" w:rsidP="007F4C27">
            <w:proofErr w:type="spellStart"/>
            <w:r w:rsidRPr="00CA6C65">
              <w:t>measuringWaterQuantity</w:t>
            </w:r>
            <w:proofErr w:type="spellEnd"/>
          </w:p>
        </w:tc>
      </w:tr>
      <w:tr w:rsidR="009A4724" w:rsidRPr="00184347" w:rsidTr="00DB4BA2">
        <w:trPr>
          <w:trHeight w:val="69"/>
          <w:jc w:val="center"/>
        </w:trPr>
        <w:tc>
          <w:tcPr>
            <w:tcW w:w="1954" w:type="dxa"/>
            <w:tcBorders>
              <w:left w:val="nil"/>
              <w:right w:val="single" w:sz="12" w:space="0" w:color="auto"/>
            </w:tcBorders>
            <w:vAlign w:val="center"/>
          </w:tcPr>
          <w:p w:rsidR="009A4724" w:rsidRPr="002D4D0D" w:rsidRDefault="009A4724" w:rsidP="007F4C27">
            <w:pPr>
              <w:rPr>
                <w:rFonts w:hAnsi="Arial"/>
              </w:rPr>
            </w:pPr>
            <w:r>
              <w:rPr>
                <w:rFonts w:hint="eastAsia"/>
              </w:rPr>
              <w:t>协议</w:t>
            </w:r>
            <w:r w:rsidRPr="002D4D0D">
              <w:t>水价</w:t>
            </w:r>
          </w:p>
        </w:tc>
        <w:tc>
          <w:tcPr>
            <w:tcW w:w="3722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9A4724" w:rsidRPr="00C34F82" w:rsidRDefault="00CA6C65" w:rsidP="00EE6EA6">
            <w:proofErr w:type="spellStart"/>
            <w:r w:rsidRPr="00CA6C65">
              <w:t>agreementPrice</w:t>
            </w:r>
            <w:proofErr w:type="spellEnd"/>
          </w:p>
        </w:tc>
      </w:tr>
      <w:tr w:rsidR="009A4724" w:rsidRPr="00184347" w:rsidTr="00DB4BA2">
        <w:trPr>
          <w:trHeight w:val="184"/>
          <w:jc w:val="center"/>
        </w:trPr>
        <w:tc>
          <w:tcPr>
            <w:tcW w:w="1954" w:type="dxa"/>
            <w:tcBorders>
              <w:left w:val="nil"/>
              <w:right w:val="single" w:sz="12" w:space="0" w:color="auto"/>
            </w:tcBorders>
            <w:vAlign w:val="center"/>
          </w:tcPr>
          <w:p w:rsidR="009A4724" w:rsidRDefault="009A4724" w:rsidP="007F4C27">
            <w:r>
              <w:rPr>
                <w:rFonts w:hint="eastAsia"/>
              </w:rPr>
              <w:t>调价情况</w:t>
            </w:r>
          </w:p>
        </w:tc>
        <w:tc>
          <w:tcPr>
            <w:tcW w:w="3722" w:type="dxa"/>
            <w:tcBorders>
              <w:left w:val="single" w:sz="12" w:space="0" w:color="auto"/>
              <w:right w:val="single" w:sz="2" w:space="0" w:color="auto"/>
            </w:tcBorders>
            <w:vAlign w:val="center"/>
          </w:tcPr>
          <w:p w:rsidR="009A4724" w:rsidRPr="00C34F82" w:rsidRDefault="00CA6C65" w:rsidP="007F4C27">
            <w:proofErr w:type="spellStart"/>
            <w:r w:rsidRPr="00CA6C65">
              <w:t>priceAdjustment</w:t>
            </w:r>
            <w:proofErr w:type="spellEnd"/>
          </w:p>
        </w:tc>
      </w:tr>
    </w:tbl>
    <w:p w:rsidR="00421D05" w:rsidRPr="007E7C6C" w:rsidRDefault="00421D05" w:rsidP="00960F4A">
      <w:pPr>
        <w:pStyle w:val="10"/>
      </w:pPr>
      <w:bookmarkStart w:id="13" w:name="_Toc465073851"/>
      <w:r>
        <w:rPr>
          <w:rFonts w:hint="eastAsia"/>
        </w:rPr>
        <w:t>收益评价</w:t>
      </w:r>
      <w:bookmarkEnd w:id="13"/>
    </w:p>
    <w:p w:rsidR="00960F4A" w:rsidRPr="00960F4A" w:rsidRDefault="00960F4A" w:rsidP="00960F4A">
      <w:pPr>
        <w:pStyle w:val="a9"/>
        <w:keepNext/>
        <w:keepLines/>
        <w:widowControl w:val="0"/>
        <w:numPr>
          <w:ilvl w:val="0"/>
          <w:numId w:val="1"/>
        </w:numPr>
        <w:spacing w:before="260" w:after="260" w:line="360" w:lineRule="auto"/>
        <w:ind w:firstLineChars="0"/>
        <w:textAlignment w:val="bottom"/>
        <w:outlineLvl w:val="1"/>
        <w:rPr>
          <w:rFonts w:ascii="Arial" w:eastAsia="黑体" w:hAnsi="Arial" w:cs="Times New Roman"/>
          <w:b/>
          <w:vanish/>
          <w:kern w:val="44"/>
          <w:sz w:val="24"/>
          <w:szCs w:val="32"/>
        </w:rPr>
      </w:pPr>
      <w:bookmarkStart w:id="14" w:name="_Toc465073852"/>
      <w:bookmarkStart w:id="15" w:name="_Toc424719175"/>
      <w:bookmarkStart w:id="16" w:name="_Toc424719497"/>
      <w:bookmarkStart w:id="17" w:name="_Toc424719556"/>
      <w:bookmarkStart w:id="18" w:name="_Toc424719667"/>
      <w:bookmarkStart w:id="19" w:name="_Toc424719699"/>
      <w:bookmarkEnd w:id="14"/>
    </w:p>
    <w:p w:rsidR="00960F4A" w:rsidRPr="00960F4A" w:rsidRDefault="00960F4A" w:rsidP="00960F4A">
      <w:pPr>
        <w:pStyle w:val="a9"/>
        <w:keepNext/>
        <w:keepLines/>
        <w:widowControl w:val="0"/>
        <w:numPr>
          <w:ilvl w:val="0"/>
          <w:numId w:val="1"/>
        </w:numPr>
        <w:spacing w:before="260" w:after="260" w:line="360" w:lineRule="auto"/>
        <w:ind w:firstLineChars="0"/>
        <w:textAlignment w:val="bottom"/>
        <w:outlineLvl w:val="1"/>
        <w:rPr>
          <w:rFonts w:ascii="Arial" w:eastAsia="黑体" w:hAnsi="Arial" w:cs="Times New Roman"/>
          <w:b/>
          <w:vanish/>
          <w:kern w:val="44"/>
          <w:sz w:val="24"/>
          <w:szCs w:val="32"/>
        </w:rPr>
      </w:pPr>
      <w:bookmarkStart w:id="20" w:name="_Toc465073853"/>
      <w:bookmarkEnd w:id="20"/>
    </w:p>
    <w:p w:rsidR="00421D05" w:rsidRPr="003D0733" w:rsidRDefault="00421D05" w:rsidP="00960F4A">
      <w:pPr>
        <w:pStyle w:val="2"/>
      </w:pPr>
      <w:bookmarkStart w:id="21" w:name="_Toc465073854"/>
      <w:r w:rsidRPr="003D0733">
        <w:rPr>
          <w:rFonts w:hint="eastAsia"/>
        </w:rPr>
        <w:t>项目价值估算</w:t>
      </w:r>
      <w:bookmarkEnd w:id="21"/>
    </w:p>
    <w:p w:rsidR="00421D05" w:rsidRPr="00C34F82" w:rsidRDefault="00421D05" w:rsidP="00421D05">
      <w:bookmarkStart w:id="22" w:name="projectValueEstimation"/>
      <w:bookmarkEnd w:id="22"/>
    </w:p>
    <w:p w:rsidR="00421D05" w:rsidRPr="00BE4A96" w:rsidRDefault="00421D05" w:rsidP="00421D05">
      <w:r w:rsidRPr="00067FCB">
        <w:rPr>
          <w:rFonts w:hint="eastAsia"/>
        </w:rPr>
        <w:t>表</w:t>
      </w:r>
      <w:r>
        <w:rPr>
          <w:rFonts w:hint="eastAsia"/>
        </w:rPr>
        <w:t>4</w:t>
      </w:r>
      <w:r>
        <w:rPr>
          <w:rFonts w:hint="eastAsia"/>
        </w:rPr>
        <w:t>——项目估值情况表（</w:t>
      </w:r>
      <w:r w:rsidRPr="00067FCB">
        <w:rPr>
          <w:rFonts w:hint="eastAsia"/>
        </w:rPr>
        <w:t>单位：</w:t>
      </w:r>
      <w:r>
        <w:rPr>
          <w:rFonts w:hint="eastAsia"/>
        </w:rPr>
        <w:t>人民币</w:t>
      </w:r>
      <w:r w:rsidRPr="00067FCB">
        <w:rPr>
          <w:rFonts w:hint="eastAsia"/>
        </w:rPr>
        <w:t>万元</w:t>
      </w:r>
      <w:r>
        <w:rPr>
          <w:rFonts w:hint="eastAsia"/>
        </w:rPr>
        <w:t>）</w:t>
      </w:r>
    </w:p>
    <w:tbl>
      <w:tblPr>
        <w:tblW w:w="5000" w:type="pct"/>
        <w:jc w:val="center"/>
        <w:tblInd w:w="-865" w:type="dxa"/>
        <w:tblLook w:val="04A0"/>
      </w:tblPr>
      <w:tblGrid>
        <w:gridCol w:w="2956"/>
        <w:gridCol w:w="1994"/>
        <w:gridCol w:w="1992"/>
        <w:gridCol w:w="1994"/>
      </w:tblGrid>
      <w:tr w:rsidR="00421D05" w:rsidRPr="004A24CC" w:rsidTr="00002D25">
        <w:trPr>
          <w:trHeight w:val="280"/>
          <w:jc w:val="center"/>
        </w:trPr>
        <w:tc>
          <w:tcPr>
            <w:tcW w:w="165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BE5F1" w:themeFill="accent1" w:themeFillTint="33"/>
            <w:noWrap/>
            <w:vAlign w:val="center"/>
            <w:hideMark/>
          </w:tcPr>
          <w:p w:rsidR="00421D05" w:rsidRPr="004A24CC" w:rsidRDefault="00421D05" w:rsidP="007F4C27">
            <w:pPr>
              <w:rPr>
                <w:rFonts w:hAnsi="Arial"/>
              </w:rPr>
            </w:pPr>
            <w:r>
              <w:rPr>
                <w:rFonts w:hint="eastAsia"/>
              </w:rPr>
              <w:t>折现率</w:t>
            </w:r>
            <w:bookmarkStart w:id="23" w:name="Table_4"/>
            <w:bookmarkEnd w:id="23"/>
          </w:p>
        </w:tc>
        <w:tc>
          <w:tcPr>
            <w:tcW w:w="11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BE5F1" w:themeFill="accent1" w:themeFillTint="33"/>
            <w:noWrap/>
            <w:vAlign w:val="center"/>
            <w:hideMark/>
          </w:tcPr>
          <w:p w:rsidR="00421D05" w:rsidRPr="00C34F82" w:rsidRDefault="00002D25" w:rsidP="007F4C27">
            <w:proofErr w:type="spellStart"/>
            <w:r w:rsidRPr="00002D25">
              <w:t>valuationA</w:t>
            </w:r>
            <w:proofErr w:type="spellEnd"/>
          </w:p>
        </w:tc>
        <w:tc>
          <w:tcPr>
            <w:tcW w:w="1115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BE5F1" w:themeFill="accent1" w:themeFillTint="33"/>
          </w:tcPr>
          <w:p w:rsidR="00421D05" w:rsidRPr="00C34F82" w:rsidRDefault="00002D25" w:rsidP="007F4C27">
            <w:proofErr w:type="spellStart"/>
            <w:r w:rsidRPr="00002D25">
              <w:t>valuationB</w:t>
            </w:r>
            <w:proofErr w:type="spellEnd"/>
          </w:p>
        </w:tc>
        <w:tc>
          <w:tcPr>
            <w:tcW w:w="1116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000000" w:fill="DBE5F1" w:themeFill="accent1" w:themeFillTint="33"/>
          </w:tcPr>
          <w:p w:rsidR="00421D05" w:rsidRPr="00C34F82" w:rsidRDefault="00002D25" w:rsidP="007F4C27">
            <w:proofErr w:type="spellStart"/>
            <w:r w:rsidRPr="00002D25">
              <w:t>valuationC</w:t>
            </w:r>
            <w:proofErr w:type="spellEnd"/>
          </w:p>
        </w:tc>
      </w:tr>
      <w:tr w:rsidR="00421D05" w:rsidRPr="004A24CC" w:rsidTr="00002D25">
        <w:trPr>
          <w:trHeight w:val="280"/>
          <w:jc w:val="center"/>
        </w:trPr>
        <w:tc>
          <w:tcPr>
            <w:tcW w:w="1654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421D05" w:rsidRPr="001D2DE9" w:rsidRDefault="00002D25" w:rsidP="007F4C27">
            <w:bookmarkStart w:id="24" w:name="valueEstimation_discount"/>
            <w:proofErr w:type="spellStart"/>
            <w:r w:rsidRPr="00002D25">
              <w:t>valueEstimation_discount</w:t>
            </w:r>
            <w:bookmarkEnd w:id="24"/>
            <w:proofErr w:type="spellEnd"/>
            <w:r w:rsidRPr="00002D25">
              <w:t xml:space="preserve"> </w:t>
            </w:r>
            <w:r w:rsidR="00421D05" w:rsidRPr="001D2DE9">
              <w:t>%</w:t>
            </w:r>
          </w:p>
        </w:tc>
        <w:tc>
          <w:tcPr>
            <w:tcW w:w="111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21D05" w:rsidRPr="00C34F82" w:rsidRDefault="00002D25" w:rsidP="007F4C27">
            <w:proofErr w:type="spellStart"/>
            <w:r w:rsidRPr="00002D25">
              <w:t>valueEstimation_A</w:t>
            </w:r>
            <w:proofErr w:type="spellEnd"/>
          </w:p>
        </w:tc>
        <w:tc>
          <w:tcPr>
            <w:tcW w:w="1115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1D05" w:rsidRPr="00C34F82" w:rsidRDefault="00002D25" w:rsidP="007F4C27">
            <w:proofErr w:type="spellStart"/>
            <w:r w:rsidRPr="00002D25">
              <w:t>valueEstimation_B</w:t>
            </w:r>
            <w:proofErr w:type="spellEnd"/>
          </w:p>
        </w:tc>
        <w:tc>
          <w:tcPr>
            <w:tcW w:w="1116" w:type="pct"/>
            <w:tcBorders>
              <w:top w:val="single" w:sz="12" w:space="0" w:color="auto"/>
              <w:left w:val="nil"/>
              <w:bottom w:val="single" w:sz="4" w:space="0" w:color="auto"/>
            </w:tcBorders>
            <w:shd w:val="clear" w:color="000000" w:fill="FFFFFF"/>
          </w:tcPr>
          <w:p w:rsidR="00421D05" w:rsidRPr="00C34F82" w:rsidRDefault="00002D25" w:rsidP="007F4C27">
            <w:proofErr w:type="spellStart"/>
            <w:r w:rsidRPr="00002D25">
              <w:t>valueEstimation_C</w:t>
            </w:r>
            <w:proofErr w:type="spellEnd"/>
          </w:p>
        </w:tc>
      </w:tr>
    </w:tbl>
    <w:p w:rsidR="00421D05" w:rsidRPr="00BE4A96" w:rsidRDefault="00421D05" w:rsidP="00421D05">
      <w:r w:rsidRPr="00067FCB"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——标的公司收购前后收益情况对比表（</w:t>
      </w:r>
      <w:r w:rsidRPr="00067FCB">
        <w:rPr>
          <w:rFonts w:hint="eastAsia"/>
        </w:rPr>
        <w:t>单位：</w:t>
      </w:r>
      <w:r>
        <w:rPr>
          <w:rFonts w:hint="eastAsia"/>
        </w:rPr>
        <w:t>人民币</w:t>
      </w:r>
      <w:r w:rsidRPr="00067FCB">
        <w:rPr>
          <w:rFonts w:hint="eastAsia"/>
        </w:rPr>
        <w:t>万元</w:t>
      </w:r>
      <w:r>
        <w:rPr>
          <w:rFonts w:hint="eastAsia"/>
        </w:rPr>
        <w:t>）</w:t>
      </w:r>
    </w:p>
    <w:tbl>
      <w:tblPr>
        <w:tblW w:w="4874" w:type="pct"/>
        <w:jc w:val="center"/>
        <w:tblInd w:w="-861" w:type="dxa"/>
        <w:tblLook w:val="04A0"/>
      </w:tblPr>
      <w:tblGrid>
        <w:gridCol w:w="1756"/>
        <w:gridCol w:w="2653"/>
        <w:gridCol w:w="2350"/>
        <w:gridCol w:w="2776"/>
      </w:tblGrid>
      <w:tr w:rsidR="00421D05" w:rsidRPr="004A24CC" w:rsidTr="00E56954">
        <w:trPr>
          <w:trHeight w:val="280"/>
          <w:jc w:val="center"/>
        </w:trPr>
        <w:tc>
          <w:tcPr>
            <w:tcW w:w="1020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BE5F1" w:themeFill="accent1" w:themeFillTint="33"/>
            <w:noWrap/>
            <w:vAlign w:val="center"/>
            <w:hideMark/>
          </w:tcPr>
          <w:p w:rsidR="00421D05" w:rsidRPr="004A24CC" w:rsidRDefault="00421D05" w:rsidP="007F4C27">
            <w:r>
              <w:rPr>
                <w:rFonts w:hint="eastAsia"/>
              </w:rPr>
              <w:t>年度数据</w:t>
            </w:r>
            <w:bookmarkStart w:id="25" w:name="Table_5"/>
            <w:bookmarkEnd w:id="25"/>
          </w:p>
        </w:tc>
        <w:tc>
          <w:tcPr>
            <w:tcW w:w="13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BE5F1" w:themeFill="accent1" w:themeFillTint="33"/>
            <w:noWrap/>
            <w:vAlign w:val="center"/>
            <w:hideMark/>
          </w:tcPr>
          <w:p w:rsidR="00421D05" w:rsidRPr="00C34F82" w:rsidRDefault="00421D05" w:rsidP="007F4C27">
            <w:r>
              <w:rPr>
                <w:rFonts w:hint="eastAsia"/>
              </w:rPr>
              <w:t>主营业务收入</w:t>
            </w:r>
          </w:p>
        </w:tc>
        <w:tc>
          <w:tcPr>
            <w:tcW w:w="1312" w:type="pct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DBE5F1" w:themeFill="accent1" w:themeFillTint="33"/>
          </w:tcPr>
          <w:p w:rsidR="00421D05" w:rsidRPr="00C34F82" w:rsidRDefault="00421D05" w:rsidP="007F4C27">
            <w:r>
              <w:rPr>
                <w:rFonts w:hint="eastAsia"/>
              </w:rPr>
              <w:t>主营业务成本</w:t>
            </w:r>
          </w:p>
        </w:tc>
        <w:tc>
          <w:tcPr>
            <w:tcW w:w="135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000000" w:fill="DBE5F1" w:themeFill="accent1" w:themeFillTint="33"/>
          </w:tcPr>
          <w:p w:rsidR="00421D05" w:rsidRPr="00C34F82" w:rsidRDefault="00421D05" w:rsidP="007F4C27">
            <w:r>
              <w:rPr>
                <w:rFonts w:hint="eastAsia"/>
              </w:rPr>
              <w:t>净利润</w:t>
            </w:r>
          </w:p>
        </w:tc>
      </w:tr>
      <w:tr w:rsidR="00421D05" w:rsidRPr="004A24CC" w:rsidTr="00E56954">
        <w:trPr>
          <w:trHeight w:val="280"/>
          <w:jc w:val="center"/>
        </w:trPr>
        <w:tc>
          <w:tcPr>
            <w:tcW w:w="1020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421D05" w:rsidRPr="001D2DE9" w:rsidRDefault="00421D05" w:rsidP="007F4C27">
            <w:r>
              <w:rPr>
                <w:rFonts w:hint="eastAsia"/>
              </w:rPr>
              <w:t>收购前数据</w:t>
            </w:r>
          </w:p>
        </w:tc>
        <w:tc>
          <w:tcPr>
            <w:tcW w:w="131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21D05" w:rsidRPr="00C34F82" w:rsidRDefault="00E56954" w:rsidP="007F4C27">
            <w:proofErr w:type="spellStart"/>
            <w:r w:rsidRPr="00E56954">
              <w:t>previousDataIncome</w:t>
            </w:r>
            <w:proofErr w:type="spellEnd"/>
          </w:p>
        </w:tc>
        <w:tc>
          <w:tcPr>
            <w:tcW w:w="131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1D05" w:rsidRPr="00C34F82" w:rsidRDefault="00E56954" w:rsidP="007F4C27">
            <w:proofErr w:type="spellStart"/>
            <w:r w:rsidRPr="00E56954">
              <w:t>previousDataCost</w:t>
            </w:r>
            <w:proofErr w:type="spellEnd"/>
          </w:p>
        </w:tc>
        <w:tc>
          <w:tcPr>
            <w:tcW w:w="135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:rsidR="00421D05" w:rsidRPr="00C34F82" w:rsidRDefault="00E56954" w:rsidP="007F4C27">
            <w:proofErr w:type="spellStart"/>
            <w:r w:rsidRPr="00E56954">
              <w:t>previousDataNetProfit</w:t>
            </w:r>
            <w:proofErr w:type="spellEnd"/>
          </w:p>
        </w:tc>
      </w:tr>
      <w:tr w:rsidR="00E56954" w:rsidRPr="002F2448" w:rsidTr="00E56954">
        <w:trPr>
          <w:trHeight w:val="280"/>
          <w:jc w:val="center"/>
        </w:trPr>
        <w:tc>
          <w:tcPr>
            <w:tcW w:w="1020" w:type="pct"/>
            <w:tcBorders>
              <w:top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E56954" w:rsidRPr="001D2DE9" w:rsidRDefault="00E56954" w:rsidP="007F4C27">
            <w:r>
              <w:rPr>
                <w:rFonts w:hint="eastAsia"/>
              </w:rPr>
              <w:t>本报告预测数据</w:t>
            </w:r>
          </w:p>
        </w:tc>
        <w:tc>
          <w:tcPr>
            <w:tcW w:w="1311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56954" w:rsidRPr="00FE13FD" w:rsidRDefault="00E56954" w:rsidP="007F4C27">
            <w:proofErr w:type="spellStart"/>
            <w:r w:rsidRPr="00FE13FD">
              <w:t>forecastDataIncome</w:t>
            </w:r>
            <w:proofErr w:type="spellEnd"/>
          </w:p>
        </w:tc>
        <w:tc>
          <w:tcPr>
            <w:tcW w:w="1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56954" w:rsidRPr="00FE13FD" w:rsidRDefault="00E56954" w:rsidP="007F4C27">
            <w:proofErr w:type="spellStart"/>
            <w:r w:rsidRPr="00FE13FD">
              <w:t>forecastDataCost</w:t>
            </w:r>
            <w:proofErr w:type="spellEnd"/>
          </w:p>
        </w:tc>
        <w:tc>
          <w:tcPr>
            <w:tcW w:w="1357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000000" w:fill="FFFFFF"/>
          </w:tcPr>
          <w:p w:rsidR="00E56954" w:rsidRDefault="00E56954" w:rsidP="007F4C27">
            <w:proofErr w:type="spellStart"/>
            <w:r w:rsidRPr="00FE13FD">
              <w:t>forecastDataNetProfit</w:t>
            </w:r>
            <w:proofErr w:type="spellEnd"/>
          </w:p>
        </w:tc>
      </w:tr>
      <w:tr w:rsidR="00427845" w:rsidRPr="002F2448" w:rsidTr="00E56954">
        <w:trPr>
          <w:trHeight w:val="280"/>
          <w:jc w:val="center"/>
        </w:trPr>
        <w:tc>
          <w:tcPr>
            <w:tcW w:w="1020" w:type="pct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427845" w:rsidRDefault="00427845" w:rsidP="007F4C27">
            <w:r>
              <w:rPr>
                <w:rFonts w:hint="eastAsia"/>
              </w:rPr>
              <w:t>比较结果</w:t>
            </w:r>
          </w:p>
        </w:tc>
        <w:tc>
          <w:tcPr>
            <w:tcW w:w="131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427845" w:rsidRPr="00BF4BEF" w:rsidRDefault="00427845" w:rsidP="007F4C27">
            <w:proofErr w:type="spellStart"/>
            <w:r w:rsidRPr="00BF4BEF">
              <w:t>comparisonResultIncome</w:t>
            </w:r>
            <w:proofErr w:type="spellEnd"/>
          </w:p>
        </w:tc>
        <w:tc>
          <w:tcPr>
            <w:tcW w:w="1312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</w:tcPr>
          <w:p w:rsidR="00427845" w:rsidRPr="00BF4BEF" w:rsidRDefault="00427845" w:rsidP="007F4C27">
            <w:proofErr w:type="spellStart"/>
            <w:r w:rsidRPr="00BF4BEF">
              <w:t>comparisonResultCost</w:t>
            </w:r>
            <w:proofErr w:type="spellEnd"/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000000" w:fill="FFFFFF"/>
          </w:tcPr>
          <w:p w:rsidR="00427845" w:rsidRDefault="00427845" w:rsidP="007F4C27">
            <w:proofErr w:type="spellStart"/>
            <w:r w:rsidRPr="00BF4BEF">
              <w:t>comparisonResultNetProfit</w:t>
            </w:r>
            <w:proofErr w:type="spellEnd"/>
          </w:p>
        </w:tc>
      </w:tr>
    </w:tbl>
    <w:p w:rsidR="00421D05" w:rsidRPr="003D0733" w:rsidRDefault="00421D05" w:rsidP="00960F4A">
      <w:pPr>
        <w:pStyle w:val="2"/>
      </w:pPr>
      <w:bookmarkStart w:id="26" w:name="_Toc465073855"/>
      <w:r w:rsidRPr="003D0733">
        <w:rPr>
          <w:rFonts w:hint="eastAsia"/>
        </w:rPr>
        <w:lastRenderedPageBreak/>
        <w:t>项目投资收益</w:t>
      </w:r>
      <w:bookmarkEnd w:id="26"/>
    </w:p>
    <w:p w:rsidR="007F4C27" w:rsidRDefault="007F4C27" w:rsidP="00421D05">
      <w:bookmarkStart w:id="27" w:name="returnInvestment"/>
      <w:bookmarkEnd w:id="27"/>
    </w:p>
    <w:p w:rsidR="00421D05" w:rsidRPr="00C34F82" w:rsidRDefault="00421D05" w:rsidP="00421D05">
      <w:r w:rsidRPr="00C34F82">
        <w:rPr>
          <w:rFonts w:hint="eastAsia"/>
        </w:rPr>
        <w:t>表</w:t>
      </w:r>
      <w:r>
        <w:rPr>
          <w:rFonts w:hint="eastAsia"/>
        </w:rPr>
        <w:t>6</w:t>
      </w:r>
      <w:r w:rsidRPr="00C34F82">
        <w:rPr>
          <w:rFonts w:hint="eastAsia"/>
        </w:rPr>
        <w:t>——项目各项</w:t>
      </w:r>
      <w:r>
        <w:rPr>
          <w:rFonts w:hint="eastAsia"/>
        </w:rPr>
        <w:t>关键财务</w:t>
      </w:r>
      <w:r w:rsidRPr="00C34F82">
        <w:rPr>
          <w:rFonts w:hint="eastAsia"/>
        </w:rPr>
        <w:t>指标表</w:t>
      </w:r>
    </w:p>
    <w:tbl>
      <w:tblPr>
        <w:tblW w:w="4856" w:type="pct"/>
        <w:jc w:val="center"/>
        <w:tblInd w:w="-3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25"/>
        <w:gridCol w:w="3827"/>
        <w:gridCol w:w="2927"/>
      </w:tblGrid>
      <w:tr w:rsidR="00421D05" w:rsidRPr="00C34F82" w:rsidTr="007F4C27">
        <w:trPr>
          <w:trHeight w:val="70"/>
          <w:jc w:val="center"/>
        </w:trPr>
        <w:tc>
          <w:tcPr>
            <w:tcW w:w="106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421D05" w:rsidRPr="00C34F82" w:rsidRDefault="00421D05" w:rsidP="007F4C27">
            <w:r w:rsidRPr="00C34F82">
              <w:rPr>
                <w:rFonts w:hint="eastAsia"/>
              </w:rPr>
              <w:t>指标分类</w:t>
            </w:r>
            <w:bookmarkStart w:id="28" w:name="Table_6"/>
            <w:bookmarkEnd w:id="28"/>
          </w:p>
        </w:tc>
        <w:tc>
          <w:tcPr>
            <w:tcW w:w="22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noWrap/>
            <w:vAlign w:val="center"/>
          </w:tcPr>
          <w:p w:rsidR="00421D05" w:rsidRPr="00C34F82" w:rsidRDefault="00421D05" w:rsidP="007F4C27">
            <w:r w:rsidRPr="00C34F82">
              <w:rPr>
                <w:rFonts w:hint="eastAsia"/>
              </w:rPr>
              <w:t>指标名称</w:t>
            </w:r>
          </w:p>
        </w:tc>
        <w:tc>
          <w:tcPr>
            <w:tcW w:w="170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:rsidR="00421D05" w:rsidRPr="00C34F82" w:rsidRDefault="00421D05" w:rsidP="007F4C27">
            <w:r w:rsidRPr="00C34F82">
              <w:rPr>
                <w:rFonts w:hint="eastAsia"/>
              </w:rPr>
              <w:t>本项目指标</w:t>
            </w:r>
          </w:p>
        </w:tc>
      </w:tr>
      <w:tr w:rsidR="00421D05" w:rsidRPr="00C34F82" w:rsidTr="007F4C27">
        <w:trPr>
          <w:trHeight w:val="70"/>
          <w:jc w:val="center"/>
        </w:trPr>
        <w:tc>
          <w:tcPr>
            <w:tcW w:w="1063" w:type="pct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421D05" w:rsidRPr="00C34F82" w:rsidRDefault="00421D05" w:rsidP="007F4C27">
            <w:r w:rsidRPr="00C34F82">
              <w:rPr>
                <w:rFonts w:hint="eastAsia"/>
              </w:rPr>
              <w:t>投资指标</w:t>
            </w:r>
          </w:p>
        </w:tc>
        <w:tc>
          <w:tcPr>
            <w:tcW w:w="223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421D05" w:rsidRPr="00C34F82" w:rsidRDefault="00421D05" w:rsidP="007F4C27">
            <w:r w:rsidRPr="00C34F82">
              <w:rPr>
                <w:rFonts w:hint="eastAsia"/>
              </w:rPr>
              <w:t>全投资内部收益率</w:t>
            </w:r>
            <w:r w:rsidRPr="00C34F82">
              <w:rPr>
                <w:rFonts w:hint="eastAsia"/>
              </w:rPr>
              <w:t>IRR</w:t>
            </w:r>
          </w:p>
        </w:tc>
        <w:tc>
          <w:tcPr>
            <w:tcW w:w="170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421D05" w:rsidRPr="00C34F82" w:rsidRDefault="007F4C27" w:rsidP="007F4C27">
            <w:proofErr w:type="spellStart"/>
            <w:r w:rsidRPr="007F4C27">
              <w:t>totalInvestmentYieldIRR</w:t>
            </w:r>
            <w:proofErr w:type="spellEnd"/>
            <w:r w:rsidR="00421D05" w:rsidRPr="00C34F82">
              <w:rPr>
                <w:rFonts w:hint="eastAsia"/>
              </w:rPr>
              <w:t>%</w:t>
            </w:r>
          </w:p>
        </w:tc>
      </w:tr>
      <w:tr w:rsidR="00421D05" w:rsidRPr="00C34F82" w:rsidTr="007F4C27">
        <w:trPr>
          <w:trHeight w:val="70"/>
          <w:jc w:val="center"/>
        </w:trPr>
        <w:tc>
          <w:tcPr>
            <w:tcW w:w="1063" w:type="pct"/>
            <w:vMerge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421D05" w:rsidRPr="00C34F82" w:rsidRDefault="00421D05" w:rsidP="007F4C27"/>
        </w:tc>
        <w:tc>
          <w:tcPr>
            <w:tcW w:w="223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421D05" w:rsidRPr="00C34F82" w:rsidRDefault="00421D05" w:rsidP="007F4C27">
            <w:r w:rsidRPr="00C34F82">
              <w:rPr>
                <w:rFonts w:hint="eastAsia"/>
              </w:rPr>
              <w:t>自有资金内部收益率</w:t>
            </w:r>
            <w:r w:rsidRPr="00C34F82">
              <w:rPr>
                <w:rFonts w:hint="eastAsia"/>
              </w:rPr>
              <w:t>IRR</w:t>
            </w:r>
          </w:p>
        </w:tc>
        <w:tc>
          <w:tcPr>
            <w:tcW w:w="170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center"/>
          </w:tcPr>
          <w:p w:rsidR="00421D05" w:rsidRPr="00C34F82" w:rsidRDefault="007F4C27" w:rsidP="007F4C27">
            <w:proofErr w:type="spellStart"/>
            <w:r w:rsidRPr="007F4C27">
              <w:t>returnOnItsOwnFundsIRR</w:t>
            </w:r>
            <w:proofErr w:type="spellEnd"/>
            <w:r w:rsidRPr="007F4C27">
              <w:rPr>
                <w:rFonts w:hint="eastAsia"/>
              </w:rPr>
              <w:t xml:space="preserve"> </w:t>
            </w:r>
            <w:r w:rsidR="00421D05" w:rsidRPr="00C34F82">
              <w:rPr>
                <w:rFonts w:hint="eastAsia"/>
              </w:rPr>
              <w:t>%</w:t>
            </w:r>
          </w:p>
        </w:tc>
      </w:tr>
      <w:tr w:rsidR="00421D05" w:rsidRPr="00C34F82" w:rsidTr="007F4C27">
        <w:trPr>
          <w:trHeight w:val="64"/>
          <w:jc w:val="center"/>
        </w:trPr>
        <w:tc>
          <w:tcPr>
            <w:tcW w:w="1063" w:type="pct"/>
            <w:vMerge/>
            <w:tcBorders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421D05" w:rsidRPr="00C34F82" w:rsidRDefault="00421D05" w:rsidP="007F4C27"/>
        </w:tc>
        <w:tc>
          <w:tcPr>
            <w:tcW w:w="2230" w:type="pct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421D05" w:rsidRPr="00C34F82" w:rsidRDefault="00421D05" w:rsidP="007F4C27">
            <w:r w:rsidRPr="00C34F82">
              <w:rPr>
                <w:rFonts w:hint="eastAsia"/>
              </w:rPr>
              <w:t>全投资静态回收期</w:t>
            </w:r>
          </w:p>
        </w:tc>
        <w:tc>
          <w:tcPr>
            <w:tcW w:w="1706" w:type="pct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nil"/>
            </w:tcBorders>
            <w:shd w:val="clear" w:color="auto" w:fill="FFFFFF"/>
            <w:noWrap/>
            <w:vAlign w:val="center"/>
          </w:tcPr>
          <w:p w:rsidR="00421D05" w:rsidRPr="00C34F82" w:rsidRDefault="007F4C27" w:rsidP="007F4C27">
            <w:proofErr w:type="spellStart"/>
            <w:r w:rsidRPr="007F4C27">
              <w:t>totalInvestmentPaybackPeriod</w:t>
            </w:r>
            <w:proofErr w:type="spellEnd"/>
            <w:r w:rsidR="00421D05" w:rsidRPr="00C34F82">
              <w:rPr>
                <w:rFonts w:hint="eastAsia"/>
              </w:rPr>
              <w:t>年</w:t>
            </w:r>
          </w:p>
        </w:tc>
      </w:tr>
      <w:tr w:rsidR="00421D05" w:rsidRPr="00C34F82" w:rsidTr="007F4C27">
        <w:trPr>
          <w:trHeight w:val="70"/>
          <w:jc w:val="center"/>
        </w:trPr>
        <w:tc>
          <w:tcPr>
            <w:tcW w:w="1063" w:type="pct"/>
            <w:vMerge w:val="restart"/>
            <w:tcBorders>
              <w:top w:val="single" w:sz="2" w:space="0" w:color="auto"/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421D05" w:rsidRPr="00C34F82" w:rsidRDefault="00421D05" w:rsidP="007F4C27">
            <w:r w:rsidRPr="00C34F82">
              <w:rPr>
                <w:rFonts w:hint="eastAsia"/>
              </w:rPr>
              <w:t>财务指标</w:t>
            </w:r>
          </w:p>
        </w:tc>
        <w:tc>
          <w:tcPr>
            <w:tcW w:w="2230" w:type="pct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421D05" w:rsidRPr="00C34F82" w:rsidRDefault="00421D05" w:rsidP="007F4C27">
            <w:r>
              <w:rPr>
                <w:rFonts w:hint="eastAsia"/>
              </w:rPr>
              <w:t>运营期</w:t>
            </w:r>
            <w:r w:rsidRPr="00C34F82">
              <w:rPr>
                <w:rFonts w:hint="eastAsia"/>
              </w:rPr>
              <w:t>平均</w:t>
            </w:r>
            <w:r w:rsidRPr="00C34F82">
              <w:rPr>
                <w:rFonts w:hint="eastAsia"/>
              </w:rPr>
              <w:t>ROE</w:t>
            </w:r>
          </w:p>
        </w:tc>
        <w:tc>
          <w:tcPr>
            <w:tcW w:w="1706" w:type="pct"/>
            <w:tcBorders>
              <w:top w:val="single" w:sz="2" w:space="0" w:color="auto"/>
              <w:left w:val="single" w:sz="12" w:space="0" w:color="auto"/>
              <w:right w:val="nil"/>
            </w:tcBorders>
            <w:shd w:val="clear" w:color="auto" w:fill="FFFFFF"/>
            <w:noWrap/>
            <w:vAlign w:val="center"/>
          </w:tcPr>
          <w:p w:rsidR="00421D05" w:rsidRPr="00C34F82" w:rsidRDefault="007F4C27" w:rsidP="007F4C27">
            <w:proofErr w:type="spellStart"/>
            <w:r w:rsidRPr="007F4C27">
              <w:t>averageROE</w:t>
            </w:r>
            <w:proofErr w:type="spellEnd"/>
            <w:r w:rsidRPr="007F4C27">
              <w:rPr>
                <w:rFonts w:hint="eastAsia"/>
              </w:rPr>
              <w:t xml:space="preserve"> </w:t>
            </w:r>
            <w:r w:rsidR="00421D05" w:rsidRPr="00C34F82">
              <w:rPr>
                <w:rFonts w:hint="eastAsia"/>
              </w:rPr>
              <w:t>%</w:t>
            </w:r>
          </w:p>
        </w:tc>
      </w:tr>
      <w:tr w:rsidR="00421D05" w:rsidRPr="00981554" w:rsidTr="007F4C27">
        <w:trPr>
          <w:trHeight w:val="70"/>
          <w:jc w:val="center"/>
        </w:trPr>
        <w:tc>
          <w:tcPr>
            <w:tcW w:w="1063" w:type="pct"/>
            <w:vMerge/>
            <w:tcBorders>
              <w:left w:val="nil"/>
              <w:right w:val="single" w:sz="12" w:space="0" w:color="auto"/>
            </w:tcBorders>
            <w:shd w:val="clear" w:color="auto" w:fill="FFFFFF"/>
            <w:vAlign w:val="center"/>
          </w:tcPr>
          <w:p w:rsidR="00421D05" w:rsidRPr="00C34F82" w:rsidRDefault="00421D05" w:rsidP="007F4C27"/>
        </w:tc>
        <w:tc>
          <w:tcPr>
            <w:tcW w:w="2230" w:type="pct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421D05" w:rsidRPr="00C34F82" w:rsidRDefault="00421D05" w:rsidP="007F4C27">
            <w:r>
              <w:rPr>
                <w:rFonts w:hint="eastAsia"/>
              </w:rPr>
              <w:t>运营期</w:t>
            </w:r>
            <w:r w:rsidRPr="00C34F82">
              <w:rPr>
                <w:rFonts w:hint="eastAsia"/>
              </w:rPr>
              <w:t>平均</w:t>
            </w:r>
            <w:r w:rsidRPr="00C34F82">
              <w:rPr>
                <w:rFonts w:hint="eastAsia"/>
              </w:rPr>
              <w:t>ROI</w:t>
            </w:r>
          </w:p>
        </w:tc>
        <w:tc>
          <w:tcPr>
            <w:tcW w:w="1706" w:type="pct"/>
            <w:tcBorders>
              <w:top w:val="single" w:sz="2" w:space="0" w:color="auto"/>
              <w:left w:val="single" w:sz="12" w:space="0" w:color="auto"/>
              <w:right w:val="nil"/>
            </w:tcBorders>
            <w:shd w:val="clear" w:color="auto" w:fill="FFFFFF"/>
            <w:noWrap/>
            <w:vAlign w:val="center"/>
          </w:tcPr>
          <w:p w:rsidR="00421D05" w:rsidRPr="00C34F82" w:rsidRDefault="007F4C27" w:rsidP="007F4C27">
            <w:proofErr w:type="spellStart"/>
            <w:r w:rsidRPr="007F4C27">
              <w:t>averageROI</w:t>
            </w:r>
            <w:proofErr w:type="spellEnd"/>
            <w:r w:rsidRPr="007F4C27">
              <w:rPr>
                <w:rFonts w:hint="eastAsia"/>
              </w:rPr>
              <w:t xml:space="preserve"> </w:t>
            </w:r>
            <w:r w:rsidR="00421D05" w:rsidRPr="00C34F82">
              <w:rPr>
                <w:rFonts w:hint="eastAsia"/>
              </w:rPr>
              <w:t>%</w:t>
            </w:r>
          </w:p>
        </w:tc>
      </w:tr>
      <w:tr w:rsidR="00421D05" w:rsidRPr="00981554" w:rsidTr="007F4C27">
        <w:trPr>
          <w:trHeight w:val="70"/>
          <w:jc w:val="center"/>
        </w:trPr>
        <w:tc>
          <w:tcPr>
            <w:tcW w:w="1063" w:type="pct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421D05" w:rsidRDefault="00421D05" w:rsidP="007F4C27">
            <w:r>
              <w:rPr>
                <w:rFonts w:hint="eastAsia"/>
              </w:rPr>
              <w:t>现金流指标</w:t>
            </w:r>
          </w:p>
        </w:tc>
        <w:tc>
          <w:tcPr>
            <w:tcW w:w="2230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noWrap/>
            <w:vAlign w:val="center"/>
          </w:tcPr>
          <w:p w:rsidR="00421D05" w:rsidRPr="002D674C" w:rsidRDefault="00421D05" w:rsidP="007F4C27">
            <w:r>
              <w:rPr>
                <w:rFonts w:hint="eastAsia"/>
              </w:rPr>
              <w:t>自有资金前五年现金净流量</w:t>
            </w:r>
          </w:p>
        </w:tc>
        <w:tc>
          <w:tcPr>
            <w:tcW w:w="1706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noWrap/>
            <w:vAlign w:val="bottom"/>
          </w:tcPr>
          <w:p w:rsidR="00421D05" w:rsidRPr="00C34F82" w:rsidRDefault="007F4C27" w:rsidP="007F4C27">
            <w:proofErr w:type="spellStart"/>
            <w:r w:rsidRPr="007F4C27">
              <w:t>netCashFlowForTheFirstFiveYears</w:t>
            </w:r>
            <w:proofErr w:type="spellEnd"/>
          </w:p>
        </w:tc>
      </w:tr>
    </w:tbl>
    <w:p w:rsidR="00322559" w:rsidRDefault="00322559" w:rsidP="00421D05"/>
    <w:p w:rsidR="00421D05" w:rsidRPr="000D24C5" w:rsidRDefault="00421D05" w:rsidP="00421D05">
      <w:r w:rsidRPr="00C34F82">
        <w:rPr>
          <w:rFonts w:hint="eastAsia"/>
        </w:rPr>
        <w:t>表</w:t>
      </w:r>
      <w:r>
        <w:rPr>
          <w:rFonts w:hint="eastAsia"/>
        </w:rPr>
        <w:t>7</w:t>
      </w:r>
      <w:r w:rsidRPr="00C34F82">
        <w:rPr>
          <w:rFonts w:hint="eastAsia"/>
        </w:rPr>
        <w:t>——股权收购项目运营前</w:t>
      </w:r>
      <w:r w:rsidRPr="00C34F82">
        <w:rPr>
          <w:rFonts w:hint="eastAsia"/>
        </w:rPr>
        <w:t>5</w:t>
      </w:r>
      <w:r w:rsidRPr="00C34F82">
        <w:rPr>
          <w:rFonts w:hint="eastAsia"/>
        </w:rPr>
        <w:t>年关键财务指标汇总表（单位：人民币万元）</w:t>
      </w:r>
    </w:p>
    <w:tbl>
      <w:tblPr>
        <w:tblW w:w="0" w:type="auto"/>
        <w:jc w:val="center"/>
        <w:tblLook w:val="04A0"/>
      </w:tblPr>
      <w:tblGrid>
        <w:gridCol w:w="278"/>
        <w:gridCol w:w="278"/>
        <w:gridCol w:w="333"/>
        <w:gridCol w:w="1221"/>
        <w:gridCol w:w="1332"/>
        <w:gridCol w:w="1337"/>
        <w:gridCol w:w="1379"/>
        <w:gridCol w:w="1344"/>
        <w:gridCol w:w="1331"/>
      </w:tblGrid>
      <w:tr w:rsidR="002E392A" w:rsidRPr="006C0202" w:rsidTr="00914432">
        <w:trPr>
          <w:trHeight w:val="1784"/>
          <w:jc w:val="center"/>
        </w:trPr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DBE5F1" w:themeFill="accent1" w:themeFillTint="33"/>
            <w:vAlign w:val="center"/>
            <w:hideMark/>
          </w:tcPr>
          <w:p w:rsidR="00421D05" w:rsidRPr="00FF0A7C" w:rsidRDefault="00421D05" w:rsidP="007F4C27">
            <w:r w:rsidRPr="00FF0A7C">
              <w:t>分类</w:t>
            </w:r>
            <w:bookmarkStart w:id="29" w:name="Table_7"/>
            <w:bookmarkEnd w:id="29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421D05" w:rsidRPr="00FF0A7C" w:rsidRDefault="00421D05" w:rsidP="007F4C27">
            <w:r w:rsidRPr="00FF0A7C">
              <w:t>财务指标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421D05" w:rsidRPr="00A145FF" w:rsidRDefault="00421D05" w:rsidP="007F4C27">
            <w:r>
              <w:rPr>
                <w:rFonts w:hint="eastAsia"/>
              </w:rPr>
              <w:t>投资期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</w:tcPr>
          <w:p w:rsidR="00421D05" w:rsidRPr="00A145FF" w:rsidRDefault="00421D05" w:rsidP="007F4C27">
            <w:r w:rsidRPr="00A145FF">
              <w:t>第一年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421D05" w:rsidRPr="00A145FF" w:rsidRDefault="00421D05" w:rsidP="007F4C27">
            <w:r w:rsidRPr="00A145FF">
              <w:t>第二年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421D05" w:rsidRPr="00A145FF" w:rsidRDefault="00421D05" w:rsidP="007F4C27">
            <w:r w:rsidRPr="00A145FF">
              <w:t>第三年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DBE5F1" w:themeFill="accent1" w:themeFillTint="33"/>
            <w:vAlign w:val="center"/>
            <w:hideMark/>
          </w:tcPr>
          <w:p w:rsidR="00421D05" w:rsidRPr="00A145FF" w:rsidRDefault="00421D05" w:rsidP="007F4C27">
            <w:r w:rsidRPr="00A145FF">
              <w:t>第四年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421D05" w:rsidRPr="00A145FF" w:rsidRDefault="00421D05" w:rsidP="007F4C27">
            <w:r w:rsidRPr="00A145FF">
              <w:t>第五年</w:t>
            </w:r>
          </w:p>
        </w:tc>
      </w:tr>
      <w:tr w:rsidR="002E392A" w:rsidRPr="00BB2658" w:rsidTr="00914432">
        <w:trPr>
          <w:trHeight w:val="44"/>
          <w:jc w:val="center"/>
        </w:trPr>
        <w:tc>
          <w:tcPr>
            <w:tcW w:w="0" w:type="auto"/>
            <w:vMerge w:val="restart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21D05" w:rsidRPr="00BB2658" w:rsidRDefault="00421D05" w:rsidP="007F4C27">
            <w:r w:rsidRPr="00BB2658">
              <w:t>全投资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D05" w:rsidRPr="00BB2658" w:rsidRDefault="00421D05" w:rsidP="007F4C27">
            <w:r w:rsidRPr="00BB2658">
              <w:t>旧准则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1D05" w:rsidRPr="00BB2658" w:rsidRDefault="00421D05" w:rsidP="007F4C27">
            <w:r w:rsidRPr="00BB2658">
              <w:t>净利润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21D05" w:rsidRPr="00C34F82" w:rsidRDefault="008A2B68" w:rsidP="007F4C27">
            <w:proofErr w:type="spellStart"/>
            <w:r w:rsidRPr="008A2B68">
              <w:t>oldStandardNetProfit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21D05" w:rsidRPr="00C34F82" w:rsidRDefault="00E91936" w:rsidP="007F4C27">
            <w:proofErr w:type="spellStart"/>
            <w:r w:rsidRPr="00E91936">
              <w:t>oldStandardNetProfitOne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1D05" w:rsidRPr="00C34F82" w:rsidRDefault="00E91936" w:rsidP="007F4C27">
            <w:proofErr w:type="spellStart"/>
            <w:r w:rsidRPr="00E91936">
              <w:t>oldStandardNetProfitTwo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1D05" w:rsidRPr="00C34F82" w:rsidRDefault="00E91936" w:rsidP="007F4C27">
            <w:proofErr w:type="spellStart"/>
            <w:r w:rsidRPr="00E91936">
              <w:t>oldStandardNetProfitThree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21D05" w:rsidRPr="00C34F82" w:rsidRDefault="00E91936" w:rsidP="007F4C27">
            <w:proofErr w:type="spellStart"/>
            <w:r w:rsidRPr="00E91936">
              <w:t>oldStandardNetProfitFour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421D05" w:rsidRPr="00C34F82" w:rsidRDefault="00E91936" w:rsidP="007F4C27">
            <w:proofErr w:type="spellStart"/>
            <w:r w:rsidRPr="00E91936">
              <w:t>oldStandardNetProfitFive</w:t>
            </w:r>
            <w:proofErr w:type="spellEnd"/>
          </w:p>
        </w:tc>
      </w:tr>
      <w:tr w:rsidR="002E392A" w:rsidRPr="00BB2658" w:rsidTr="00914432">
        <w:trPr>
          <w:trHeight w:val="44"/>
          <w:jc w:val="center"/>
        </w:trPr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  <w:hideMark/>
          </w:tcPr>
          <w:p w:rsidR="00014D5E" w:rsidRPr="00BB2658" w:rsidRDefault="00014D5E" w:rsidP="007F4C27"/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4D5E" w:rsidRPr="00685995" w:rsidRDefault="00014D5E" w:rsidP="007F4C27">
            <w:r w:rsidRPr="00685995">
              <w:t>二号</w:t>
            </w:r>
          </w:p>
          <w:p w:rsidR="00014D5E" w:rsidRPr="00685995" w:rsidRDefault="00014D5E" w:rsidP="007F4C27">
            <w:r w:rsidRPr="00685995">
              <w:t>解释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4D5E" w:rsidRPr="00685995" w:rsidRDefault="00014D5E" w:rsidP="007F4C27">
            <w:r w:rsidRPr="00685995">
              <w:t>净利润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14D5E" w:rsidRPr="00C34F82" w:rsidRDefault="00363008" w:rsidP="007F4C27">
            <w:proofErr w:type="spellStart"/>
            <w:r w:rsidRPr="00363008">
              <w:t>twoExplainNetProfit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4D5E" w:rsidRPr="00C40765" w:rsidRDefault="00014D5E" w:rsidP="007B2786">
            <w:proofErr w:type="spellStart"/>
            <w:r w:rsidRPr="00C40765">
              <w:t>twoExplainNetProfitOne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4D5E" w:rsidRPr="00C40765" w:rsidRDefault="00014D5E" w:rsidP="007B2786">
            <w:proofErr w:type="spellStart"/>
            <w:r w:rsidRPr="00C40765">
              <w:t>twoExplainNetProfitTwo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4D5E" w:rsidRPr="00C40765" w:rsidRDefault="00014D5E" w:rsidP="007B2786">
            <w:proofErr w:type="spellStart"/>
            <w:r w:rsidRPr="00C40765">
              <w:t>twoExplainNetProfitThree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4D5E" w:rsidRPr="00C40765" w:rsidRDefault="00014D5E" w:rsidP="007B2786">
            <w:proofErr w:type="spellStart"/>
            <w:r w:rsidRPr="00C40765">
              <w:t>twoExplainNetProfitFour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014D5E" w:rsidRDefault="00014D5E" w:rsidP="007B2786">
            <w:proofErr w:type="spellStart"/>
            <w:r w:rsidRPr="00C40765">
              <w:t>twoExplainNetProfitFive</w:t>
            </w:r>
            <w:proofErr w:type="spellEnd"/>
          </w:p>
        </w:tc>
      </w:tr>
      <w:tr w:rsidR="002E392A" w:rsidRPr="00BB2658" w:rsidTr="00914432">
        <w:trPr>
          <w:trHeight w:val="54"/>
          <w:jc w:val="center"/>
        </w:trPr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  <w:hideMark/>
          </w:tcPr>
          <w:p w:rsidR="00014D5E" w:rsidRPr="00BB2658" w:rsidRDefault="00014D5E" w:rsidP="007F4C27"/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14D5E" w:rsidRPr="00685995" w:rsidRDefault="00014D5E" w:rsidP="007F4C27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4D5E" w:rsidRPr="00685995" w:rsidRDefault="00014D5E" w:rsidP="007F4C27">
            <w:r w:rsidRPr="00685995">
              <w:t>ROI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14D5E" w:rsidRPr="00C34F82" w:rsidRDefault="002B7C19" w:rsidP="007F4C27">
            <w:proofErr w:type="spellStart"/>
            <w:r w:rsidRPr="002B7C19">
              <w:t>twoExplanationROI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14D5E" w:rsidRPr="008B70D3" w:rsidRDefault="00014D5E" w:rsidP="007B2786">
            <w:proofErr w:type="spellStart"/>
            <w:r w:rsidRPr="008B70D3">
              <w:t>twoExplanationROIOne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4D5E" w:rsidRPr="008B70D3" w:rsidRDefault="00014D5E" w:rsidP="007B2786">
            <w:proofErr w:type="spellStart"/>
            <w:r w:rsidRPr="008B70D3">
              <w:t>twoExplanationROITwo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4D5E" w:rsidRPr="008B70D3" w:rsidRDefault="00014D5E" w:rsidP="007B2786">
            <w:proofErr w:type="spellStart"/>
            <w:r w:rsidRPr="008B70D3">
              <w:t>twoExplanationROIThree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14D5E" w:rsidRPr="008B70D3" w:rsidRDefault="00014D5E" w:rsidP="007B2786">
            <w:proofErr w:type="spellStart"/>
            <w:r w:rsidRPr="008B70D3">
              <w:t>twoExplanationROIFour</w:t>
            </w:r>
            <w:proofErr w:type="spellEnd"/>
            <w:r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014D5E" w:rsidRDefault="00014D5E" w:rsidP="007B2786">
            <w:proofErr w:type="spellStart"/>
            <w:r w:rsidRPr="008B70D3">
              <w:t>twoExplanationROIFive</w:t>
            </w:r>
            <w:proofErr w:type="spellEnd"/>
            <w:r>
              <w:rPr>
                <w:rFonts w:hint="eastAsia"/>
              </w:rPr>
              <w:t>%</w:t>
            </w:r>
          </w:p>
        </w:tc>
      </w:tr>
      <w:tr w:rsidR="002E392A" w:rsidRPr="00BB2658" w:rsidTr="00914432">
        <w:trPr>
          <w:trHeight w:val="44"/>
          <w:jc w:val="center"/>
        </w:trPr>
        <w:tc>
          <w:tcPr>
            <w:tcW w:w="0" w:type="auto"/>
            <w:vMerge/>
            <w:tcBorders>
              <w:right w:val="single" w:sz="12" w:space="0" w:color="auto"/>
            </w:tcBorders>
            <w:vAlign w:val="center"/>
            <w:hideMark/>
          </w:tcPr>
          <w:p w:rsidR="002E392A" w:rsidRPr="00BB2658" w:rsidRDefault="002E392A" w:rsidP="007F4C27"/>
        </w:tc>
        <w:tc>
          <w:tcPr>
            <w:tcW w:w="0" w:type="auto"/>
            <w:gridSpan w:val="2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2E392A" w:rsidRPr="00E42B3D" w:rsidRDefault="002E392A" w:rsidP="007F4C27">
            <w:r w:rsidRPr="00E42B3D">
              <w:rPr>
                <w:rFonts w:hint="eastAsia"/>
              </w:rPr>
              <w:t>投资活动现金净流量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2E392A" w:rsidRPr="00C34F82" w:rsidRDefault="002E392A" w:rsidP="004A2295">
            <w:pPr>
              <w:jc w:val="both"/>
            </w:pPr>
            <w:proofErr w:type="spellStart"/>
            <w:r w:rsidRPr="002E392A">
              <w:t>cashFlowFromInvestingActivities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E392A" w:rsidRPr="00926FB4" w:rsidRDefault="002E392A" w:rsidP="007B2786">
            <w:proofErr w:type="spellStart"/>
            <w:r w:rsidRPr="00926FB4">
              <w:t>cashFlowFromInvestingActivitiesOne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E392A" w:rsidRPr="00926FB4" w:rsidRDefault="002E392A" w:rsidP="007B2786">
            <w:proofErr w:type="spellStart"/>
            <w:r w:rsidRPr="00926FB4">
              <w:t>cashFlowFromInvestingActivitiesTwo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E392A" w:rsidRPr="00926FB4" w:rsidRDefault="002E392A" w:rsidP="007B2786">
            <w:proofErr w:type="spellStart"/>
            <w:r w:rsidRPr="00926FB4">
              <w:t>cashFlowFromInvestingActivitiesThree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E392A" w:rsidRPr="00926FB4" w:rsidRDefault="002E392A" w:rsidP="007B2786">
            <w:proofErr w:type="spellStart"/>
            <w:r w:rsidRPr="00926FB4">
              <w:t>cashFlowFromInvestingActivitiesFour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2E392A" w:rsidRDefault="002E392A" w:rsidP="007B2786">
            <w:proofErr w:type="spellStart"/>
            <w:r w:rsidRPr="00926FB4">
              <w:t>cashFlowFromInvestingActivitiesFive</w:t>
            </w:r>
            <w:proofErr w:type="spellEnd"/>
          </w:p>
        </w:tc>
      </w:tr>
      <w:tr w:rsidR="00721CEE" w:rsidRPr="00BB2658" w:rsidTr="00914432">
        <w:trPr>
          <w:trHeight w:val="272"/>
          <w:jc w:val="center"/>
        </w:trPr>
        <w:tc>
          <w:tcPr>
            <w:tcW w:w="0" w:type="auto"/>
            <w:vMerge/>
            <w:tcBorders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721CEE" w:rsidRPr="00BB2658" w:rsidRDefault="00721CEE" w:rsidP="007F4C27"/>
        </w:tc>
        <w:tc>
          <w:tcPr>
            <w:tcW w:w="0" w:type="auto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21CEE" w:rsidRPr="00E42B3D" w:rsidRDefault="00721CEE" w:rsidP="007F4C27">
            <w:r w:rsidRPr="00E42B3D">
              <w:rPr>
                <w:rFonts w:hint="eastAsia"/>
              </w:rPr>
              <w:t>经营活动现金净流量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721CEE" w:rsidRPr="00C34F82" w:rsidRDefault="002B7C19" w:rsidP="003A703E">
            <w:pPr>
              <w:jc w:val="both"/>
            </w:pPr>
            <w:proofErr w:type="spellStart"/>
            <w:r w:rsidRPr="002B7C19">
              <w:t>theNetCashFlowManagement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721CEE" w:rsidRPr="00E50C8D" w:rsidRDefault="00721CEE" w:rsidP="007B2786">
            <w:proofErr w:type="spellStart"/>
            <w:r w:rsidRPr="00E50C8D">
              <w:t>theNetCashFlowManagementOne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21CEE" w:rsidRPr="00E50C8D" w:rsidRDefault="00721CEE" w:rsidP="007B2786">
            <w:proofErr w:type="spellStart"/>
            <w:r w:rsidRPr="00E50C8D">
              <w:t>theNetCashFlowManagementTwo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21CEE" w:rsidRPr="00E50C8D" w:rsidRDefault="00721CEE" w:rsidP="007B2786">
            <w:proofErr w:type="spellStart"/>
            <w:r w:rsidRPr="00E50C8D">
              <w:t>theNetCashFlowManagementThree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21CEE" w:rsidRPr="00E50C8D" w:rsidRDefault="00721CEE" w:rsidP="007B2786">
            <w:proofErr w:type="spellStart"/>
            <w:r w:rsidRPr="00E50C8D">
              <w:t>theNetCashFlowManagementFour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721CEE" w:rsidRDefault="00721CEE" w:rsidP="007B2786">
            <w:proofErr w:type="spellStart"/>
            <w:r w:rsidRPr="00E50C8D">
              <w:t>theNetCashFlowManagementFive</w:t>
            </w:r>
            <w:proofErr w:type="spellEnd"/>
          </w:p>
        </w:tc>
      </w:tr>
      <w:tr w:rsidR="00421D05" w:rsidRPr="00BB2658" w:rsidTr="00914432">
        <w:trPr>
          <w:trHeight w:val="44"/>
          <w:jc w:val="center"/>
        </w:trPr>
        <w:tc>
          <w:tcPr>
            <w:tcW w:w="0" w:type="auto"/>
            <w:vMerge w:val="restart"/>
            <w:tcBorders>
              <w:top w:val="nil"/>
              <w:right w:val="single" w:sz="12" w:space="0" w:color="auto"/>
            </w:tcBorders>
            <w:vAlign w:val="center"/>
            <w:hideMark/>
          </w:tcPr>
          <w:p w:rsidR="00421D05" w:rsidRPr="00BB2658" w:rsidRDefault="00421D05" w:rsidP="007F4C27">
            <w:r w:rsidRPr="00BB2658">
              <w:t>自有</w:t>
            </w:r>
          </w:p>
          <w:p w:rsidR="00421D05" w:rsidRPr="00BB2658" w:rsidRDefault="00421D05" w:rsidP="007F4C27">
            <w:r w:rsidRPr="00BB2658">
              <w:t>资金</w:t>
            </w:r>
          </w:p>
        </w:tc>
        <w:tc>
          <w:tcPr>
            <w:tcW w:w="0" w:type="auto"/>
            <w:gridSpan w:val="8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21D05" w:rsidRPr="00C34F82" w:rsidRDefault="00E91936" w:rsidP="007F4C27">
            <w:proofErr w:type="spellStart"/>
            <w:r w:rsidRPr="00E91936">
              <w:t>ownFunds</w:t>
            </w:r>
            <w:proofErr w:type="spellEnd"/>
          </w:p>
        </w:tc>
      </w:tr>
      <w:tr w:rsidR="008A44E5" w:rsidRPr="00BB2658" w:rsidTr="00914432">
        <w:trPr>
          <w:trHeight w:val="64"/>
          <w:jc w:val="center"/>
        </w:trPr>
        <w:tc>
          <w:tcPr>
            <w:tcW w:w="0" w:type="auto"/>
            <w:vMerge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A44E5" w:rsidRPr="00BB2658" w:rsidRDefault="008A44E5" w:rsidP="007F4C27"/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44E5" w:rsidRPr="00685995" w:rsidRDefault="008A44E5" w:rsidP="007F4C27">
            <w:r w:rsidRPr="00685995">
              <w:t>旧准则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44E5" w:rsidRPr="00685995" w:rsidRDefault="008A44E5" w:rsidP="007F4C27">
            <w:r w:rsidRPr="00685995">
              <w:t>净利润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A44E5" w:rsidRPr="005729D3" w:rsidRDefault="008A44E5" w:rsidP="0041738C">
            <w:proofErr w:type="spellStart"/>
            <w:r w:rsidRPr="005729D3">
              <w:t>ownOldStandardNetProfit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44E5" w:rsidRPr="005729D3" w:rsidRDefault="008A44E5" w:rsidP="0041738C">
            <w:proofErr w:type="spellStart"/>
            <w:r w:rsidRPr="005729D3">
              <w:t>ownOldStandardNetProfitOne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44E5" w:rsidRPr="005729D3" w:rsidRDefault="008A44E5" w:rsidP="0041738C">
            <w:proofErr w:type="spellStart"/>
            <w:r w:rsidRPr="005729D3">
              <w:t>ownOldStandardNetProfitTwo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44E5" w:rsidRPr="005729D3" w:rsidRDefault="008A44E5" w:rsidP="0041738C">
            <w:proofErr w:type="spellStart"/>
            <w:r w:rsidRPr="005729D3">
              <w:t>ownOldStandardNetProfitThree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44E5" w:rsidRPr="005729D3" w:rsidRDefault="008A44E5" w:rsidP="0041738C">
            <w:proofErr w:type="spellStart"/>
            <w:r w:rsidRPr="005729D3">
              <w:t>ownOldStandardNetProfitFour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8A44E5" w:rsidRDefault="008A44E5" w:rsidP="0041738C">
            <w:proofErr w:type="spellStart"/>
            <w:r w:rsidRPr="005729D3">
              <w:t>ownOldStandardNetProfitFive</w:t>
            </w:r>
            <w:proofErr w:type="spellEnd"/>
          </w:p>
        </w:tc>
      </w:tr>
      <w:tr w:rsidR="008A44E5" w:rsidRPr="00BB2658" w:rsidTr="00914432">
        <w:trPr>
          <w:trHeight w:val="54"/>
          <w:jc w:val="center"/>
        </w:trPr>
        <w:tc>
          <w:tcPr>
            <w:tcW w:w="0" w:type="auto"/>
            <w:vMerge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8A44E5" w:rsidRPr="00BB2658" w:rsidRDefault="008A44E5" w:rsidP="007F4C27"/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44E5" w:rsidRPr="00685995" w:rsidRDefault="008A44E5" w:rsidP="007F4C27">
            <w:r w:rsidRPr="00685995">
              <w:t>二号</w:t>
            </w:r>
          </w:p>
          <w:p w:rsidR="008A44E5" w:rsidRPr="00685995" w:rsidRDefault="008A44E5" w:rsidP="007F4C27">
            <w:r w:rsidRPr="00685995">
              <w:t>解释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A44E5" w:rsidRPr="00685995" w:rsidRDefault="008A44E5" w:rsidP="007F4C27">
            <w:r w:rsidRPr="00685995">
              <w:t>净利润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8A44E5" w:rsidRPr="00191829" w:rsidRDefault="008A44E5" w:rsidP="00B2308D">
            <w:proofErr w:type="spellStart"/>
            <w:r w:rsidRPr="00191829">
              <w:t>ownTwoExplainNetProfit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44E5" w:rsidRPr="00191829" w:rsidRDefault="008A44E5" w:rsidP="00B2308D">
            <w:proofErr w:type="spellStart"/>
            <w:r w:rsidRPr="00191829">
              <w:t>ownTwoExplainNetProfitOne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44E5" w:rsidRPr="00191829" w:rsidRDefault="008A44E5" w:rsidP="00B2308D">
            <w:proofErr w:type="spellStart"/>
            <w:r w:rsidRPr="00191829">
              <w:t>ownTwoExplainNetProfitTwo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44E5" w:rsidRPr="00191829" w:rsidRDefault="008A44E5" w:rsidP="00B2308D">
            <w:proofErr w:type="spellStart"/>
            <w:r w:rsidRPr="00191829">
              <w:t>ownTwoExplainNetProfitThree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A44E5" w:rsidRPr="00191829" w:rsidRDefault="008A44E5" w:rsidP="00B2308D">
            <w:proofErr w:type="spellStart"/>
            <w:r w:rsidRPr="00191829">
              <w:t>ownTwoExplainNetProfitFour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8A44E5" w:rsidRDefault="008A44E5" w:rsidP="00B2308D">
            <w:proofErr w:type="spellStart"/>
            <w:r w:rsidRPr="00191829">
              <w:t>ownTwoExplainNetProfitFive</w:t>
            </w:r>
            <w:proofErr w:type="spellEnd"/>
          </w:p>
        </w:tc>
      </w:tr>
      <w:tr w:rsidR="007F161C" w:rsidRPr="00BB2658" w:rsidTr="00914432">
        <w:trPr>
          <w:trHeight w:val="54"/>
          <w:jc w:val="center"/>
        </w:trPr>
        <w:tc>
          <w:tcPr>
            <w:tcW w:w="0" w:type="auto"/>
            <w:vMerge/>
            <w:tcBorders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F161C" w:rsidRPr="00BB2658" w:rsidRDefault="007F161C" w:rsidP="007F4C27"/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161C" w:rsidRPr="00685995" w:rsidRDefault="007F161C" w:rsidP="007F4C27"/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161C" w:rsidRPr="00685995" w:rsidRDefault="007F161C" w:rsidP="007F4C27">
            <w:r w:rsidRPr="00685995">
              <w:t>ROE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7F161C" w:rsidRPr="00F55760" w:rsidRDefault="007F161C" w:rsidP="00766874">
            <w:proofErr w:type="spellStart"/>
            <w:r w:rsidRPr="00F55760">
              <w:t>ownTwoExplanationROE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F161C" w:rsidRPr="00F55760" w:rsidRDefault="007F161C" w:rsidP="00766874">
            <w:proofErr w:type="spellStart"/>
            <w:r w:rsidRPr="00F55760">
              <w:t>ownTwoExplanationROEOne</w:t>
            </w:r>
            <w:proofErr w:type="spellEnd"/>
            <w:r w:rsidR="00DE74FD"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161C" w:rsidRPr="00F55760" w:rsidRDefault="007F161C" w:rsidP="00766874">
            <w:proofErr w:type="spellStart"/>
            <w:r w:rsidRPr="00F55760">
              <w:t>ownTwoExplanationROETwo</w:t>
            </w:r>
            <w:proofErr w:type="spellEnd"/>
            <w:r w:rsidR="00DE74FD"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161C" w:rsidRPr="00F55760" w:rsidRDefault="007F161C" w:rsidP="00766874">
            <w:proofErr w:type="spellStart"/>
            <w:r w:rsidRPr="00F55760">
              <w:t>ownTwoExplanationROEThree</w:t>
            </w:r>
            <w:proofErr w:type="spellEnd"/>
            <w:r w:rsidR="00DE74FD"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F161C" w:rsidRPr="00F55760" w:rsidRDefault="007F161C" w:rsidP="00766874">
            <w:proofErr w:type="spellStart"/>
            <w:r w:rsidRPr="00F55760">
              <w:t>ownTwoExplanationROEFour</w:t>
            </w:r>
            <w:proofErr w:type="spellEnd"/>
            <w:r w:rsidR="00DE74FD">
              <w:rPr>
                <w:rFonts w:hint="eastAsia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hideMark/>
          </w:tcPr>
          <w:p w:rsidR="007F161C" w:rsidRDefault="007F161C" w:rsidP="00766874">
            <w:proofErr w:type="spellStart"/>
            <w:r w:rsidRPr="00F55760">
              <w:t>ownTwoExplanationROEFive</w:t>
            </w:r>
            <w:proofErr w:type="spellEnd"/>
            <w:r w:rsidR="00DE74FD">
              <w:rPr>
                <w:rFonts w:hint="eastAsia"/>
              </w:rPr>
              <w:t>%</w:t>
            </w:r>
          </w:p>
        </w:tc>
      </w:tr>
      <w:tr w:rsidR="007F161C" w:rsidRPr="00BB2658" w:rsidTr="00914432">
        <w:trPr>
          <w:trHeight w:val="54"/>
          <w:jc w:val="center"/>
        </w:trPr>
        <w:tc>
          <w:tcPr>
            <w:tcW w:w="0" w:type="auto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F161C" w:rsidRPr="00BB2658" w:rsidRDefault="007F161C" w:rsidP="007F4C27"/>
        </w:tc>
        <w:tc>
          <w:tcPr>
            <w:tcW w:w="0" w:type="auto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161C" w:rsidRPr="00BB2658" w:rsidRDefault="007F161C" w:rsidP="007F4C27">
            <w:r w:rsidRPr="0076394C">
              <w:t>自有资金</w:t>
            </w:r>
            <w:r>
              <w:rPr>
                <w:rFonts w:hint="eastAsia"/>
              </w:rPr>
              <w:t>现</w:t>
            </w:r>
            <w:r>
              <w:rPr>
                <w:rFonts w:hint="eastAsia"/>
              </w:rPr>
              <w:lastRenderedPageBreak/>
              <w:t>金净流量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7F161C" w:rsidRPr="00CA40A6" w:rsidRDefault="007F161C" w:rsidP="00323C0E">
            <w:proofErr w:type="spellStart"/>
            <w:r w:rsidRPr="00CA40A6">
              <w:lastRenderedPageBreak/>
              <w:t>ownCashFlowFromInvestingActivities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7F161C" w:rsidRPr="00CA40A6" w:rsidRDefault="007F161C" w:rsidP="00323C0E">
            <w:proofErr w:type="spellStart"/>
            <w:r w:rsidRPr="00CA40A6">
              <w:t>ownCashFlowFromInvestingActivitiesOne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F161C" w:rsidRPr="00CA40A6" w:rsidRDefault="007F161C" w:rsidP="00323C0E">
            <w:proofErr w:type="spellStart"/>
            <w:r w:rsidRPr="00CA40A6">
              <w:t>ownCashFlowFromInvestingActivitiesTwo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F161C" w:rsidRPr="00CA40A6" w:rsidRDefault="007F161C" w:rsidP="00323C0E">
            <w:proofErr w:type="spellStart"/>
            <w:r w:rsidRPr="00CA40A6">
              <w:t>ownCashFlowFromInvestingActivitiesThree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F161C" w:rsidRPr="00CA40A6" w:rsidRDefault="007F161C" w:rsidP="00323C0E">
            <w:proofErr w:type="spellStart"/>
            <w:r w:rsidRPr="00CA40A6">
              <w:t>ownCashFlowFromInvestingActivitiesFour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7F161C" w:rsidRDefault="007F161C" w:rsidP="00323C0E">
            <w:proofErr w:type="spellStart"/>
            <w:r w:rsidRPr="00CA40A6">
              <w:t>ownCashFlowFromInvestingActivitiesFive</w:t>
            </w:r>
            <w:proofErr w:type="spellEnd"/>
          </w:p>
        </w:tc>
      </w:tr>
      <w:tr w:rsidR="007F161C" w:rsidRPr="00CA5755" w:rsidTr="00914432">
        <w:trPr>
          <w:trHeight w:val="54"/>
          <w:jc w:val="center"/>
        </w:trPr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F161C" w:rsidRPr="00CA5755" w:rsidRDefault="007F161C" w:rsidP="007F4C27">
            <w:r w:rsidRPr="00CA5755">
              <w:rPr>
                <w:rFonts w:hint="eastAsia"/>
              </w:rPr>
              <w:lastRenderedPageBreak/>
              <w:t>北控水务分红现金流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7F161C" w:rsidRPr="003A2991" w:rsidRDefault="007F161C" w:rsidP="009D09DC">
            <w:proofErr w:type="spellStart"/>
            <w:r w:rsidRPr="003A2991">
              <w:t>dividendCashFlow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:rsidR="007F161C" w:rsidRPr="003A2991" w:rsidRDefault="007F161C" w:rsidP="009D09DC">
            <w:proofErr w:type="spellStart"/>
            <w:r w:rsidRPr="003A2991">
              <w:t>dividendCashFlowOne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F161C" w:rsidRPr="003A2991" w:rsidRDefault="007F161C" w:rsidP="009D09DC">
            <w:proofErr w:type="spellStart"/>
            <w:r w:rsidRPr="003A2991">
              <w:t>dividendCashFlowTwo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F161C" w:rsidRPr="003A2991" w:rsidRDefault="007F161C" w:rsidP="009D09DC">
            <w:proofErr w:type="spellStart"/>
            <w:r w:rsidRPr="003A2991">
              <w:t>dividendCashFlowThree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hideMark/>
          </w:tcPr>
          <w:p w:rsidR="007F161C" w:rsidRPr="003A2991" w:rsidRDefault="007F161C" w:rsidP="009D09DC">
            <w:proofErr w:type="spellStart"/>
            <w:r w:rsidRPr="003A2991">
              <w:t>dividendCashFlowFour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  <w:hideMark/>
          </w:tcPr>
          <w:p w:rsidR="007F161C" w:rsidRDefault="007F161C" w:rsidP="009D09DC">
            <w:proofErr w:type="spellStart"/>
            <w:r w:rsidRPr="003A2991">
              <w:t>dividendCashFlowFive</w:t>
            </w:r>
            <w:proofErr w:type="spellEnd"/>
          </w:p>
        </w:tc>
      </w:tr>
    </w:tbl>
    <w:p w:rsidR="006E7B0E" w:rsidRDefault="006E7B0E" w:rsidP="00421D05">
      <w:r>
        <w:rPr>
          <w:rFonts w:hint="eastAsia"/>
        </w:rPr>
        <w:t>备注：</w:t>
      </w:r>
      <w:bookmarkStart w:id="30" w:name="dividendCashFlowContent"/>
      <w:bookmarkEnd w:id="30"/>
    </w:p>
    <w:p w:rsidR="00421D05" w:rsidRPr="00C34F82" w:rsidRDefault="00421D05" w:rsidP="00421D05">
      <w:r w:rsidRPr="00C34F82">
        <w:rPr>
          <w:rFonts w:hint="eastAsia"/>
        </w:rPr>
        <w:t>注：</w:t>
      </w:r>
      <w:r w:rsidRPr="00C34F82">
        <w:rPr>
          <w:rFonts w:hint="eastAsia"/>
        </w:rPr>
        <w:t>1</w:t>
      </w:r>
      <w:r w:rsidRPr="00C34F82">
        <w:rPr>
          <w:rFonts w:hint="eastAsia"/>
        </w:rPr>
        <w:t>）</w:t>
      </w:r>
      <w:r w:rsidRPr="00C34F82">
        <w:t>如果不适用项目借款，自有资金部分划横线，并在表下加注说明</w:t>
      </w:r>
      <w:r w:rsidRPr="00C34F82">
        <w:rPr>
          <w:rFonts w:hint="eastAsia"/>
        </w:rPr>
        <w:t>；</w:t>
      </w:r>
    </w:p>
    <w:p w:rsidR="00421D05" w:rsidRPr="00C34F82" w:rsidRDefault="00421D05" w:rsidP="00421D05">
      <w:r w:rsidRPr="00C34F82">
        <w:rPr>
          <w:rFonts w:hint="eastAsia"/>
        </w:rPr>
        <w:t>2</w:t>
      </w:r>
      <w:r w:rsidRPr="00C34F82">
        <w:rPr>
          <w:rFonts w:hint="eastAsia"/>
        </w:rPr>
        <w:t>）表</w:t>
      </w:r>
      <w:r w:rsidRPr="00C34F82">
        <w:rPr>
          <w:rFonts w:hint="eastAsia"/>
        </w:rPr>
        <w:t xml:space="preserve">2 </w:t>
      </w:r>
      <w:r w:rsidRPr="00C34F82">
        <w:rPr>
          <w:rFonts w:hint="eastAsia"/>
        </w:rPr>
        <w:t>数据应统一保留两位小数，并将负数标注红色；</w:t>
      </w:r>
    </w:p>
    <w:p w:rsidR="00421D05" w:rsidRPr="00C34F82" w:rsidRDefault="00421D05" w:rsidP="00421D05">
      <w:r w:rsidRPr="00C34F82">
        <w:rPr>
          <w:rFonts w:hint="eastAsia"/>
        </w:rPr>
        <w:t>3</w:t>
      </w:r>
      <w:r w:rsidRPr="00C34F82">
        <w:rPr>
          <w:rFonts w:hint="eastAsia"/>
        </w:rPr>
        <w:t>）针对前几年现金流有负值的项目，应具体给出说明</w:t>
      </w:r>
      <w:r>
        <w:rPr>
          <w:rFonts w:hint="eastAsia"/>
        </w:rPr>
        <w:t>。</w:t>
      </w:r>
    </w:p>
    <w:p w:rsidR="00421D05" w:rsidRDefault="00421D05" w:rsidP="00666F59">
      <w:pPr>
        <w:pStyle w:val="10"/>
      </w:pPr>
      <w:bookmarkStart w:id="31" w:name="_Toc424719180"/>
      <w:bookmarkStart w:id="32" w:name="_Toc424719502"/>
      <w:bookmarkStart w:id="33" w:name="_Toc424719561"/>
      <w:bookmarkStart w:id="34" w:name="_Toc424719672"/>
      <w:bookmarkStart w:id="35" w:name="_Toc424719704"/>
      <w:bookmarkStart w:id="36" w:name="_Toc465073856"/>
      <w:bookmarkEnd w:id="15"/>
      <w:bookmarkEnd w:id="16"/>
      <w:bookmarkEnd w:id="17"/>
      <w:bookmarkEnd w:id="18"/>
      <w:bookmarkEnd w:id="19"/>
      <w:r w:rsidRPr="007E7C6C">
        <w:t>风险</w:t>
      </w:r>
      <w:bookmarkEnd w:id="31"/>
      <w:bookmarkEnd w:id="32"/>
      <w:bookmarkEnd w:id="33"/>
      <w:bookmarkEnd w:id="34"/>
      <w:bookmarkEnd w:id="35"/>
      <w:r>
        <w:rPr>
          <w:rFonts w:hint="eastAsia"/>
        </w:rPr>
        <w:t>及问题总结</w:t>
      </w:r>
      <w:bookmarkEnd w:id="36"/>
    </w:p>
    <w:p w:rsidR="00ED21BB" w:rsidRDefault="00ED21BB" w:rsidP="00421D05">
      <w:bookmarkStart w:id="37" w:name="risksProblems"/>
      <w:bookmarkEnd w:id="37"/>
    </w:p>
    <w:p w:rsidR="00ED21BB" w:rsidRDefault="00ED21BB" w:rsidP="00421D05"/>
    <w:p w:rsidR="00421D05" w:rsidRPr="00BE0B14" w:rsidRDefault="00421D05" w:rsidP="00421D05">
      <w:r w:rsidRPr="00BE0B14">
        <w:rPr>
          <w:rFonts w:hint="eastAsia"/>
        </w:rPr>
        <w:t>表</w:t>
      </w:r>
      <w:r>
        <w:rPr>
          <w:rFonts w:hint="eastAsia"/>
        </w:rPr>
        <w:t>8</w:t>
      </w:r>
      <w:r w:rsidRPr="00BE0B14">
        <w:rPr>
          <w:rFonts w:hint="eastAsia"/>
        </w:rPr>
        <w:t>——项目关键风险及问题总结分析表</w:t>
      </w:r>
    </w:p>
    <w:tbl>
      <w:tblPr>
        <w:tblW w:w="5537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6"/>
        <w:gridCol w:w="571"/>
        <w:gridCol w:w="2127"/>
        <w:gridCol w:w="3827"/>
        <w:gridCol w:w="1278"/>
        <w:gridCol w:w="1133"/>
      </w:tblGrid>
      <w:tr w:rsidR="00421D05" w:rsidRPr="00BE0B14" w:rsidTr="007F4C27">
        <w:trPr>
          <w:trHeight w:val="64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shd w:val="clear" w:color="auto" w:fill="C6D9F1" w:themeFill="text2" w:themeFillTint="33"/>
            <w:vAlign w:val="center"/>
          </w:tcPr>
          <w:p w:rsidR="00421D05" w:rsidRPr="00BE0B14" w:rsidRDefault="00421D05" w:rsidP="007F4C27">
            <w:pPr>
              <w:rPr>
                <w:rFonts w:hAnsi="Arial"/>
              </w:rPr>
            </w:pPr>
            <w:r w:rsidRPr="00BE0B14">
              <w:t>分级</w:t>
            </w:r>
            <w:bookmarkStart w:id="38" w:name="Table_projectConcernsIssues"/>
            <w:bookmarkEnd w:id="38"/>
          </w:p>
        </w:tc>
        <w:tc>
          <w:tcPr>
            <w:tcW w:w="292" w:type="pct"/>
            <w:vMerge w:val="restart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</w:tcPr>
          <w:p w:rsidR="00421D05" w:rsidRPr="00BE0B14" w:rsidRDefault="00421D05" w:rsidP="007F4C27">
            <w:r w:rsidRPr="00BE0B14">
              <w:rPr>
                <w:rFonts w:hint="eastAsia"/>
              </w:rPr>
              <w:t>序号</w:t>
            </w:r>
          </w:p>
        </w:tc>
        <w:tc>
          <w:tcPr>
            <w:tcW w:w="3043" w:type="pct"/>
            <w:gridSpan w:val="2"/>
            <w:tcBorders>
              <w:top w:val="single" w:sz="12" w:space="0" w:color="auto"/>
            </w:tcBorders>
            <w:shd w:val="clear" w:color="auto" w:fill="C6D9F1" w:themeFill="text2" w:themeFillTint="33"/>
            <w:vAlign w:val="center"/>
            <w:hideMark/>
          </w:tcPr>
          <w:p w:rsidR="00421D05" w:rsidRPr="00BE0B14" w:rsidRDefault="00421D05" w:rsidP="007F4C27">
            <w:pPr>
              <w:rPr>
                <w:rFonts w:hAnsi="Arial"/>
              </w:rPr>
            </w:pPr>
            <w:r w:rsidRPr="00BE0B14">
              <w:t>识别出的主要风险及问题</w:t>
            </w:r>
          </w:p>
        </w:tc>
        <w:tc>
          <w:tcPr>
            <w:tcW w:w="653" w:type="pct"/>
            <w:vMerge w:val="restart"/>
            <w:tcBorders>
              <w:top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421D05" w:rsidRPr="00BE0B14" w:rsidRDefault="00421D05" w:rsidP="007F4C27">
            <w:r w:rsidRPr="00BE0B14">
              <w:t>投资部门</w:t>
            </w:r>
          </w:p>
          <w:p w:rsidR="00421D05" w:rsidRPr="00BE0B14" w:rsidRDefault="00421D05" w:rsidP="007F4C27">
            <w:pPr>
              <w:rPr>
                <w:rFonts w:hAnsi="Arial"/>
              </w:rPr>
            </w:pPr>
            <w:r w:rsidRPr="00BE0B14">
              <w:rPr>
                <w:rFonts w:hint="eastAsia"/>
              </w:rPr>
              <w:t>意见及承诺</w:t>
            </w:r>
          </w:p>
        </w:tc>
        <w:tc>
          <w:tcPr>
            <w:tcW w:w="579" w:type="pct"/>
            <w:vMerge w:val="restart"/>
            <w:tcBorders>
              <w:top w:val="single" w:sz="12" w:space="0" w:color="auto"/>
              <w:right w:val="nil"/>
            </w:tcBorders>
            <w:shd w:val="clear" w:color="auto" w:fill="C6D9F1" w:themeFill="text2" w:themeFillTint="33"/>
            <w:noWrap/>
            <w:vAlign w:val="center"/>
            <w:hideMark/>
          </w:tcPr>
          <w:p w:rsidR="00421D05" w:rsidRPr="00BE0B14" w:rsidRDefault="00421D05" w:rsidP="007F4C27">
            <w:pPr>
              <w:rPr>
                <w:rFonts w:hAnsi="Arial"/>
              </w:rPr>
            </w:pPr>
            <w:r w:rsidRPr="00BE0B14">
              <w:t>风控意见</w:t>
            </w:r>
          </w:p>
        </w:tc>
      </w:tr>
      <w:tr w:rsidR="00421D05" w:rsidRPr="00BE0B14" w:rsidTr="007F4C27">
        <w:trPr>
          <w:trHeight w:val="70"/>
        </w:trPr>
        <w:tc>
          <w:tcPr>
            <w:tcW w:w="432" w:type="pct"/>
            <w:vMerge/>
            <w:tcBorders>
              <w:left w:val="nil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421D05" w:rsidRPr="00BE0B14" w:rsidRDefault="00421D05" w:rsidP="007F4C27"/>
        </w:tc>
        <w:tc>
          <w:tcPr>
            <w:tcW w:w="292" w:type="pct"/>
            <w:vMerge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421D05" w:rsidRPr="00BE0B14" w:rsidRDefault="00421D05" w:rsidP="007F4C27"/>
        </w:tc>
        <w:tc>
          <w:tcPr>
            <w:tcW w:w="1087" w:type="pct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  <w:hideMark/>
          </w:tcPr>
          <w:p w:rsidR="00421D05" w:rsidRPr="00BE0B14" w:rsidRDefault="00421D05" w:rsidP="007F4C27">
            <w:r w:rsidRPr="00BE0B14">
              <w:t>风险点及后续影响</w:t>
            </w:r>
          </w:p>
        </w:tc>
        <w:tc>
          <w:tcPr>
            <w:tcW w:w="1956" w:type="pct"/>
            <w:tcBorders>
              <w:bottom w:val="single" w:sz="12" w:space="0" w:color="auto"/>
            </w:tcBorders>
            <w:shd w:val="clear" w:color="auto" w:fill="C6D9F1" w:themeFill="text2" w:themeFillTint="33"/>
            <w:vAlign w:val="center"/>
            <w:hideMark/>
          </w:tcPr>
          <w:p w:rsidR="00421D05" w:rsidRPr="00BE0B14" w:rsidRDefault="00421D05" w:rsidP="007F4C27">
            <w:pPr>
              <w:rPr>
                <w:rFonts w:hAnsi="Arial"/>
              </w:rPr>
            </w:pPr>
            <w:r w:rsidRPr="00BE0B14">
              <w:t>具体风险内容</w:t>
            </w:r>
            <w:r w:rsidRPr="00BE0B14">
              <w:rPr>
                <w:rFonts w:hAnsi="Arial" w:hint="eastAsia"/>
              </w:rPr>
              <w:t>及</w:t>
            </w:r>
            <w:r w:rsidRPr="00BE0B14">
              <w:t>措施建议</w:t>
            </w:r>
          </w:p>
        </w:tc>
        <w:tc>
          <w:tcPr>
            <w:tcW w:w="653" w:type="pct"/>
            <w:vMerge/>
            <w:tcBorders>
              <w:bottom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421D05" w:rsidRPr="00BE0B14" w:rsidRDefault="00421D05" w:rsidP="007F4C27"/>
        </w:tc>
        <w:tc>
          <w:tcPr>
            <w:tcW w:w="579" w:type="pct"/>
            <w:vMerge/>
            <w:tcBorders>
              <w:bottom w:val="single" w:sz="12" w:space="0" w:color="auto"/>
              <w:right w:val="nil"/>
            </w:tcBorders>
            <w:shd w:val="clear" w:color="auto" w:fill="C6D9F1" w:themeFill="text2" w:themeFillTint="33"/>
            <w:vAlign w:val="center"/>
            <w:hideMark/>
          </w:tcPr>
          <w:p w:rsidR="00421D05" w:rsidRPr="00BE0B14" w:rsidRDefault="00421D05" w:rsidP="007F4C27"/>
        </w:tc>
      </w:tr>
      <w:tr w:rsidR="00006679" w:rsidRPr="00BE0B14" w:rsidTr="007B2786">
        <w:trPr>
          <w:trHeight w:val="67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006679" w:rsidRPr="00BE0B14" w:rsidRDefault="00006679" w:rsidP="007F4C27">
            <w:pPr>
              <w:rPr>
                <w:rFonts w:hAnsi="Arial"/>
              </w:rPr>
            </w:pPr>
            <w:r w:rsidRPr="00BE0B14">
              <w:t>需要领导决策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006679" w:rsidRPr="00A56C4E" w:rsidRDefault="00006679" w:rsidP="007B2786">
            <w:bookmarkStart w:id="39" w:name="rowIdAA"/>
            <w:proofErr w:type="spellStart"/>
            <w:r w:rsidRPr="00A56C4E">
              <w:t>rowIdAA</w:t>
            </w:r>
            <w:bookmarkEnd w:id="39"/>
            <w:proofErr w:type="spellEnd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06679" w:rsidRPr="00A56C4E" w:rsidRDefault="00006679" w:rsidP="007B2786">
            <w:proofErr w:type="spellStart"/>
            <w:r w:rsidRPr="00A56C4E">
              <w:t>riskPointAA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06679" w:rsidRPr="00A56C4E" w:rsidRDefault="00006679" w:rsidP="007B2786">
            <w:proofErr w:type="spellStart"/>
            <w:r w:rsidRPr="00A56C4E">
              <w:t>riskContentAA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06679" w:rsidRPr="00A56C4E" w:rsidRDefault="00006679" w:rsidP="007B2786">
            <w:proofErr w:type="spellStart"/>
            <w:r w:rsidRPr="00A56C4E">
              <w:t>pointsAndProblemsAA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006679" w:rsidRDefault="00006679" w:rsidP="007B2786">
            <w:proofErr w:type="spellStart"/>
            <w:r w:rsidRPr="00A56C4E">
              <w:t>opinionAndCommitmentAA</w:t>
            </w:r>
            <w:proofErr w:type="spellEnd"/>
          </w:p>
        </w:tc>
      </w:tr>
      <w:tr w:rsidR="00006679" w:rsidRPr="00BE0B14" w:rsidTr="007B2786">
        <w:trPr>
          <w:trHeight w:val="230"/>
        </w:trPr>
        <w:tc>
          <w:tcPr>
            <w:tcW w:w="432" w:type="pct"/>
            <w:vMerge/>
            <w:tcBorders>
              <w:left w:val="nil"/>
            </w:tcBorders>
            <w:vAlign w:val="center"/>
          </w:tcPr>
          <w:p w:rsidR="00006679" w:rsidRPr="00BE0B14" w:rsidRDefault="00006679" w:rsidP="007F4C27"/>
        </w:tc>
        <w:tc>
          <w:tcPr>
            <w:tcW w:w="292" w:type="pct"/>
          </w:tcPr>
          <w:p w:rsidR="00006679" w:rsidRPr="00397E30" w:rsidRDefault="00006679" w:rsidP="007B2786">
            <w:bookmarkStart w:id="40" w:name="rowIdAB"/>
            <w:proofErr w:type="spellStart"/>
            <w:r w:rsidRPr="00397E30">
              <w:t>rowIdAB</w:t>
            </w:r>
            <w:bookmarkEnd w:id="40"/>
            <w:proofErr w:type="spellEnd"/>
          </w:p>
        </w:tc>
        <w:tc>
          <w:tcPr>
            <w:tcW w:w="1087" w:type="pct"/>
            <w:shd w:val="clear" w:color="auto" w:fill="auto"/>
            <w:hideMark/>
          </w:tcPr>
          <w:p w:rsidR="00006679" w:rsidRPr="00397E30" w:rsidRDefault="00006679" w:rsidP="007B2786">
            <w:proofErr w:type="spellStart"/>
            <w:r w:rsidRPr="00397E30">
              <w:t>riskPointAB</w:t>
            </w:r>
            <w:proofErr w:type="spellEnd"/>
          </w:p>
        </w:tc>
        <w:tc>
          <w:tcPr>
            <w:tcW w:w="1956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006679" w:rsidRPr="00397E30" w:rsidRDefault="00006679" w:rsidP="007B2786">
            <w:proofErr w:type="spellStart"/>
            <w:r w:rsidRPr="00397E30">
              <w:t>riskContentAB</w:t>
            </w:r>
            <w:proofErr w:type="spellEnd"/>
          </w:p>
        </w:tc>
        <w:tc>
          <w:tcPr>
            <w:tcW w:w="653" w:type="pct"/>
            <w:shd w:val="clear" w:color="auto" w:fill="auto"/>
            <w:hideMark/>
          </w:tcPr>
          <w:p w:rsidR="00006679" w:rsidRPr="00397E30" w:rsidRDefault="00006679" w:rsidP="007B2786">
            <w:proofErr w:type="spellStart"/>
            <w:r w:rsidRPr="00397E30">
              <w:t>pointsAndProblemsAB</w:t>
            </w:r>
            <w:proofErr w:type="spellEnd"/>
          </w:p>
        </w:tc>
        <w:tc>
          <w:tcPr>
            <w:tcW w:w="579" w:type="pct"/>
            <w:tcBorders>
              <w:right w:val="nil"/>
            </w:tcBorders>
            <w:shd w:val="clear" w:color="auto" w:fill="auto"/>
            <w:hideMark/>
          </w:tcPr>
          <w:p w:rsidR="00006679" w:rsidRDefault="00006679" w:rsidP="007B2786">
            <w:proofErr w:type="spellStart"/>
            <w:r w:rsidRPr="00397E30">
              <w:t>opinionAndCommitmentAB</w:t>
            </w:r>
            <w:proofErr w:type="spellEnd"/>
          </w:p>
        </w:tc>
      </w:tr>
      <w:tr w:rsidR="00006679" w:rsidRPr="00BE0B14" w:rsidTr="007B2786">
        <w:trPr>
          <w:trHeight w:val="230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006679" w:rsidRPr="00BE0B14" w:rsidRDefault="00006679" w:rsidP="007F4C27">
            <w:pPr>
              <w:rPr>
                <w:rFonts w:hAnsi="Arial"/>
              </w:rPr>
            </w:pPr>
            <w:r w:rsidRPr="00BE0B14">
              <w:t>作为投资前提</w:t>
            </w:r>
            <w:r w:rsidRPr="00BE0B14">
              <w:lastRenderedPageBreak/>
              <w:t>条件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006679" w:rsidRPr="007C20E3" w:rsidRDefault="00A874E0" w:rsidP="007B2786">
            <w:bookmarkStart w:id="41" w:name="rowIdBA"/>
            <w:proofErr w:type="spellStart"/>
            <w:r>
              <w:rPr>
                <w:rFonts w:hint="eastAsia"/>
              </w:rPr>
              <w:lastRenderedPageBreak/>
              <w:t>rowIdBA</w:t>
            </w:r>
            <w:bookmarkEnd w:id="41"/>
            <w:proofErr w:type="spellEnd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06679" w:rsidRPr="007C20E3" w:rsidRDefault="00006679" w:rsidP="007B2786">
            <w:proofErr w:type="spellStart"/>
            <w:r w:rsidRPr="007C20E3">
              <w:t>riskPointBA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06679" w:rsidRPr="007C20E3" w:rsidRDefault="00006679" w:rsidP="007B2786">
            <w:proofErr w:type="spellStart"/>
            <w:r w:rsidRPr="007C20E3">
              <w:t>riskContentBA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06679" w:rsidRPr="007C20E3" w:rsidRDefault="00006679" w:rsidP="007B2786">
            <w:proofErr w:type="spellStart"/>
            <w:r w:rsidRPr="007C20E3">
              <w:t>pointsAndProblemsBA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006679" w:rsidRDefault="00006679" w:rsidP="007B2786">
            <w:proofErr w:type="spellStart"/>
            <w:r w:rsidRPr="007C20E3">
              <w:t>opinionAndCommitmentBA</w:t>
            </w:r>
            <w:proofErr w:type="spellEnd"/>
          </w:p>
        </w:tc>
      </w:tr>
      <w:tr w:rsidR="00006679" w:rsidRPr="00BE0B14" w:rsidTr="007B2786">
        <w:trPr>
          <w:trHeight w:val="70"/>
        </w:trPr>
        <w:tc>
          <w:tcPr>
            <w:tcW w:w="432" w:type="pct"/>
            <w:vMerge/>
            <w:tcBorders>
              <w:left w:val="nil"/>
            </w:tcBorders>
            <w:vAlign w:val="center"/>
          </w:tcPr>
          <w:p w:rsidR="00006679" w:rsidRPr="00BE0B14" w:rsidRDefault="00006679" w:rsidP="007F4C27"/>
        </w:tc>
        <w:tc>
          <w:tcPr>
            <w:tcW w:w="292" w:type="pct"/>
          </w:tcPr>
          <w:p w:rsidR="00006679" w:rsidRPr="002D085B" w:rsidRDefault="00006679" w:rsidP="007B2786">
            <w:bookmarkStart w:id="42" w:name="rowIdBB"/>
            <w:proofErr w:type="spellStart"/>
            <w:r w:rsidRPr="002D085B">
              <w:t>rowIdBB</w:t>
            </w:r>
            <w:bookmarkEnd w:id="42"/>
            <w:proofErr w:type="spellEnd"/>
          </w:p>
        </w:tc>
        <w:tc>
          <w:tcPr>
            <w:tcW w:w="1087" w:type="pct"/>
            <w:shd w:val="clear" w:color="auto" w:fill="auto"/>
            <w:hideMark/>
          </w:tcPr>
          <w:p w:rsidR="00006679" w:rsidRPr="002D085B" w:rsidRDefault="00006679" w:rsidP="007B2786">
            <w:proofErr w:type="spellStart"/>
            <w:r w:rsidRPr="002D085B">
              <w:t>riskPointBB</w:t>
            </w:r>
            <w:proofErr w:type="spellEnd"/>
          </w:p>
        </w:tc>
        <w:tc>
          <w:tcPr>
            <w:tcW w:w="1956" w:type="pct"/>
            <w:shd w:val="clear" w:color="auto" w:fill="auto"/>
            <w:hideMark/>
          </w:tcPr>
          <w:p w:rsidR="00006679" w:rsidRPr="002D085B" w:rsidRDefault="00006679" w:rsidP="007B2786">
            <w:proofErr w:type="spellStart"/>
            <w:r w:rsidRPr="002D085B">
              <w:t>riskContentBB</w:t>
            </w:r>
            <w:proofErr w:type="spellEnd"/>
          </w:p>
        </w:tc>
        <w:tc>
          <w:tcPr>
            <w:tcW w:w="653" w:type="pct"/>
            <w:shd w:val="clear" w:color="auto" w:fill="auto"/>
            <w:hideMark/>
          </w:tcPr>
          <w:p w:rsidR="00006679" w:rsidRPr="002D085B" w:rsidRDefault="00006679" w:rsidP="007B2786">
            <w:proofErr w:type="spellStart"/>
            <w:r w:rsidRPr="002D085B">
              <w:t>pointsAndProblemsBB</w:t>
            </w:r>
            <w:proofErr w:type="spellEnd"/>
          </w:p>
        </w:tc>
        <w:tc>
          <w:tcPr>
            <w:tcW w:w="579" w:type="pct"/>
            <w:tcBorders>
              <w:right w:val="nil"/>
            </w:tcBorders>
            <w:shd w:val="clear" w:color="auto" w:fill="auto"/>
            <w:hideMark/>
          </w:tcPr>
          <w:p w:rsidR="00006679" w:rsidRDefault="00006679" w:rsidP="007B2786">
            <w:proofErr w:type="spellStart"/>
            <w:r w:rsidRPr="002D085B">
              <w:t>opinionAndCommitmentBB</w:t>
            </w:r>
            <w:proofErr w:type="spellEnd"/>
          </w:p>
        </w:tc>
      </w:tr>
      <w:tr w:rsidR="00006679" w:rsidRPr="00BE0B14" w:rsidTr="007B2786">
        <w:trPr>
          <w:trHeight w:val="50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006679" w:rsidRPr="00BE0B14" w:rsidRDefault="00006679" w:rsidP="007F4C27">
            <w:pPr>
              <w:rPr>
                <w:rFonts w:hAnsi="Arial"/>
              </w:rPr>
            </w:pPr>
            <w:r w:rsidRPr="00BE0B14">
              <w:lastRenderedPageBreak/>
              <w:t>纳入后续执行要求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006679" w:rsidRPr="005459E9" w:rsidRDefault="00006679" w:rsidP="007B2786">
            <w:bookmarkStart w:id="43" w:name="rowIdCA"/>
            <w:proofErr w:type="spellStart"/>
            <w:r w:rsidRPr="005459E9">
              <w:t>rowIdCA</w:t>
            </w:r>
            <w:bookmarkEnd w:id="43"/>
            <w:proofErr w:type="spellEnd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06679" w:rsidRPr="005459E9" w:rsidRDefault="00006679" w:rsidP="007B2786">
            <w:proofErr w:type="spellStart"/>
            <w:r w:rsidRPr="005459E9">
              <w:t>riskPointCA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06679" w:rsidRPr="005459E9" w:rsidRDefault="00006679" w:rsidP="007B2786">
            <w:proofErr w:type="spellStart"/>
            <w:r w:rsidRPr="005459E9">
              <w:t>riskContentCA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006679" w:rsidRPr="005459E9" w:rsidRDefault="00006679" w:rsidP="007B2786">
            <w:proofErr w:type="spellStart"/>
            <w:r w:rsidRPr="005459E9">
              <w:t>pointsAndProblemsCA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006679" w:rsidRDefault="00006679" w:rsidP="007B2786">
            <w:proofErr w:type="spellStart"/>
            <w:r w:rsidRPr="005459E9">
              <w:t>opinionAndCommitmentCA</w:t>
            </w:r>
            <w:proofErr w:type="spellEnd"/>
          </w:p>
        </w:tc>
      </w:tr>
      <w:tr w:rsidR="00006679" w:rsidRPr="00BE0B14" w:rsidTr="007B2786">
        <w:trPr>
          <w:trHeight w:val="70"/>
        </w:trPr>
        <w:tc>
          <w:tcPr>
            <w:tcW w:w="432" w:type="pct"/>
            <w:vMerge/>
            <w:tcBorders>
              <w:left w:val="nil"/>
            </w:tcBorders>
            <w:vAlign w:val="center"/>
          </w:tcPr>
          <w:p w:rsidR="00006679" w:rsidRPr="00BE0B14" w:rsidRDefault="00006679" w:rsidP="007F4C27"/>
        </w:tc>
        <w:tc>
          <w:tcPr>
            <w:tcW w:w="292" w:type="pct"/>
          </w:tcPr>
          <w:p w:rsidR="00006679" w:rsidRPr="004E61C2" w:rsidRDefault="00006679" w:rsidP="007B2786">
            <w:bookmarkStart w:id="44" w:name="rowIdCB"/>
            <w:proofErr w:type="spellStart"/>
            <w:r w:rsidRPr="004E61C2">
              <w:t>rowIdCB</w:t>
            </w:r>
            <w:bookmarkEnd w:id="44"/>
            <w:proofErr w:type="spellEnd"/>
          </w:p>
        </w:tc>
        <w:tc>
          <w:tcPr>
            <w:tcW w:w="1087" w:type="pct"/>
            <w:shd w:val="clear" w:color="auto" w:fill="auto"/>
            <w:hideMark/>
          </w:tcPr>
          <w:p w:rsidR="00006679" w:rsidRPr="004E61C2" w:rsidRDefault="00006679" w:rsidP="007B2786">
            <w:proofErr w:type="spellStart"/>
            <w:r w:rsidRPr="004E61C2">
              <w:t>riskPointCB</w:t>
            </w:r>
            <w:proofErr w:type="spellEnd"/>
          </w:p>
        </w:tc>
        <w:tc>
          <w:tcPr>
            <w:tcW w:w="1956" w:type="pct"/>
            <w:shd w:val="clear" w:color="auto" w:fill="auto"/>
            <w:hideMark/>
          </w:tcPr>
          <w:p w:rsidR="00006679" w:rsidRPr="004E61C2" w:rsidRDefault="00006679" w:rsidP="007B2786">
            <w:proofErr w:type="spellStart"/>
            <w:r w:rsidRPr="004E61C2">
              <w:t>riskContentCB</w:t>
            </w:r>
            <w:proofErr w:type="spellEnd"/>
          </w:p>
        </w:tc>
        <w:tc>
          <w:tcPr>
            <w:tcW w:w="653" w:type="pct"/>
            <w:shd w:val="clear" w:color="auto" w:fill="auto"/>
            <w:hideMark/>
          </w:tcPr>
          <w:p w:rsidR="00006679" w:rsidRPr="004E61C2" w:rsidRDefault="00006679" w:rsidP="007B2786">
            <w:proofErr w:type="spellStart"/>
            <w:r w:rsidRPr="004E61C2">
              <w:t>pointsAndProblemsCB</w:t>
            </w:r>
            <w:proofErr w:type="spellEnd"/>
          </w:p>
        </w:tc>
        <w:tc>
          <w:tcPr>
            <w:tcW w:w="579" w:type="pct"/>
            <w:tcBorders>
              <w:right w:val="nil"/>
            </w:tcBorders>
            <w:shd w:val="clear" w:color="auto" w:fill="auto"/>
            <w:hideMark/>
          </w:tcPr>
          <w:p w:rsidR="00006679" w:rsidRDefault="00006679" w:rsidP="007B2786">
            <w:proofErr w:type="spellStart"/>
            <w:r w:rsidRPr="004E61C2">
              <w:t>opinionAndCommitmentCB</w:t>
            </w:r>
            <w:proofErr w:type="spellEnd"/>
          </w:p>
        </w:tc>
      </w:tr>
      <w:tr w:rsidR="00E173EC" w:rsidRPr="00BE0B14" w:rsidTr="007B2786">
        <w:trPr>
          <w:trHeight w:val="64"/>
        </w:trPr>
        <w:tc>
          <w:tcPr>
            <w:tcW w:w="432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E173EC" w:rsidRPr="00BE0B14" w:rsidRDefault="00E173EC" w:rsidP="007F4C27">
            <w:pPr>
              <w:rPr>
                <w:rFonts w:hAnsi="Arial"/>
              </w:rPr>
            </w:pPr>
            <w:r w:rsidRPr="00BE0B14">
              <w:t>一般性提示</w:t>
            </w:r>
          </w:p>
        </w:tc>
        <w:tc>
          <w:tcPr>
            <w:tcW w:w="292" w:type="pct"/>
            <w:tcBorders>
              <w:top w:val="single" w:sz="12" w:space="0" w:color="auto"/>
            </w:tcBorders>
          </w:tcPr>
          <w:p w:rsidR="00E173EC" w:rsidRPr="005C2588" w:rsidRDefault="00E173EC" w:rsidP="007B2786">
            <w:bookmarkStart w:id="45" w:name="rowIdDA"/>
            <w:proofErr w:type="spellStart"/>
            <w:r w:rsidRPr="005C2588">
              <w:t>rowIdDA</w:t>
            </w:r>
            <w:bookmarkEnd w:id="45"/>
            <w:proofErr w:type="spellEnd"/>
          </w:p>
        </w:tc>
        <w:tc>
          <w:tcPr>
            <w:tcW w:w="1087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E173EC" w:rsidRPr="005C2588" w:rsidRDefault="00E173EC" w:rsidP="007B2786">
            <w:proofErr w:type="spellStart"/>
            <w:r w:rsidRPr="005C2588">
              <w:t>riskPointDA</w:t>
            </w:r>
            <w:proofErr w:type="spellEnd"/>
          </w:p>
        </w:tc>
        <w:tc>
          <w:tcPr>
            <w:tcW w:w="1956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E173EC" w:rsidRPr="005C2588" w:rsidRDefault="00E173EC" w:rsidP="007B2786">
            <w:proofErr w:type="spellStart"/>
            <w:r w:rsidRPr="005C2588">
              <w:t>riskContentDA</w:t>
            </w:r>
            <w:proofErr w:type="spellEnd"/>
          </w:p>
        </w:tc>
        <w:tc>
          <w:tcPr>
            <w:tcW w:w="653" w:type="pct"/>
            <w:tcBorders>
              <w:top w:val="single" w:sz="12" w:space="0" w:color="auto"/>
            </w:tcBorders>
            <w:shd w:val="clear" w:color="auto" w:fill="auto"/>
            <w:hideMark/>
          </w:tcPr>
          <w:p w:rsidR="00E173EC" w:rsidRPr="005C2588" w:rsidRDefault="00E173EC" w:rsidP="007B2786">
            <w:proofErr w:type="spellStart"/>
            <w:r w:rsidRPr="005C2588">
              <w:t>pointsAndProblemsDA</w:t>
            </w:r>
            <w:proofErr w:type="spellEnd"/>
          </w:p>
        </w:tc>
        <w:tc>
          <w:tcPr>
            <w:tcW w:w="579" w:type="pct"/>
            <w:tcBorders>
              <w:top w:val="single" w:sz="12" w:space="0" w:color="auto"/>
              <w:right w:val="nil"/>
            </w:tcBorders>
            <w:shd w:val="clear" w:color="auto" w:fill="auto"/>
            <w:hideMark/>
          </w:tcPr>
          <w:p w:rsidR="00E173EC" w:rsidRDefault="00E173EC" w:rsidP="007B2786">
            <w:proofErr w:type="spellStart"/>
            <w:r w:rsidRPr="005C2588">
              <w:t>opinionAndCommitmentDA</w:t>
            </w:r>
            <w:proofErr w:type="spellEnd"/>
          </w:p>
        </w:tc>
      </w:tr>
      <w:tr w:rsidR="00E173EC" w:rsidRPr="00BE0B14" w:rsidTr="007B2786">
        <w:trPr>
          <w:trHeight w:val="64"/>
        </w:trPr>
        <w:tc>
          <w:tcPr>
            <w:tcW w:w="432" w:type="pct"/>
            <w:vMerge/>
            <w:tcBorders>
              <w:left w:val="nil"/>
              <w:bottom w:val="single" w:sz="12" w:space="0" w:color="auto"/>
            </w:tcBorders>
            <w:vAlign w:val="center"/>
          </w:tcPr>
          <w:p w:rsidR="00E173EC" w:rsidRPr="00BE0B14" w:rsidRDefault="00E173EC" w:rsidP="007F4C27"/>
        </w:tc>
        <w:tc>
          <w:tcPr>
            <w:tcW w:w="292" w:type="pct"/>
            <w:tcBorders>
              <w:bottom w:val="single" w:sz="12" w:space="0" w:color="auto"/>
            </w:tcBorders>
          </w:tcPr>
          <w:p w:rsidR="00E173EC" w:rsidRPr="000E593B" w:rsidRDefault="00E173EC" w:rsidP="007B2786">
            <w:bookmarkStart w:id="46" w:name="rowIdDB"/>
            <w:proofErr w:type="spellStart"/>
            <w:r w:rsidRPr="000E593B">
              <w:t>rowIdDB</w:t>
            </w:r>
            <w:bookmarkEnd w:id="46"/>
            <w:proofErr w:type="spellEnd"/>
          </w:p>
        </w:tc>
        <w:tc>
          <w:tcPr>
            <w:tcW w:w="1087" w:type="pct"/>
            <w:tcBorders>
              <w:bottom w:val="single" w:sz="12" w:space="0" w:color="auto"/>
            </w:tcBorders>
            <w:shd w:val="clear" w:color="auto" w:fill="auto"/>
            <w:hideMark/>
          </w:tcPr>
          <w:p w:rsidR="00E173EC" w:rsidRPr="000E593B" w:rsidRDefault="00E173EC" w:rsidP="007B2786">
            <w:proofErr w:type="spellStart"/>
            <w:r w:rsidRPr="000E593B">
              <w:t>riskPointDB</w:t>
            </w:r>
            <w:proofErr w:type="spellEnd"/>
          </w:p>
        </w:tc>
        <w:tc>
          <w:tcPr>
            <w:tcW w:w="1956" w:type="pct"/>
            <w:tcBorders>
              <w:bottom w:val="single" w:sz="12" w:space="0" w:color="auto"/>
            </w:tcBorders>
            <w:shd w:val="clear" w:color="auto" w:fill="auto"/>
            <w:hideMark/>
          </w:tcPr>
          <w:p w:rsidR="00E173EC" w:rsidRPr="000E593B" w:rsidRDefault="00E173EC" w:rsidP="007B2786">
            <w:proofErr w:type="spellStart"/>
            <w:r w:rsidRPr="000E593B">
              <w:t>riskContentDB</w:t>
            </w:r>
            <w:proofErr w:type="spellEnd"/>
          </w:p>
        </w:tc>
        <w:tc>
          <w:tcPr>
            <w:tcW w:w="653" w:type="pct"/>
            <w:tcBorders>
              <w:bottom w:val="single" w:sz="12" w:space="0" w:color="auto"/>
            </w:tcBorders>
            <w:shd w:val="clear" w:color="auto" w:fill="auto"/>
            <w:hideMark/>
          </w:tcPr>
          <w:p w:rsidR="00E173EC" w:rsidRPr="000E593B" w:rsidRDefault="00E173EC" w:rsidP="007B2786">
            <w:proofErr w:type="spellStart"/>
            <w:r w:rsidRPr="000E593B">
              <w:t>pointsAndProblemsDB</w:t>
            </w:r>
            <w:proofErr w:type="spellEnd"/>
          </w:p>
        </w:tc>
        <w:tc>
          <w:tcPr>
            <w:tcW w:w="579" w:type="pct"/>
            <w:tcBorders>
              <w:bottom w:val="single" w:sz="12" w:space="0" w:color="auto"/>
              <w:right w:val="nil"/>
            </w:tcBorders>
            <w:shd w:val="clear" w:color="auto" w:fill="auto"/>
            <w:hideMark/>
          </w:tcPr>
          <w:p w:rsidR="00E173EC" w:rsidRDefault="00E173EC" w:rsidP="007B2786">
            <w:proofErr w:type="spellStart"/>
            <w:r w:rsidRPr="000E593B">
              <w:t>opinionAndCommitmentDB</w:t>
            </w:r>
            <w:proofErr w:type="spellEnd"/>
          </w:p>
        </w:tc>
      </w:tr>
    </w:tbl>
    <w:p w:rsidR="00BF3C11" w:rsidRPr="00BF176B" w:rsidRDefault="00BF3C11" w:rsidP="00BF3C11">
      <w:pPr>
        <w:pStyle w:val="10"/>
        <w:tabs>
          <w:tab w:val="num" w:pos="432"/>
        </w:tabs>
        <w:ind w:left="432" w:hanging="432"/>
      </w:pPr>
      <w:bookmarkStart w:id="47" w:name="_Toc464748804"/>
      <w:bookmarkStart w:id="48" w:name="h1_potentialSpace"/>
      <w:bookmarkStart w:id="49" w:name="_Toc424719182"/>
      <w:bookmarkStart w:id="50" w:name="_Toc424719504"/>
      <w:bookmarkStart w:id="51" w:name="_Toc424719563"/>
      <w:bookmarkStart w:id="52" w:name="_Toc424719674"/>
      <w:bookmarkStart w:id="53" w:name="_Toc424719706"/>
      <w:bookmarkStart w:id="54" w:name="_Toc465073858"/>
      <w:r w:rsidRPr="00FC36EE">
        <w:t>挖潜空间</w:t>
      </w:r>
      <w:bookmarkEnd w:id="47"/>
    </w:p>
    <w:p w:rsidR="00BF3C11" w:rsidRPr="005B3363" w:rsidRDefault="00BF3C11" w:rsidP="00BF3C11">
      <w:pPr>
        <w:rPr>
          <w:rFonts w:asciiTheme="majorEastAsia" w:eastAsiaTheme="majorEastAsia" w:hAnsiTheme="majorEastAsia"/>
        </w:rPr>
      </w:pPr>
      <w:bookmarkStart w:id="55" w:name="potentialSpace"/>
      <w:bookmarkEnd w:id="48"/>
      <w:bookmarkEnd w:id="55"/>
    </w:p>
    <w:p w:rsidR="00BF3C11" w:rsidRPr="00BF176B" w:rsidRDefault="00BF3C11" w:rsidP="00BF3C11">
      <w:pPr>
        <w:pStyle w:val="10"/>
        <w:tabs>
          <w:tab w:val="num" w:pos="432"/>
        </w:tabs>
        <w:ind w:left="432" w:hanging="432"/>
      </w:pPr>
      <w:bookmarkStart w:id="56" w:name="_Toc464748805"/>
      <w:bookmarkEnd w:id="49"/>
      <w:bookmarkEnd w:id="50"/>
      <w:bookmarkEnd w:id="51"/>
      <w:bookmarkEnd w:id="52"/>
      <w:bookmarkEnd w:id="53"/>
      <w:bookmarkEnd w:id="54"/>
      <w:r w:rsidRPr="00FC36EE">
        <w:t>结论与建议</w:t>
      </w:r>
      <w:bookmarkEnd w:id="56"/>
    </w:p>
    <w:p w:rsidR="00BF3C11" w:rsidRDefault="00BF3C11" w:rsidP="00BF3C11">
      <w:bookmarkStart w:id="57" w:name="conclusionAndSuggestions"/>
      <w:bookmarkEnd w:id="57"/>
    </w:p>
    <w:p w:rsidR="00BF3C11" w:rsidRDefault="00BF3C11" w:rsidP="00BF3C11">
      <w:r>
        <w:rPr>
          <w:rFonts w:hint="eastAsia"/>
        </w:rPr>
        <w:t>有条件投资需要列示投资条件：</w:t>
      </w:r>
    </w:p>
    <w:p w:rsidR="00421D05" w:rsidRDefault="00421D05" w:rsidP="00421D05">
      <w:r w:rsidRPr="000C4194">
        <w:rPr>
          <w:rFonts w:hint="eastAsia"/>
        </w:rPr>
        <w:t>表</w:t>
      </w:r>
      <w:r>
        <w:rPr>
          <w:rFonts w:hint="eastAsia"/>
        </w:rPr>
        <w:t>9</w:t>
      </w:r>
      <w:r w:rsidRPr="000C4194">
        <w:rPr>
          <w:rFonts w:hint="eastAsia"/>
        </w:rPr>
        <w:t>——项目投前必须</w:t>
      </w:r>
      <w:r>
        <w:rPr>
          <w:rFonts w:hint="eastAsia"/>
        </w:rPr>
        <w:t>落实</w:t>
      </w:r>
      <w:r w:rsidRPr="000C4194">
        <w:rPr>
          <w:rFonts w:hint="eastAsia"/>
        </w:rPr>
        <w:t>事项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791"/>
        <w:gridCol w:w="6927"/>
        <w:gridCol w:w="1834"/>
      </w:tblGrid>
      <w:tr w:rsidR="005D58BE" w:rsidRPr="00184347" w:rsidTr="007B2786">
        <w:trPr>
          <w:trHeight w:val="251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5D58BE" w:rsidRPr="00184347" w:rsidRDefault="005D58BE" w:rsidP="007B2786">
            <w:pPr>
              <w:rPr>
                <w:rFonts w:hAnsi="Arial"/>
              </w:rPr>
            </w:pPr>
            <w:r>
              <w:rPr>
                <w:rFonts w:hint="eastAsia"/>
              </w:rPr>
              <w:t>序号</w:t>
            </w:r>
            <w:bookmarkStart w:id="58" w:name="Table_optionList"/>
            <w:bookmarkEnd w:id="58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5D58BE" w:rsidRPr="00184347" w:rsidRDefault="005D58BE" w:rsidP="007B2786">
            <w:pPr>
              <w:rPr>
                <w:rFonts w:hAnsi="Arial"/>
              </w:rPr>
            </w:pPr>
            <w:r w:rsidRPr="00184347">
              <w:t>主要内容</w:t>
            </w:r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</w:tcPr>
          <w:p w:rsidR="005D58BE" w:rsidRPr="00184347" w:rsidRDefault="005D58BE" w:rsidP="007B2786">
            <w:pPr>
              <w:rPr>
                <w:rFonts w:hAnsi="Arial"/>
              </w:rPr>
            </w:pPr>
            <w:r>
              <w:rPr>
                <w:rFonts w:hint="eastAsia"/>
              </w:rPr>
              <w:t>执行部门</w:t>
            </w:r>
          </w:p>
        </w:tc>
      </w:tr>
      <w:tr w:rsidR="005D58BE" w:rsidRPr="00184347" w:rsidTr="007B2786">
        <w:trPr>
          <w:trHeight w:val="44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5D58BE" w:rsidRPr="002D4D0D" w:rsidRDefault="005D58BE" w:rsidP="007B2786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8BE" w:rsidRPr="000220BB" w:rsidRDefault="005D58BE" w:rsidP="007B2786">
            <w:proofErr w:type="spellStart"/>
            <w:r w:rsidRPr="00C5764D">
              <w:t>option_content</w:t>
            </w:r>
            <w:proofErr w:type="spellEnd"/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D58BE" w:rsidRPr="00854CCC" w:rsidRDefault="005D58BE" w:rsidP="007B2786">
            <w:proofErr w:type="spellStart"/>
            <w:r w:rsidRPr="00C5764D">
              <w:t>option_execute</w:t>
            </w:r>
            <w:proofErr w:type="spellEnd"/>
          </w:p>
        </w:tc>
      </w:tr>
    </w:tbl>
    <w:p w:rsidR="005D58BE" w:rsidRPr="000C4194" w:rsidRDefault="005D58BE" w:rsidP="00421D05"/>
    <w:p w:rsidR="005D58BE" w:rsidRPr="00BF176B" w:rsidRDefault="005D58BE" w:rsidP="005D58BE">
      <w:pPr>
        <w:pStyle w:val="10"/>
        <w:tabs>
          <w:tab w:val="num" w:pos="432"/>
        </w:tabs>
        <w:ind w:left="432" w:hanging="432"/>
      </w:pPr>
      <w:bookmarkStart w:id="59" w:name="_Toc464748806"/>
      <w:r>
        <w:rPr>
          <w:rFonts w:hint="eastAsia"/>
        </w:rPr>
        <w:t>后续执行要求</w:t>
      </w:r>
      <w:bookmarkEnd w:id="59"/>
    </w:p>
    <w:p w:rsidR="005D58BE" w:rsidRPr="0072064F" w:rsidRDefault="005D58BE" w:rsidP="005D58BE">
      <w:r w:rsidRPr="00BE0B14">
        <w:rPr>
          <w:rFonts w:hint="eastAsia"/>
        </w:rPr>
        <w:t>表</w:t>
      </w:r>
      <w:r>
        <w:rPr>
          <w:rFonts w:hint="eastAsia"/>
        </w:rPr>
        <w:t>10</w:t>
      </w:r>
      <w:r w:rsidRPr="00BE0B14">
        <w:rPr>
          <w:rFonts w:hint="eastAsia"/>
        </w:rPr>
        <w:t>——项目</w:t>
      </w:r>
      <w:r>
        <w:rPr>
          <w:rFonts w:hint="eastAsia"/>
        </w:rPr>
        <w:t>后续执行要求</w:t>
      </w:r>
      <w:r w:rsidRPr="00BE0B14">
        <w:rPr>
          <w:rFonts w:hint="eastAsia"/>
        </w:rPr>
        <w:t>表</w:t>
      </w:r>
    </w:p>
    <w:tbl>
      <w:tblPr>
        <w:tblW w:w="5407" w:type="pct"/>
        <w:jc w:val="center"/>
        <w:tblInd w:w="-6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791"/>
        <w:gridCol w:w="6927"/>
        <w:gridCol w:w="1834"/>
      </w:tblGrid>
      <w:tr w:rsidR="005D58BE" w:rsidRPr="00184347" w:rsidTr="007B2786">
        <w:trPr>
          <w:trHeight w:val="251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</w:tcPr>
          <w:p w:rsidR="005D58BE" w:rsidRPr="00184347" w:rsidRDefault="005D58BE" w:rsidP="007B2786">
            <w:pPr>
              <w:rPr>
                <w:rFonts w:hAnsi="Arial"/>
              </w:rPr>
            </w:pPr>
            <w:r>
              <w:rPr>
                <w:rFonts w:hint="eastAsia"/>
              </w:rPr>
              <w:lastRenderedPageBreak/>
              <w:t>序号</w:t>
            </w:r>
            <w:bookmarkStart w:id="60" w:name="Table_requireList"/>
            <w:bookmarkEnd w:id="60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5D58BE" w:rsidRPr="00184347" w:rsidRDefault="005D58BE" w:rsidP="007B2786">
            <w:pPr>
              <w:rPr>
                <w:rFonts w:hAnsi="Arial"/>
              </w:rPr>
            </w:pPr>
            <w:r w:rsidRPr="00184347">
              <w:t>主要内容</w:t>
            </w:r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DBE5F1" w:themeFill="accent1" w:themeFillTint="33"/>
          </w:tcPr>
          <w:p w:rsidR="005D58BE" w:rsidRPr="00184347" w:rsidRDefault="005D58BE" w:rsidP="007B2786">
            <w:pPr>
              <w:rPr>
                <w:rFonts w:hAnsi="Arial"/>
              </w:rPr>
            </w:pPr>
            <w:r>
              <w:rPr>
                <w:rFonts w:hint="eastAsia"/>
              </w:rPr>
              <w:t>执行部门</w:t>
            </w:r>
          </w:p>
        </w:tc>
      </w:tr>
      <w:tr w:rsidR="005D58BE" w:rsidRPr="00184347" w:rsidTr="007B2786">
        <w:trPr>
          <w:trHeight w:val="44"/>
          <w:jc w:val="center"/>
        </w:trPr>
        <w:tc>
          <w:tcPr>
            <w:tcW w:w="414" w:type="pct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5D58BE" w:rsidRPr="002D4D0D" w:rsidRDefault="005D58BE" w:rsidP="007B2786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362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D58BE" w:rsidRPr="000220BB" w:rsidRDefault="005D58BE" w:rsidP="007B2786">
            <w:proofErr w:type="spellStart"/>
            <w:r w:rsidRPr="001B621E">
              <w:t>require_content</w:t>
            </w:r>
            <w:proofErr w:type="spellEnd"/>
          </w:p>
        </w:tc>
        <w:tc>
          <w:tcPr>
            <w:tcW w:w="96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5D58BE" w:rsidRPr="00854CCC" w:rsidRDefault="005D58BE" w:rsidP="007B2786">
            <w:proofErr w:type="spellStart"/>
            <w:r w:rsidRPr="001B621E">
              <w:t>require_execute</w:t>
            </w:r>
            <w:proofErr w:type="spellEnd"/>
          </w:p>
        </w:tc>
      </w:tr>
    </w:tbl>
    <w:p w:rsidR="00421D05" w:rsidRPr="002E49CC" w:rsidRDefault="00421D05" w:rsidP="00421D05"/>
    <w:p w:rsidR="00421D05" w:rsidRPr="0090775A" w:rsidRDefault="00421D05" w:rsidP="00421D05">
      <w:r w:rsidRPr="003D26C1">
        <w:rPr>
          <w:rFonts w:hint="eastAsia"/>
        </w:rPr>
        <w:t>附件</w:t>
      </w:r>
      <w:r w:rsidRPr="003D26C1">
        <w:rPr>
          <w:rFonts w:hint="eastAsia"/>
        </w:rPr>
        <w:t>1</w:t>
      </w:r>
      <w:r w:rsidRPr="003D26C1">
        <w:rPr>
          <w:rFonts w:hint="eastAsia"/>
        </w:rPr>
        <w:t>：</w:t>
      </w:r>
      <w:r w:rsidRPr="0090775A">
        <w:rPr>
          <w:rFonts w:hint="eastAsia"/>
        </w:rPr>
        <w:t>项目公司资产负</w:t>
      </w:r>
      <w:r w:rsidRPr="0090775A">
        <w:t>债表（</w:t>
      </w:r>
      <w:r w:rsidRPr="0090775A">
        <w:rPr>
          <w:rFonts w:hAnsi="Arial"/>
        </w:rPr>
        <w:t>XXXX</w:t>
      </w:r>
      <w:r w:rsidRPr="0090775A">
        <w:t>年</w:t>
      </w:r>
      <w:r w:rsidRPr="0090775A">
        <w:rPr>
          <w:rFonts w:hAnsi="Arial"/>
        </w:rPr>
        <w:t>XX</w:t>
      </w:r>
      <w:r w:rsidRPr="0090775A">
        <w:t>月</w:t>
      </w:r>
      <w:r w:rsidRPr="0090775A">
        <w:rPr>
          <w:rFonts w:hAnsi="Arial"/>
        </w:rPr>
        <w:t>XX</w:t>
      </w:r>
      <w:r w:rsidRPr="0090775A">
        <w:t>日）</w:t>
      </w:r>
    </w:p>
    <w:p w:rsidR="00421D05" w:rsidRPr="003D26C1" w:rsidRDefault="00421D05" w:rsidP="00421D05"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0B4629">
        <w:rPr>
          <w:rFonts w:hint="eastAsia"/>
        </w:rPr>
        <w:t>专业评审意见（法律、技术、财务及人力资源等）</w:t>
      </w:r>
    </w:p>
    <w:p w:rsidR="00421D05" w:rsidRPr="003D26C1" w:rsidRDefault="00421D05" w:rsidP="00421D05">
      <w:r w:rsidRPr="003D26C1">
        <w:rPr>
          <w:rFonts w:hint="eastAsia"/>
        </w:rPr>
        <w:t>附件</w:t>
      </w:r>
      <w:r>
        <w:rPr>
          <w:rFonts w:hint="eastAsia"/>
        </w:rPr>
        <w:t>3</w:t>
      </w:r>
      <w:r>
        <w:rPr>
          <w:rFonts w:hint="eastAsia"/>
        </w:rPr>
        <w:t>：评审用</w:t>
      </w:r>
      <w:r w:rsidRPr="003D26C1">
        <w:rPr>
          <w:rFonts w:hint="eastAsia"/>
        </w:rPr>
        <w:t>成本</w:t>
      </w:r>
      <w:r>
        <w:rPr>
          <w:rFonts w:hint="eastAsia"/>
        </w:rPr>
        <w:t>及</w:t>
      </w:r>
      <w:r w:rsidRPr="003D26C1">
        <w:rPr>
          <w:rFonts w:hint="eastAsia"/>
        </w:rPr>
        <w:t>费用</w:t>
      </w:r>
    </w:p>
    <w:p w:rsidR="00421D05" w:rsidRDefault="00421D05" w:rsidP="00421D05">
      <w:pPr>
        <w:sectPr w:rsidR="00421D05" w:rsidSect="007F4C27">
          <w:headerReference w:type="default" r:id="rId7"/>
          <w:footerReference w:type="even" r:id="rId8"/>
          <w:footerReference w:type="default" r:id="rId9"/>
          <w:pgSz w:w="11906" w:h="16838"/>
          <w:pgMar w:top="1440" w:right="1588" w:bottom="1440" w:left="1701" w:header="851" w:footer="992" w:gutter="0"/>
          <w:cols w:space="425"/>
          <w:docGrid w:type="lines" w:linePitch="312"/>
        </w:sectPr>
      </w:pPr>
    </w:p>
    <w:p w:rsidR="00421D05" w:rsidRDefault="00421D05" w:rsidP="00666F59">
      <w:pPr>
        <w:pStyle w:val="10"/>
        <w:numPr>
          <w:ilvl w:val="0"/>
          <w:numId w:val="0"/>
        </w:numPr>
        <w:ind w:left="420"/>
      </w:pPr>
      <w:bookmarkStart w:id="61" w:name="_Toc465073860"/>
      <w:r w:rsidRPr="003D0733">
        <w:rPr>
          <w:rFonts w:hint="eastAsia"/>
        </w:rPr>
        <w:lastRenderedPageBreak/>
        <w:t>附件</w:t>
      </w:r>
      <w:r w:rsidRPr="003D0733">
        <w:rPr>
          <w:rFonts w:hint="eastAsia"/>
        </w:rPr>
        <w:t>1</w:t>
      </w:r>
      <w:r w:rsidRPr="003D0733">
        <w:rPr>
          <w:rFonts w:hint="eastAsia"/>
        </w:rPr>
        <w:t>：</w:t>
      </w:r>
      <w:r w:rsidRPr="0090775A">
        <w:rPr>
          <w:rFonts w:hint="eastAsia"/>
        </w:rPr>
        <w:t>项目公司资产负债表（</w:t>
      </w:r>
      <w:r w:rsidRPr="0090775A">
        <w:rPr>
          <w:rFonts w:hint="eastAsia"/>
        </w:rPr>
        <w:t>XXXX</w:t>
      </w:r>
      <w:r w:rsidRPr="0090775A">
        <w:rPr>
          <w:rFonts w:hint="eastAsia"/>
        </w:rPr>
        <w:t>年</w:t>
      </w:r>
      <w:r w:rsidRPr="0090775A">
        <w:rPr>
          <w:rFonts w:hint="eastAsia"/>
        </w:rPr>
        <w:t>XX</w:t>
      </w:r>
      <w:r w:rsidRPr="0090775A">
        <w:rPr>
          <w:rFonts w:hint="eastAsia"/>
        </w:rPr>
        <w:t>月</w:t>
      </w:r>
      <w:r w:rsidRPr="0090775A">
        <w:rPr>
          <w:rFonts w:hint="eastAsia"/>
        </w:rPr>
        <w:t>XX</w:t>
      </w:r>
      <w:r w:rsidRPr="0090775A">
        <w:rPr>
          <w:rFonts w:hint="eastAsia"/>
        </w:rPr>
        <w:t>日）</w:t>
      </w:r>
      <w:bookmarkEnd w:id="61"/>
    </w:p>
    <w:p w:rsidR="00421D05" w:rsidRDefault="00421D05" w:rsidP="00960F4A">
      <w:pPr>
        <w:pStyle w:val="10"/>
        <w:sectPr w:rsidR="00421D05" w:rsidSect="007F4C27">
          <w:pgSz w:w="11906" w:h="16838"/>
          <w:pgMar w:top="1440" w:right="1588" w:bottom="1440" w:left="1701" w:header="851" w:footer="992" w:gutter="0"/>
          <w:cols w:space="425"/>
          <w:docGrid w:type="lines" w:linePitch="312"/>
        </w:sectPr>
      </w:pPr>
    </w:p>
    <w:p w:rsidR="00421D05" w:rsidRPr="003D0733" w:rsidRDefault="00421D05" w:rsidP="00666F59">
      <w:pPr>
        <w:pStyle w:val="10"/>
        <w:numPr>
          <w:ilvl w:val="0"/>
          <w:numId w:val="0"/>
        </w:numPr>
        <w:ind w:left="420"/>
      </w:pPr>
      <w:bookmarkStart w:id="62" w:name="_Toc465073861"/>
      <w:r w:rsidRPr="003D0733">
        <w:rPr>
          <w:rFonts w:hint="eastAsia"/>
        </w:rPr>
        <w:lastRenderedPageBreak/>
        <w:t>附件</w:t>
      </w:r>
      <w:r w:rsidRPr="003D0733">
        <w:rPr>
          <w:rFonts w:hint="eastAsia"/>
        </w:rPr>
        <w:t>2</w:t>
      </w:r>
      <w:r w:rsidRPr="003D0733">
        <w:rPr>
          <w:rFonts w:hint="eastAsia"/>
        </w:rPr>
        <w:t>：专业评审意见（法律、技术、财务及人力资源等）</w:t>
      </w:r>
      <w:bookmarkEnd w:id="62"/>
    </w:p>
    <w:p w:rsidR="00421D05" w:rsidRPr="00C23A28" w:rsidRDefault="00421D05" w:rsidP="00421D05">
      <w:r w:rsidRPr="00C23A28">
        <w:rPr>
          <w:rFonts w:hint="eastAsia"/>
        </w:rPr>
        <w:t>法律专业评审意见：</w:t>
      </w:r>
    </w:p>
    <w:p w:rsidR="000D30A4" w:rsidRDefault="000D30A4" w:rsidP="00421D05">
      <w:bookmarkStart w:id="63" w:name="lawContent"/>
      <w:bookmarkEnd w:id="63"/>
    </w:p>
    <w:p w:rsidR="00421D05" w:rsidRPr="00C23A28" w:rsidRDefault="00421D05" w:rsidP="00421D05">
      <w:r w:rsidRPr="00C23A28">
        <w:rPr>
          <w:rFonts w:hint="eastAsia"/>
        </w:rPr>
        <w:t>以下标注★的为重要条款，其余为一般条款。</w:t>
      </w:r>
    </w:p>
    <w:tbl>
      <w:tblPr>
        <w:tblW w:w="8595" w:type="dxa"/>
        <w:jc w:val="center"/>
        <w:tblInd w:w="-237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82"/>
        <w:gridCol w:w="3620"/>
        <w:gridCol w:w="2233"/>
        <w:gridCol w:w="1960"/>
      </w:tblGrid>
      <w:tr w:rsidR="00421D05" w:rsidRPr="00C23A28" w:rsidTr="007F4C27">
        <w:trPr>
          <w:trHeight w:val="926"/>
          <w:jc w:val="center"/>
        </w:trPr>
        <w:tc>
          <w:tcPr>
            <w:tcW w:w="69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421D05" w:rsidRPr="00C23A28" w:rsidRDefault="00421D05" w:rsidP="007F4C27">
            <w:r w:rsidRPr="00C23A28">
              <w:rPr>
                <w:rFonts w:hint="eastAsia"/>
              </w:rPr>
              <w:t>序号</w:t>
            </w:r>
            <w:bookmarkStart w:id="64" w:name="Table_lawList"/>
            <w:bookmarkEnd w:id="64"/>
          </w:p>
        </w:tc>
        <w:tc>
          <w:tcPr>
            <w:tcW w:w="4253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421D05" w:rsidRPr="00C23A28" w:rsidRDefault="00421D05" w:rsidP="007F4C27">
            <w:r w:rsidRPr="00C23A28">
              <w:rPr>
                <w:rFonts w:hint="eastAsia"/>
              </w:rPr>
              <w:t>法律评审意见及要求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421D05" w:rsidRPr="00C23A28" w:rsidRDefault="00421D05" w:rsidP="007F4C27">
            <w:r w:rsidRPr="00C23A28">
              <w:rPr>
                <w:rFonts w:hint="eastAsia"/>
              </w:rPr>
              <w:t>投资部门承诺可修改，但未经对方确认</w:t>
            </w:r>
          </w:p>
        </w:tc>
        <w:tc>
          <w:tcPr>
            <w:tcW w:w="151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421D05" w:rsidRPr="00C23A28" w:rsidRDefault="00421D05" w:rsidP="007F4C27">
            <w:r w:rsidRPr="00C23A28">
              <w:rPr>
                <w:rFonts w:hint="eastAsia"/>
              </w:rPr>
              <w:t>对方明确表示不同意修改</w:t>
            </w:r>
          </w:p>
        </w:tc>
      </w:tr>
      <w:tr w:rsidR="00421D05" w:rsidRPr="00C23A28" w:rsidTr="007F4C27">
        <w:trPr>
          <w:trHeight w:val="500"/>
          <w:jc w:val="center"/>
        </w:trPr>
        <w:tc>
          <w:tcPr>
            <w:tcW w:w="69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21D05" w:rsidRPr="00C23A28" w:rsidRDefault="00EF6552" w:rsidP="007F4C27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4253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421D05" w:rsidRPr="00C23A28" w:rsidRDefault="00EF6552" w:rsidP="007F4C27">
            <w:proofErr w:type="spellStart"/>
            <w:r w:rsidRPr="00EF6552">
              <w:t>lawOpinion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  <w:hideMark/>
          </w:tcPr>
          <w:p w:rsidR="00421D05" w:rsidRPr="00C23A28" w:rsidRDefault="00EF6552" w:rsidP="007F4C27">
            <w:proofErr w:type="spellStart"/>
            <w:r w:rsidRPr="00EF6552">
              <w:t>pendingConfirmation</w:t>
            </w:r>
            <w:proofErr w:type="spellEnd"/>
          </w:p>
        </w:tc>
        <w:tc>
          <w:tcPr>
            <w:tcW w:w="151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421D05" w:rsidRPr="00C23A28" w:rsidRDefault="00421D05" w:rsidP="007F4C27">
            <w:r w:rsidRPr="00C23A28">
              <w:rPr>
                <w:rFonts w:hint="eastAsia"/>
              </w:rPr>
              <w:t xml:space="preserve">　</w:t>
            </w:r>
            <w:proofErr w:type="spellStart"/>
            <w:r w:rsidR="00EF6552" w:rsidRPr="00EF6552">
              <w:t>canNotBeModified</w:t>
            </w:r>
            <w:proofErr w:type="spellEnd"/>
          </w:p>
        </w:tc>
      </w:tr>
    </w:tbl>
    <w:p w:rsidR="00421D05" w:rsidRPr="00C23A28" w:rsidRDefault="00421D05" w:rsidP="00421D05"/>
    <w:p w:rsidR="00421D05" w:rsidRPr="00C23A28" w:rsidRDefault="00421D05" w:rsidP="00421D05">
      <w:r w:rsidRPr="00C23A28">
        <w:rPr>
          <w:rFonts w:hint="eastAsia"/>
        </w:rPr>
        <w:t>技术专业评审意见：</w:t>
      </w:r>
    </w:p>
    <w:p w:rsidR="00421D05" w:rsidRPr="00C23A28" w:rsidRDefault="00421D05" w:rsidP="00421D05">
      <w:bookmarkStart w:id="65" w:name="technicalReviewOpinions"/>
      <w:bookmarkEnd w:id="65"/>
      <w:r w:rsidRPr="00C23A28">
        <w:rPr>
          <w:rFonts w:hint="eastAsia"/>
        </w:rPr>
        <w:t xml:space="preserve"> </w:t>
      </w:r>
    </w:p>
    <w:tbl>
      <w:tblPr>
        <w:tblW w:w="8748" w:type="dxa"/>
        <w:jc w:val="center"/>
        <w:tblInd w:w="-390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0"/>
        <w:gridCol w:w="7928"/>
      </w:tblGrid>
      <w:tr w:rsidR="00421D05" w:rsidRPr="00B5091E" w:rsidTr="007F4C27">
        <w:trPr>
          <w:trHeight w:val="179"/>
          <w:jc w:val="center"/>
        </w:trPr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421D05" w:rsidRPr="00674D75" w:rsidRDefault="00421D05" w:rsidP="007F4C27">
            <w:r w:rsidRPr="00674D75">
              <w:rPr>
                <w:rFonts w:hint="eastAsia"/>
              </w:rPr>
              <w:t>序号</w:t>
            </w:r>
            <w:bookmarkStart w:id="66" w:name="Table_technologyList"/>
            <w:bookmarkEnd w:id="66"/>
          </w:p>
        </w:tc>
        <w:tc>
          <w:tcPr>
            <w:tcW w:w="792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421D05" w:rsidRPr="00674D75" w:rsidRDefault="00421D05" w:rsidP="007F4C27">
            <w:r>
              <w:rPr>
                <w:rFonts w:hint="eastAsia"/>
              </w:rPr>
              <w:t>技术</w:t>
            </w:r>
            <w:r w:rsidRPr="00674D75">
              <w:rPr>
                <w:rFonts w:hint="eastAsia"/>
              </w:rPr>
              <w:t>评审意见</w:t>
            </w:r>
            <w:r>
              <w:rPr>
                <w:rFonts w:hint="eastAsia"/>
              </w:rPr>
              <w:t>及</w:t>
            </w:r>
            <w:r w:rsidRPr="00674D75">
              <w:rPr>
                <w:rFonts w:hint="eastAsia"/>
              </w:rPr>
              <w:t>要求</w:t>
            </w:r>
          </w:p>
        </w:tc>
      </w:tr>
      <w:tr w:rsidR="00421D05" w:rsidRPr="00B5091E" w:rsidTr="007F4C27">
        <w:trPr>
          <w:trHeight w:val="349"/>
          <w:jc w:val="center"/>
        </w:trPr>
        <w:tc>
          <w:tcPr>
            <w:tcW w:w="82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21D05" w:rsidRPr="00A241CC" w:rsidRDefault="00CE4F1E" w:rsidP="007F4C27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792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421D05" w:rsidRPr="00674D75" w:rsidRDefault="00CE4F1E" w:rsidP="007F4C27">
            <w:proofErr w:type="spellStart"/>
            <w:r w:rsidRPr="00CE4F1E">
              <w:t>technology_opinion</w:t>
            </w:r>
            <w:proofErr w:type="spellEnd"/>
          </w:p>
        </w:tc>
      </w:tr>
    </w:tbl>
    <w:p w:rsidR="00421D05" w:rsidRPr="0088691E" w:rsidRDefault="00421D05" w:rsidP="00421D05"/>
    <w:p w:rsidR="00421D05" w:rsidRPr="00C23A28" w:rsidRDefault="00421D05" w:rsidP="00421D05">
      <w:r w:rsidRPr="00C23A28">
        <w:rPr>
          <w:rFonts w:hint="eastAsia"/>
        </w:rPr>
        <w:t>财务专业评审意见：</w:t>
      </w:r>
    </w:p>
    <w:p w:rsidR="00421D05" w:rsidRPr="00C23A28" w:rsidRDefault="00421D05" w:rsidP="00421D05">
      <w:bookmarkStart w:id="67" w:name="financialProfessionalReviewOpinion"/>
      <w:bookmarkEnd w:id="67"/>
    </w:p>
    <w:tbl>
      <w:tblPr>
        <w:tblW w:w="8748" w:type="dxa"/>
        <w:jc w:val="center"/>
        <w:tblInd w:w="-390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0"/>
        <w:gridCol w:w="7928"/>
      </w:tblGrid>
      <w:tr w:rsidR="00421D05" w:rsidRPr="00B5091E" w:rsidTr="007F4C27">
        <w:trPr>
          <w:trHeight w:val="179"/>
          <w:jc w:val="center"/>
        </w:trPr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421D05" w:rsidRPr="00674D75" w:rsidRDefault="00421D05" w:rsidP="007F4C27">
            <w:r w:rsidRPr="00674D75">
              <w:rPr>
                <w:rFonts w:hint="eastAsia"/>
              </w:rPr>
              <w:t>序号</w:t>
            </w:r>
            <w:bookmarkStart w:id="68" w:name="Table_financeList"/>
            <w:bookmarkEnd w:id="68"/>
          </w:p>
        </w:tc>
        <w:tc>
          <w:tcPr>
            <w:tcW w:w="792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421D05" w:rsidRPr="00674D75" w:rsidRDefault="00421D05" w:rsidP="007F4C27">
            <w:r>
              <w:rPr>
                <w:rFonts w:hint="eastAsia"/>
              </w:rPr>
              <w:t>财务</w:t>
            </w:r>
            <w:r w:rsidRPr="00674D75">
              <w:rPr>
                <w:rFonts w:hint="eastAsia"/>
              </w:rPr>
              <w:t>评审意见</w:t>
            </w:r>
            <w:r>
              <w:rPr>
                <w:rFonts w:hint="eastAsia"/>
              </w:rPr>
              <w:t>及</w:t>
            </w:r>
            <w:r w:rsidRPr="00674D75">
              <w:rPr>
                <w:rFonts w:hint="eastAsia"/>
              </w:rPr>
              <w:t>要求</w:t>
            </w:r>
          </w:p>
        </w:tc>
      </w:tr>
      <w:tr w:rsidR="00531D3E" w:rsidRPr="00B5091E" w:rsidTr="007F4C27">
        <w:trPr>
          <w:trHeight w:val="349"/>
          <w:jc w:val="center"/>
        </w:trPr>
        <w:tc>
          <w:tcPr>
            <w:tcW w:w="82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31D3E" w:rsidRPr="00A241CC" w:rsidRDefault="00531D3E" w:rsidP="007B2786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792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531D3E" w:rsidRPr="00674D75" w:rsidRDefault="00531D3E" w:rsidP="007B2786">
            <w:proofErr w:type="spellStart"/>
            <w:r w:rsidRPr="00531D3E">
              <w:t>finance_opinion</w:t>
            </w:r>
            <w:proofErr w:type="spellEnd"/>
          </w:p>
        </w:tc>
      </w:tr>
    </w:tbl>
    <w:p w:rsidR="00421D05" w:rsidRDefault="00421D05" w:rsidP="00421D05"/>
    <w:p w:rsidR="00421D05" w:rsidRPr="00C23A28" w:rsidRDefault="00421D05" w:rsidP="00421D05">
      <w:r>
        <w:rPr>
          <w:rFonts w:hint="eastAsia"/>
        </w:rPr>
        <w:t>人力资源</w:t>
      </w:r>
      <w:r w:rsidRPr="00C23A28">
        <w:rPr>
          <w:rFonts w:hint="eastAsia"/>
        </w:rPr>
        <w:t>专业评审意见：</w:t>
      </w:r>
    </w:p>
    <w:p w:rsidR="00421D05" w:rsidRDefault="00421D05" w:rsidP="00421D05">
      <w:bookmarkStart w:id="69" w:name="humanResourceOpinion"/>
      <w:bookmarkEnd w:id="69"/>
    </w:p>
    <w:tbl>
      <w:tblPr>
        <w:tblW w:w="8748" w:type="dxa"/>
        <w:jc w:val="center"/>
        <w:tblInd w:w="-390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0"/>
        <w:gridCol w:w="7928"/>
      </w:tblGrid>
      <w:tr w:rsidR="00421D05" w:rsidRPr="00B5091E" w:rsidTr="007F4C27">
        <w:trPr>
          <w:trHeight w:val="179"/>
          <w:jc w:val="center"/>
        </w:trPr>
        <w:tc>
          <w:tcPr>
            <w:tcW w:w="820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421D05" w:rsidRPr="00674D75" w:rsidRDefault="00421D05" w:rsidP="007F4C27">
            <w:r w:rsidRPr="00674D75">
              <w:rPr>
                <w:rFonts w:hint="eastAsia"/>
              </w:rPr>
              <w:t>序号</w:t>
            </w:r>
            <w:bookmarkStart w:id="70" w:name="Table_hrResourceList"/>
            <w:bookmarkEnd w:id="70"/>
          </w:p>
        </w:tc>
        <w:tc>
          <w:tcPr>
            <w:tcW w:w="7928" w:type="dxa"/>
            <w:tcBorders>
              <w:top w:val="single" w:sz="12" w:space="0" w:color="auto"/>
              <w:bottom w:val="single" w:sz="12" w:space="0" w:color="auto"/>
            </w:tcBorders>
            <w:shd w:val="clear" w:color="000000" w:fill="8DB4E2"/>
            <w:vAlign w:val="center"/>
            <w:hideMark/>
          </w:tcPr>
          <w:p w:rsidR="00421D05" w:rsidRPr="00674D75" w:rsidRDefault="00421D05" w:rsidP="007F4C27">
            <w:r>
              <w:rPr>
                <w:rFonts w:hint="eastAsia"/>
              </w:rPr>
              <w:t>财务</w:t>
            </w:r>
            <w:r w:rsidRPr="00674D75">
              <w:rPr>
                <w:rFonts w:hint="eastAsia"/>
              </w:rPr>
              <w:t>评审意见</w:t>
            </w:r>
            <w:r>
              <w:rPr>
                <w:rFonts w:hint="eastAsia"/>
              </w:rPr>
              <w:t>及</w:t>
            </w:r>
            <w:r w:rsidRPr="00674D75">
              <w:rPr>
                <w:rFonts w:hint="eastAsia"/>
              </w:rPr>
              <w:t>要求</w:t>
            </w:r>
          </w:p>
        </w:tc>
      </w:tr>
      <w:tr w:rsidR="00421D05" w:rsidRPr="00B5091E" w:rsidTr="007F4C27">
        <w:trPr>
          <w:trHeight w:val="349"/>
          <w:jc w:val="center"/>
        </w:trPr>
        <w:tc>
          <w:tcPr>
            <w:tcW w:w="82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21D05" w:rsidRPr="00A241CC" w:rsidRDefault="003F4865" w:rsidP="007F4C27">
            <w:proofErr w:type="spellStart"/>
            <w:r>
              <w:rPr>
                <w:rFonts w:hint="eastAsia"/>
              </w:rPr>
              <w:t>rowId</w:t>
            </w:r>
            <w:proofErr w:type="spellEnd"/>
          </w:p>
        </w:tc>
        <w:tc>
          <w:tcPr>
            <w:tcW w:w="792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421D05" w:rsidRPr="00674D75" w:rsidRDefault="003F4865" w:rsidP="007F4C27">
            <w:proofErr w:type="spellStart"/>
            <w:r w:rsidRPr="003F4865">
              <w:t>hrResource_opinion</w:t>
            </w:r>
            <w:proofErr w:type="spellEnd"/>
          </w:p>
        </w:tc>
      </w:tr>
    </w:tbl>
    <w:p w:rsidR="00421D05" w:rsidRPr="000B4629" w:rsidRDefault="00421D05" w:rsidP="00421D05"/>
    <w:p w:rsidR="00421D05" w:rsidRPr="009F294B" w:rsidRDefault="00421D05" w:rsidP="00421D05">
      <w:pPr>
        <w:sectPr w:rsidR="00421D05" w:rsidRPr="009F294B" w:rsidSect="007F4C27">
          <w:pgSz w:w="11906" w:h="16838"/>
          <w:pgMar w:top="1440" w:right="1588" w:bottom="1440" w:left="1701" w:header="851" w:footer="992" w:gutter="0"/>
          <w:cols w:space="425"/>
          <w:docGrid w:type="lines" w:linePitch="312"/>
        </w:sectPr>
      </w:pPr>
    </w:p>
    <w:p w:rsidR="00421D05" w:rsidRPr="003D0733" w:rsidRDefault="00421D05" w:rsidP="00666F59">
      <w:pPr>
        <w:pStyle w:val="10"/>
        <w:numPr>
          <w:ilvl w:val="0"/>
          <w:numId w:val="0"/>
        </w:numPr>
        <w:ind w:left="420"/>
      </w:pPr>
      <w:bookmarkStart w:id="71" w:name="_Toc465073862"/>
      <w:r w:rsidRPr="003D0733">
        <w:rPr>
          <w:rFonts w:hint="eastAsia"/>
        </w:rPr>
        <w:lastRenderedPageBreak/>
        <w:t>附件</w:t>
      </w:r>
      <w:r w:rsidRPr="003D0733">
        <w:rPr>
          <w:rFonts w:hint="eastAsia"/>
        </w:rPr>
        <w:t>3</w:t>
      </w:r>
      <w:r w:rsidRPr="003D0733">
        <w:rPr>
          <w:rFonts w:hint="eastAsia"/>
        </w:rPr>
        <w:t>：评审用成本及费用</w:t>
      </w:r>
      <w:bookmarkEnd w:id="71"/>
    </w:p>
    <w:p w:rsidR="00421D05" w:rsidRPr="002E49CC" w:rsidRDefault="00421D05" w:rsidP="00421D05">
      <w:r w:rsidRPr="002E49CC">
        <w:rPr>
          <w:rFonts w:hint="eastAsia"/>
        </w:rPr>
        <w:t>内容说明：本部分应将投资中心审定的成本费用表，与最终本报告用于投资评审测算的数据进行对比，并对调整数值和关键成本费用进行必要的解释和说明。</w:t>
      </w:r>
    </w:p>
    <w:p w:rsidR="00421D05" w:rsidRPr="009F294B" w:rsidRDefault="00421D05" w:rsidP="00421D05">
      <w:r w:rsidRPr="002E49CC">
        <w:t>根据技术中心给定的意见</w:t>
      </w:r>
      <w:r>
        <w:t>，以及</w:t>
      </w:r>
      <w:r>
        <w:rPr>
          <w:rFonts w:hint="eastAsia"/>
        </w:rPr>
        <w:t>风险控制中心</w:t>
      </w:r>
      <w:r w:rsidRPr="002E49CC">
        <w:t>的复核，成本费用如下表所示：</w:t>
      </w:r>
    </w:p>
    <w:tbl>
      <w:tblPr>
        <w:tblW w:w="8129" w:type="dxa"/>
        <w:jc w:val="center"/>
        <w:tblInd w:w="-13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7"/>
        <w:gridCol w:w="472"/>
        <w:gridCol w:w="3293"/>
        <w:gridCol w:w="3907"/>
      </w:tblGrid>
      <w:tr w:rsidR="006639F3" w:rsidRPr="00FC6974" w:rsidTr="006639F3">
        <w:trPr>
          <w:trHeight w:val="179"/>
          <w:jc w:val="center"/>
        </w:trPr>
        <w:tc>
          <w:tcPr>
            <w:tcW w:w="457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6639F3" w:rsidRPr="009E3468" w:rsidRDefault="006639F3" w:rsidP="007F4C27">
            <w:r w:rsidRPr="009E3468">
              <w:t>序号</w:t>
            </w:r>
            <w:bookmarkStart w:id="72" w:name="Table_costEstimate"/>
            <w:bookmarkEnd w:id="72"/>
          </w:p>
        </w:tc>
        <w:tc>
          <w:tcPr>
            <w:tcW w:w="47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6639F3" w:rsidRPr="009E3468" w:rsidRDefault="006639F3" w:rsidP="007F4C27">
            <w:r w:rsidRPr="009E3468">
              <w:t>项目</w:t>
            </w:r>
          </w:p>
        </w:tc>
        <w:tc>
          <w:tcPr>
            <w:tcW w:w="7200" w:type="dxa"/>
            <w:gridSpan w:val="2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  <w:hideMark/>
          </w:tcPr>
          <w:p w:rsidR="006639F3" w:rsidRPr="009E3468" w:rsidRDefault="00651415" w:rsidP="007F4C27">
            <w:proofErr w:type="spellStart"/>
            <w:r>
              <w:rPr>
                <w:rFonts w:hint="eastAsia"/>
              </w:rPr>
              <w:t>fProjectName</w:t>
            </w:r>
            <w:proofErr w:type="spellEnd"/>
          </w:p>
        </w:tc>
      </w:tr>
      <w:tr w:rsidR="006639F3" w:rsidRPr="00FC6974" w:rsidTr="006639F3">
        <w:trPr>
          <w:trHeight w:val="44"/>
          <w:jc w:val="center"/>
        </w:trPr>
        <w:tc>
          <w:tcPr>
            <w:tcW w:w="45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6639F3" w:rsidRPr="009E3468" w:rsidRDefault="006639F3" w:rsidP="007F4C27"/>
        </w:tc>
        <w:tc>
          <w:tcPr>
            <w:tcW w:w="4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6639F3" w:rsidRPr="009E3468" w:rsidRDefault="006639F3" w:rsidP="007F4C27"/>
        </w:tc>
        <w:tc>
          <w:tcPr>
            <w:tcW w:w="32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  <w:hideMark/>
          </w:tcPr>
          <w:p w:rsidR="006639F3" w:rsidRPr="009E3468" w:rsidRDefault="006639F3" w:rsidP="007F4C27">
            <w:r w:rsidRPr="009E3468">
              <w:t>万元</w:t>
            </w:r>
            <w:r w:rsidRPr="009E3468">
              <w:t>/</w:t>
            </w:r>
            <w:r w:rsidRPr="009E3468">
              <w:t>年</w:t>
            </w:r>
          </w:p>
        </w:tc>
        <w:tc>
          <w:tcPr>
            <w:tcW w:w="3907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  <w:hideMark/>
          </w:tcPr>
          <w:p w:rsidR="006639F3" w:rsidRPr="009E3468" w:rsidRDefault="006639F3" w:rsidP="007F4C27">
            <w:r w:rsidRPr="009E3468">
              <w:t>元</w:t>
            </w:r>
            <w:r w:rsidRPr="009E3468">
              <w:t>/</w:t>
            </w:r>
            <w:r w:rsidRPr="009E3468">
              <w:t>吨水</w:t>
            </w:r>
          </w:p>
        </w:tc>
      </w:tr>
      <w:tr w:rsidR="006639F3" w:rsidRPr="00FC6974" w:rsidTr="003F0989">
        <w:trPr>
          <w:trHeight w:val="131"/>
          <w:jc w:val="center"/>
        </w:trPr>
        <w:tc>
          <w:tcPr>
            <w:tcW w:w="457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9E3468" w:rsidRDefault="006639F3" w:rsidP="007F4C27">
            <w:r w:rsidRPr="009E3468">
              <w:t>1</w:t>
            </w:r>
          </w:p>
        </w:tc>
        <w:tc>
          <w:tcPr>
            <w:tcW w:w="4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E35C63" w:rsidRDefault="006639F3" w:rsidP="007F4C27">
            <w:r w:rsidRPr="00E35C63">
              <w:t>电度电费</w:t>
            </w:r>
          </w:p>
        </w:tc>
        <w:tc>
          <w:tcPr>
            <w:tcW w:w="3293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hideMark/>
          </w:tcPr>
          <w:p w:rsidR="006639F3" w:rsidRPr="00F035B3" w:rsidRDefault="006639F3" w:rsidP="003F0989">
            <w:pPr>
              <w:jc w:val="both"/>
            </w:pPr>
            <w:proofErr w:type="spellStart"/>
            <w:r w:rsidRPr="00801C24">
              <w:t>electricityTariffYear</w:t>
            </w:r>
            <w:proofErr w:type="spellEnd"/>
          </w:p>
        </w:tc>
        <w:tc>
          <w:tcPr>
            <w:tcW w:w="3907" w:type="dxa"/>
            <w:tcBorders>
              <w:top w:val="single" w:sz="12" w:space="0" w:color="auto"/>
              <w:right w:val="single" w:sz="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987548">
              <w:t>electricityTariffTonsWater</w:t>
            </w:r>
            <w:proofErr w:type="spellEnd"/>
          </w:p>
        </w:tc>
      </w:tr>
      <w:tr w:rsidR="006639F3" w:rsidRPr="00FC6974" w:rsidTr="006639F3">
        <w:trPr>
          <w:trHeight w:val="64"/>
          <w:jc w:val="center"/>
        </w:trPr>
        <w:tc>
          <w:tcPr>
            <w:tcW w:w="457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9E3468" w:rsidRDefault="006639F3" w:rsidP="007F4C27">
            <w:r w:rsidRPr="009E3468">
              <w:t>2</w:t>
            </w:r>
          </w:p>
        </w:tc>
        <w:tc>
          <w:tcPr>
            <w:tcW w:w="4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E35C63" w:rsidRDefault="006639F3" w:rsidP="007F4C27">
            <w:r w:rsidRPr="00E35C63">
              <w:t>基本电费</w:t>
            </w:r>
          </w:p>
        </w:tc>
        <w:tc>
          <w:tcPr>
            <w:tcW w:w="3293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801C24">
              <w:t>basicElectricityYear</w:t>
            </w:r>
            <w:proofErr w:type="spellEnd"/>
          </w:p>
        </w:tc>
        <w:tc>
          <w:tcPr>
            <w:tcW w:w="3907" w:type="dxa"/>
            <w:tcBorders>
              <w:right w:val="single" w:sz="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987548">
              <w:t>basicElectricityTonsWater</w:t>
            </w:r>
            <w:proofErr w:type="spellEnd"/>
          </w:p>
        </w:tc>
      </w:tr>
      <w:tr w:rsidR="006639F3" w:rsidRPr="00FC6974" w:rsidTr="006639F3">
        <w:trPr>
          <w:trHeight w:val="64"/>
          <w:jc w:val="center"/>
        </w:trPr>
        <w:tc>
          <w:tcPr>
            <w:tcW w:w="457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9E3468" w:rsidRDefault="006639F3" w:rsidP="007F4C27">
            <w:r w:rsidRPr="009E3468">
              <w:rPr>
                <w:rFonts w:hint="eastAsia"/>
              </w:rPr>
              <w:t>3</w:t>
            </w:r>
          </w:p>
        </w:tc>
        <w:tc>
          <w:tcPr>
            <w:tcW w:w="4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E35C63" w:rsidRDefault="006639F3" w:rsidP="007F4C27">
            <w:r w:rsidRPr="00E35C63">
              <w:rPr>
                <w:rFonts w:hint="eastAsia"/>
              </w:rPr>
              <w:t>XX</w:t>
            </w:r>
            <w:r w:rsidRPr="00E35C63">
              <w:t>药剂费</w:t>
            </w:r>
          </w:p>
        </w:tc>
        <w:tc>
          <w:tcPr>
            <w:tcW w:w="3293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E05753">
              <w:t>reagentCostYear</w:t>
            </w:r>
            <w:proofErr w:type="spellEnd"/>
          </w:p>
        </w:tc>
        <w:tc>
          <w:tcPr>
            <w:tcW w:w="3907" w:type="dxa"/>
            <w:tcBorders>
              <w:right w:val="single" w:sz="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987548">
              <w:t>reagentCostTonsWater</w:t>
            </w:r>
            <w:proofErr w:type="spellEnd"/>
          </w:p>
        </w:tc>
      </w:tr>
      <w:tr w:rsidR="006639F3" w:rsidRPr="00FC6974" w:rsidTr="006639F3">
        <w:trPr>
          <w:trHeight w:val="64"/>
          <w:jc w:val="center"/>
        </w:trPr>
        <w:tc>
          <w:tcPr>
            <w:tcW w:w="457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9E3468" w:rsidRDefault="006639F3" w:rsidP="007F4C27">
            <w:r w:rsidRPr="009E3468">
              <w:rPr>
                <w:rFonts w:hint="eastAsia"/>
              </w:rPr>
              <w:t>4</w:t>
            </w:r>
          </w:p>
        </w:tc>
        <w:tc>
          <w:tcPr>
            <w:tcW w:w="4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E35C63" w:rsidRDefault="006639F3" w:rsidP="007F4C27">
            <w:r w:rsidRPr="00E35C63">
              <w:t>污泥运输</w:t>
            </w:r>
            <w:r w:rsidRPr="00E35C63">
              <w:rPr>
                <w:rFonts w:hint="eastAsia"/>
              </w:rPr>
              <w:t>/</w:t>
            </w:r>
            <w:r w:rsidRPr="00E35C63">
              <w:rPr>
                <w:rFonts w:hint="eastAsia"/>
              </w:rPr>
              <w:t>处置</w:t>
            </w:r>
            <w:r w:rsidRPr="00E35C63">
              <w:t>费</w:t>
            </w:r>
          </w:p>
        </w:tc>
        <w:tc>
          <w:tcPr>
            <w:tcW w:w="3293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E05753">
              <w:t>disposalFeeYear</w:t>
            </w:r>
            <w:proofErr w:type="spellEnd"/>
          </w:p>
        </w:tc>
        <w:tc>
          <w:tcPr>
            <w:tcW w:w="3907" w:type="dxa"/>
            <w:tcBorders>
              <w:right w:val="single" w:sz="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987548">
              <w:t>disposalFeeTonsWater</w:t>
            </w:r>
            <w:proofErr w:type="spellEnd"/>
          </w:p>
        </w:tc>
      </w:tr>
      <w:tr w:rsidR="006639F3" w:rsidRPr="00FC6974" w:rsidTr="006639F3">
        <w:trPr>
          <w:trHeight w:val="64"/>
          <w:jc w:val="center"/>
        </w:trPr>
        <w:tc>
          <w:tcPr>
            <w:tcW w:w="457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9E3468" w:rsidRDefault="006639F3" w:rsidP="007F4C27">
            <w:r w:rsidRPr="009E3468">
              <w:rPr>
                <w:rFonts w:hint="eastAsia"/>
              </w:rPr>
              <w:t>5</w:t>
            </w:r>
          </w:p>
        </w:tc>
        <w:tc>
          <w:tcPr>
            <w:tcW w:w="4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E35C63" w:rsidRDefault="006639F3" w:rsidP="007F4C27">
            <w:r w:rsidRPr="00E35C63">
              <w:t>自来水费</w:t>
            </w:r>
          </w:p>
        </w:tc>
        <w:tc>
          <w:tcPr>
            <w:tcW w:w="3293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E05753">
              <w:t>waterRatesYear</w:t>
            </w:r>
            <w:proofErr w:type="spellEnd"/>
          </w:p>
        </w:tc>
        <w:tc>
          <w:tcPr>
            <w:tcW w:w="3907" w:type="dxa"/>
            <w:tcBorders>
              <w:right w:val="single" w:sz="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987548">
              <w:t>waterRatesTonsWater</w:t>
            </w:r>
            <w:proofErr w:type="spellEnd"/>
          </w:p>
        </w:tc>
      </w:tr>
      <w:tr w:rsidR="006639F3" w:rsidRPr="00FC6974" w:rsidTr="006639F3">
        <w:trPr>
          <w:trHeight w:val="189"/>
          <w:jc w:val="center"/>
        </w:trPr>
        <w:tc>
          <w:tcPr>
            <w:tcW w:w="457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9E3468" w:rsidRDefault="006639F3" w:rsidP="007F4C27">
            <w:r w:rsidRPr="009E3468">
              <w:rPr>
                <w:rFonts w:hint="eastAsia"/>
              </w:rPr>
              <w:lastRenderedPageBreak/>
              <w:t>6</w:t>
            </w:r>
          </w:p>
        </w:tc>
        <w:tc>
          <w:tcPr>
            <w:tcW w:w="4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E35C63" w:rsidRDefault="006639F3" w:rsidP="007F4C27">
            <w:r w:rsidRPr="00E35C63">
              <w:t>人工</w:t>
            </w:r>
            <w:r w:rsidRPr="00E35C63">
              <w:rPr>
                <w:rFonts w:hint="eastAsia"/>
              </w:rPr>
              <w:t>成本</w:t>
            </w:r>
          </w:p>
        </w:tc>
        <w:tc>
          <w:tcPr>
            <w:tcW w:w="3293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E05753">
              <w:t>laborCostYear</w:t>
            </w:r>
            <w:proofErr w:type="spellEnd"/>
          </w:p>
        </w:tc>
        <w:tc>
          <w:tcPr>
            <w:tcW w:w="3907" w:type="dxa"/>
            <w:tcBorders>
              <w:right w:val="single" w:sz="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987548">
              <w:t>laborCostTonsWater</w:t>
            </w:r>
            <w:proofErr w:type="spellEnd"/>
          </w:p>
        </w:tc>
      </w:tr>
      <w:tr w:rsidR="006639F3" w:rsidRPr="00FC6974" w:rsidTr="006639F3">
        <w:trPr>
          <w:trHeight w:val="189"/>
          <w:jc w:val="center"/>
        </w:trPr>
        <w:tc>
          <w:tcPr>
            <w:tcW w:w="457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9E3468" w:rsidRDefault="006639F3" w:rsidP="007F4C27">
            <w:r w:rsidRPr="009E3468">
              <w:rPr>
                <w:rFonts w:hint="eastAsia"/>
              </w:rPr>
              <w:t>7</w:t>
            </w:r>
          </w:p>
        </w:tc>
        <w:tc>
          <w:tcPr>
            <w:tcW w:w="4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E35C63" w:rsidRDefault="006639F3" w:rsidP="007F4C27">
            <w:r w:rsidRPr="00E35C63">
              <w:t>维修</w:t>
            </w:r>
            <w:r w:rsidRPr="00E35C63">
              <w:rPr>
                <w:rFonts w:hint="eastAsia"/>
              </w:rPr>
              <w:t>及</w:t>
            </w:r>
            <w:r w:rsidRPr="00E35C63">
              <w:t>大修费</w:t>
            </w:r>
          </w:p>
        </w:tc>
        <w:tc>
          <w:tcPr>
            <w:tcW w:w="3293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E05753">
              <w:t>maintenanceCostYear</w:t>
            </w:r>
            <w:proofErr w:type="spellEnd"/>
          </w:p>
        </w:tc>
        <w:tc>
          <w:tcPr>
            <w:tcW w:w="3907" w:type="dxa"/>
            <w:tcBorders>
              <w:right w:val="single" w:sz="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987548">
              <w:t>maintenanceCostTonsWater</w:t>
            </w:r>
            <w:proofErr w:type="spellEnd"/>
          </w:p>
        </w:tc>
      </w:tr>
      <w:tr w:rsidR="006639F3" w:rsidRPr="00FC6974" w:rsidTr="006639F3">
        <w:trPr>
          <w:trHeight w:val="285"/>
          <w:jc w:val="center"/>
        </w:trPr>
        <w:tc>
          <w:tcPr>
            <w:tcW w:w="457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9E3468" w:rsidRDefault="006639F3" w:rsidP="007F4C27">
            <w:r w:rsidRPr="009E3468">
              <w:rPr>
                <w:rFonts w:hint="eastAsia"/>
              </w:rPr>
              <w:t>8</w:t>
            </w:r>
          </w:p>
        </w:tc>
        <w:tc>
          <w:tcPr>
            <w:tcW w:w="4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E35C63" w:rsidRDefault="006639F3" w:rsidP="007F4C27">
            <w:r w:rsidRPr="00E35C63">
              <w:t>化验检测费</w:t>
            </w:r>
          </w:p>
        </w:tc>
        <w:tc>
          <w:tcPr>
            <w:tcW w:w="3293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E05753">
              <w:t>laboratoryTestingFeeYear</w:t>
            </w:r>
            <w:proofErr w:type="spellEnd"/>
          </w:p>
        </w:tc>
        <w:tc>
          <w:tcPr>
            <w:tcW w:w="3907" w:type="dxa"/>
            <w:tcBorders>
              <w:right w:val="single" w:sz="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987548">
              <w:t>laboratoryTestingFeeTonsWater</w:t>
            </w:r>
            <w:proofErr w:type="spellEnd"/>
          </w:p>
        </w:tc>
      </w:tr>
      <w:tr w:rsidR="006639F3" w:rsidRPr="00FC6974" w:rsidTr="006639F3">
        <w:trPr>
          <w:trHeight w:val="300"/>
          <w:jc w:val="center"/>
        </w:trPr>
        <w:tc>
          <w:tcPr>
            <w:tcW w:w="457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9E3468" w:rsidRDefault="006639F3" w:rsidP="007F4C27">
            <w:r w:rsidRPr="009E3468">
              <w:rPr>
                <w:rFonts w:hint="eastAsia"/>
              </w:rPr>
              <w:t>9</w:t>
            </w:r>
          </w:p>
        </w:tc>
        <w:tc>
          <w:tcPr>
            <w:tcW w:w="4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E35C63" w:rsidRDefault="006639F3" w:rsidP="007F4C27">
            <w:r w:rsidRPr="00E35C63">
              <w:t>财产保险费</w:t>
            </w:r>
          </w:p>
        </w:tc>
        <w:tc>
          <w:tcPr>
            <w:tcW w:w="3293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E05753">
              <w:t>propertyInsurancePremiumYear</w:t>
            </w:r>
            <w:proofErr w:type="spellEnd"/>
          </w:p>
        </w:tc>
        <w:tc>
          <w:tcPr>
            <w:tcW w:w="3907" w:type="dxa"/>
            <w:tcBorders>
              <w:right w:val="single" w:sz="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987548">
              <w:t>propertyInsurancePremiumTonsWater</w:t>
            </w:r>
            <w:proofErr w:type="spellEnd"/>
          </w:p>
        </w:tc>
      </w:tr>
      <w:tr w:rsidR="006639F3" w:rsidRPr="00FC6974" w:rsidTr="006639F3">
        <w:trPr>
          <w:trHeight w:val="300"/>
          <w:jc w:val="center"/>
        </w:trPr>
        <w:tc>
          <w:tcPr>
            <w:tcW w:w="457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9E3468" w:rsidRDefault="006639F3" w:rsidP="007F4C27">
            <w:r w:rsidRPr="009E3468">
              <w:rPr>
                <w:rFonts w:hint="eastAsia"/>
              </w:rPr>
              <w:t>10</w:t>
            </w:r>
          </w:p>
        </w:tc>
        <w:tc>
          <w:tcPr>
            <w:tcW w:w="4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E35C63" w:rsidRDefault="006639F3" w:rsidP="007F4C27">
            <w:r w:rsidRPr="00E35C63">
              <w:t>土地使用税与房产税</w:t>
            </w:r>
          </w:p>
        </w:tc>
        <w:tc>
          <w:tcPr>
            <w:tcW w:w="3293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E05753">
              <w:t>taxationYear</w:t>
            </w:r>
            <w:proofErr w:type="spellEnd"/>
          </w:p>
        </w:tc>
        <w:tc>
          <w:tcPr>
            <w:tcW w:w="3907" w:type="dxa"/>
            <w:tcBorders>
              <w:right w:val="single" w:sz="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987548">
              <w:t>taxationTonsWater</w:t>
            </w:r>
            <w:proofErr w:type="spellEnd"/>
          </w:p>
        </w:tc>
      </w:tr>
      <w:tr w:rsidR="006639F3" w:rsidRPr="00FC6974" w:rsidTr="006639F3">
        <w:trPr>
          <w:trHeight w:val="300"/>
          <w:jc w:val="center"/>
        </w:trPr>
        <w:tc>
          <w:tcPr>
            <w:tcW w:w="457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9E3468" w:rsidRDefault="006639F3" w:rsidP="007F4C27">
            <w:r w:rsidRPr="009E3468">
              <w:rPr>
                <w:rFonts w:hint="eastAsia"/>
              </w:rPr>
              <w:t>11</w:t>
            </w:r>
          </w:p>
        </w:tc>
        <w:tc>
          <w:tcPr>
            <w:tcW w:w="4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E35C63" w:rsidRDefault="006639F3" w:rsidP="007F4C27">
            <w:pPr>
              <w:rPr>
                <w:rFonts w:hAnsi="Arial"/>
              </w:rPr>
            </w:pPr>
            <w:r w:rsidRPr="00E35C63">
              <w:rPr>
                <w:rFonts w:hint="eastAsia"/>
              </w:rPr>
              <w:t>取暖费</w:t>
            </w:r>
          </w:p>
        </w:tc>
        <w:tc>
          <w:tcPr>
            <w:tcW w:w="3293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E05753">
              <w:t>heatingFeeYear</w:t>
            </w:r>
            <w:proofErr w:type="spellEnd"/>
          </w:p>
        </w:tc>
        <w:tc>
          <w:tcPr>
            <w:tcW w:w="3907" w:type="dxa"/>
            <w:tcBorders>
              <w:right w:val="single" w:sz="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987548">
              <w:t>heatingFeeTonsWater</w:t>
            </w:r>
            <w:proofErr w:type="spellEnd"/>
          </w:p>
        </w:tc>
      </w:tr>
      <w:tr w:rsidR="006639F3" w:rsidRPr="00FC6974" w:rsidTr="006639F3">
        <w:trPr>
          <w:trHeight w:val="300"/>
          <w:jc w:val="center"/>
        </w:trPr>
        <w:tc>
          <w:tcPr>
            <w:tcW w:w="457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9E3468" w:rsidRDefault="006639F3" w:rsidP="007F4C27">
            <w:r w:rsidRPr="009E3468">
              <w:rPr>
                <w:rFonts w:hint="eastAsia"/>
              </w:rPr>
              <w:lastRenderedPageBreak/>
              <w:t>12</w:t>
            </w:r>
          </w:p>
        </w:tc>
        <w:tc>
          <w:tcPr>
            <w:tcW w:w="4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E35C63" w:rsidRDefault="006639F3" w:rsidP="007F4C27">
            <w:r w:rsidRPr="00E35C63">
              <w:t>管理费</w:t>
            </w:r>
          </w:p>
        </w:tc>
        <w:tc>
          <w:tcPr>
            <w:tcW w:w="3293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E05753">
              <w:t>managementExpenseYear</w:t>
            </w:r>
            <w:proofErr w:type="spellEnd"/>
          </w:p>
        </w:tc>
        <w:tc>
          <w:tcPr>
            <w:tcW w:w="3907" w:type="dxa"/>
            <w:tcBorders>
              <w:right w:val="single" w:sz="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987548">
              <w:t>managementExpenseTonsWater</w:t>
            </w:r>
            <w:proofErr w:type="spellEnd"/>
          </w:p>
        </w:tc>
      </w:tr>
      <w:tr w:rsidR="006639F3" w:rsidRPr="00FC6974" w:rsidTr="006639F3">
        <w:trPr>
          <w:trHeight w:val="300"/>
          <w:jc w:val="center"/>
        </w:trPr>
        <w:tc>
          <w:tcPr>
            <w:tcW w:w="457" w:type="dxa"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9E3468" w:rsidRDefault="006639F3" w:rsidP="007F4C27">
            <w:r>
              <w:rPr>
                <w:rFonts w:hint="eastAsia"/>
              </w:rPr>
              <w:t>13</w:t>
            </w:r>
          </w:p>
        </w:tc>
        <w:tc>
          <w:tcPr>
            <w:tcW w:w="47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E35C63" w:rsidRDefault="006639F3" w:rsidP="007F4C27">
            <w:r>
              <w:rPr>
                <w:rFonts w:hint="eastAsia"/>
              </w:rPr>
              <w:t>增值税</w:t>
            </w:r>
          </w:p>
        </w:tc>
        <w:tc>
          <w:tcPr>
            <w:tcW w:w="3293" w:type="dxa"/>
            <w:tcBorders>
              <w:left w:val="single" w:sz="1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E05753">
              <w:t>valueAddedTaxYear</w:t>
            </w:r>
            <w:proofErr w:type="spellEnd"/>
          </w:p>
        </w:tc>
        <w:tc>
          <w:tcPr>
            <w:tcW w:w="3907" w:type="dxa"/>
            <w:tcBorders>
              <w:right w:val="single" w:sz="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987548">
              <w:t>valueAddedTaxTonsWater</w:t>
            </w:r>
            <w:proofErr w:type="spellEnd"/>
          </w:p>
        </w:tc>
      </w:tr>
      <w:tr w:rsidR="006639F3" w:rsidRPr="00FC6974" w:rsidTr="006639F3">
        <w:trPr>
          <w:trHeight w:val="300"/>
          <w:jc w:val="center"/>
        </w:trPr>
        <w:tc>
          <w:tcPr>
            <w:tcW w:w="457" w:type="dxa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9E3468" w:rsidRDefault="006639F3" w:rsidP="007F4C27">
            <w:r>
              <w:rPr>
                <w:rFonts w:hint="eastAsia"/>
              </w:rPr>
              <w:t>14</w:t>
            </w:r>
          </w:p>
        </w:tc>
        <w:tc>
          <w:tcPr>
            <w:tcW w:w="4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6639F3" w:rsidRPr="00E35C63" w:rsidRDefault="006639F3" w:rsidP="007F4C27">
            <w:r>
              <w:rPr>
                <w:rFonts w:hint="eastAsia"/>
              </w:rPr>
              <w:t>所得税</w:t>
            </w:r>
          </w:p>
        </w:tc>
        <w:tc>
          <w:tcPr>
            <w:tcW w:w="329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E05753">
              <w:t>incomeTaxYear</w:t>
            </w:r>
            <w:proofErr w:type="spellEnd"/>
          </w:p>
        </w:tc>
        <w:tc>
          <w:tcPr>
            <w:tcW w:w="3907" w:type="dxa"/>
            <w:tcBorders>
              <w:bottom w:val="single" w:sz="12" w:space="0" w:color="auto"/>
              <w:right w:val="single" w:sz="2" w:space="0" w:color="auto"/>
            </w:tcBorders>
            <w:shd w:val="clear" w:color="auto" w:fill="auto"/>
            <w:hideMark/>
          </w:tcPr>
          <w:p w:rsidR="006639F3" w:rsidRPr="00F035B3" w:rsidRDefault="006639F3" w:rsidP="007B2786">
            <w:proofErr w:type="spellStart"/>
            <w:r w:rsidRPr="00987548">
              <w:t>incomeTaxTonsWater</w:t>
            </w:r>
            <w:proofErr w:type="spellEnd"/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B80" w:rsidRDefault="00302B80" w:rsidP="00421D05">
      <w:pPr>
        <w:spacing w:after="0"/>
      </w:pPr>
      <w:r>
        <w:separator/>
      </w:r>
    </w:p>
  </w:endnote>
  <w:endnote w:type="continuationSeparator" w:id="0">
    <w:p w:rsidR="00302B80" w:rsidRDefault="00302B80" w:rsidP="00421D0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786" w:rsidRDefault="0069321E" w:rsidP="007F4C27">
    <w:pPr>
      <w:pStyle w:val="a4"/>
      <w:rPr>
        <w:rStyle w:val="a7"/>
      </w:rPr>
    </w:pPr>
    <w:r>
      <w:rPr>
        <w:rStyle w:val="a7"/>
      </w:rPr>
      <w:fldChar w:fldCharType="begin"/>
    </w:r>
    <w:r w:rsidR="007B2786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B2786" w:rsidRDefault="007B2786" w:rsidP="007F4C2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786" w:rsidRDefault="007B2786" w:rsidP="007F4C27">
    <w:pPr>
      <w:pStyle w:val="a4"/>
    </w:pPr>
    <w:r>
      <w:rPr>
        <w:rFonts w:hint="eastAsia"/>
      </w:rPr>
      <w:t>第</w:t>
    </w:r>
    <w:r>
      <w:rPr>
        <w:rFonts w:hint="eastAsia"/>
      </w:rPr>
      <w:t xml:space="preserve"> </w:t>
    </w:r>
    <w:fldSimple w:instr=" PAGE ">
      <w:r w:rsidR="00843000">
        <w:rPr>
          <w:noProof/>
        </w:rPr>
        <w:t>7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 w:rsidR="00843000">
        <w:rPr>
          <w:noProof/>
        </w:rPr>
        <w:t>14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B80" w:rsidRDefault="00302B80" w:rsidP="00421D05">
      <w:pPr>
        <w:spacing w:after="0"/>
      </w:pPr>
      <w:r>
        <w:separator/>
      </w:r>
    </w:p>
  </w:footnote>
  <w:footnote w:type="continuationSeparator" w:id="0">
    <w:p w:rsidR="00302B80" w:rsidRDefault="00302B80" w:rsidP="00421D0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2786" w:rsidRDefault="007B2786" w:rsidP="003B17BF">
    <w:pPr>
      <w:pStyle w:val="a3"/>
      <w:jc w:val="right"/>
    </w:pPr>
    <w:r w:rsidRPr="00303BB9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-36</wp:posOffset>
          </wp:positionH>
          <wp:positionV relativeFrom="paragraph">
            <wp:posOffset>-152196</wp:posOffset>
          </wp:positionV>
          <wp:extent cx="1223154" cy="431320"/>
          <wp:effectExtent l="19050" t="0" r="0" b="0"/>
          <wp:wrapSquare wrapText="bothSides"/>
          <wp:docPr id="19" name="图片 1" descr="C:\Users\bewg\Desktop\北控水务 LOGO 2015中英简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ewg\Desktop\北控水务 LOGO 2015中英简横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010" cy="431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>
      <w:rPr>
        <w:rFonts w:hint="eastAsia"/>
      </w:rPr>
      <w:t>projectName</w:t>
    </w:r>
    <w:proofErr w:type="spellEnd"/>
    <w:r>
      <w:rPr>
        <w:rFonts w:hint="eastAsia"/>
      </w:rPr>
      <w:t>股权收购</w:t>
    </w:r>
    <w:r>
      <w:rPr>
        <w:rFonts w:hint="eastAsia"/>
      </w:rPr>
      <w:t>/</w:t>
    </w:r>
    <w:r>
      <w:rPr>
        <w:rFonts w:hint="eastAsia"/>
      </w:rPr>
      <w:t>合作项目</w:t>
    </w:r>
    <w:r>
      <w:rPr>
        <w:rFonts w:hint="eastAsia"/>
      </w:rPr>
      <w:t>/PPP</w:t>
    </w:r>
    <w:r>
      <w:rPr>
        <w:rFonts w:hint="eastAsia"/>
      </w:rPr>
      <w:t>项目—投资评审意见</w:t>
    </w:r>
  </w:p>
  <w:p w:rsidR="007B2786" w:rsidRPr="00291C69" w:rsidRDefault="007B2786" w:rsidP="003B17BF">
    <w:pPr>
      <w:pStyle w:val="a3"/>
      <w:jc w:val="right"/>
      <w:rPr>
        <w:rFonts w:hAnsi="Arial"/>
      </w:rPr>
    </w:pPr>
    <w:proofErr w:type="spellStart"/>
    <w:r>
      <w:rPr>
        <w:rFonts w:hint="eastAsia"/>
      </w:rPr>
      <w:t>createDate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82C1A"/>
    <w:multiLevelType w:val="hybridMultilevel"/>
    <w:tmpl w:val="37C85948"/>
    <w:lvl w:ilvl="0" w:tplc="492EC2F2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CA7596E"/>
    <w:multiLevelType w:val="hybridMultilevel"/>
    <w:tmpl w:val="7CC2A260"/>
    <w:lvl w:ilvl="0" w:tplc="B29821B4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9C268C"/>
    <w:multiLevelType w:val="multilevel"/>
    <w:tmpl w:val="CF4E877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D25"/>
    <w:rsid w:val="00006679"/>
    <w:rsid w:val="00014D5E"/>
    <w:rsid w:val="000C0EFB"/>
    <w:rsid w:val="000D30A4"/>
    <w:rsid w:val="00117C61"/>
    <w:rsid w:val="001A2F79"/>
    <w:rsid w:val="002267E7"/>
    <w:rsid w:val="0026349A"/>
    <w:rsid w:val="002710B9"/>
    <w:rsid w:val="002B6E6D"/>
    <w:rsid w:val="002B7C19"/>
    <w:rsid w:val="002C4DEE"/>
    <w:rsid w:val="002E01EC"/>
    <w:rsid w:val="002E392A"/>
    <w:rsid w:val="00302B80"/>
    <w:rsid w:val="00306857"/>
    <w:rsid w:val="00322559"/>
    <w:rsid w:val="00323B43"/>
    <w:rsid w:val="00354958"/>
    <w:rsid w:val="00363008"/>
    <w:rsid w:val="00370861"/>
    <w:rsid w:val="003A703E"/>
    <w:rsid w:val="003B17BF"/>
    <w:rsid w:val="003B7688"/>
    <w:rsid w:val="003D37D8"/>
    <w:rsid w:val="003E6DF3"/>
    <w:rsid w:val="003F0989"/>
    <w:rsid w:val="003F3EDB"/>
    <w:rsid w:val="003F4865"/>
    <w:rsid w:val="00421D05"/>
    <w:rsid w:val="00426133"/>
    <w:rsid w:val="00427845"/>
    <w:rsid w:val="004324B9"/>
    <w:rsid w:val="00435319"/>
    <w:rsid w:val="004358AB"/>
    <w:rsid w:val="004A2295"/>
    <w:rsid w:val="004D1AAF"/>
    <w:rsid w:val="00524471"/>
    <w:rsid w:val="00531D3E"/>
    <w:rsid w:val="005C138F"/>
    <w:rsid w:val="005D58BE"/>
    <w:rsid w:val="00611417"/>
    <w:rsid w:val="00651415"/>
    <w:rsid w:val="006529C7"/>
    <w:rsid w:val="006639F3"/>
    <w:rsid w:val="00666F59"/>
    <w:rsid w:val="006857F5"/>
    <w:rsid w:val="0069321E"/>
    <w:rsid w:val="006E7B0E"/>
    <w:rsid w:val="007158C9"/>
    <w:rsid w:val="00721CEE"/>
    <w:rsid w:val="00755BCB"/>
    <w:rsid w:val="00767EBF"/>
    <w:rsid w:val="00780ED7"/>
    <w:rsid w:val="007B2786"/>
    <w:rsid w:val="007D2872"/>
    <w:rsid w:val="007F161C"/>
    <w:rsid w:val="007F4C27"/>
    <w:rsid w:val="00811E1D"/>
    <w:rsid w:val="00832D49"/>
    <w:rsid w:val="00843000"/>
    <w:rsid w:val="008A2B68"/>
    <w:rsid w:val="008A44E5"/>
    <w:rsid w:val="008B7726"/>
    <w:rsid w:val="008D65B7"/>
    <w:rsid w:val="00914432"/>
    <w:rsid w:val="00960F4A"/>
    <w:rsid w:val="00963828"/>
    <w:rsid w:val="00970F40"/>
    <w:rsid w:val="00980715"/>
    <w:rsid w:val="009A4724"/>
    <w:rsid w:val="00A6004C"/>
    <w:rsid w:val="00A874E0"/>
    <w:rsid w:val="00B25717"/>
    <w:rsid w:val="00B54EE6"/>
    <w:rsid w:val="00B80CF3"/>
    <w:rsid w:val="00BC45B9"/>
    <w:rsid w:val="00BC5B74"/>
    <w:rsid w:val="00BF3C11"/>
    <w:rsid w:val="00C12289"/>
    <w:rsid w:val="00C36DEE"/>
    <w:rsid w:val="00CA6C65"/>
    <w:rsid w:val="00CB4294"/>
    <w:rsid w:val="00CD0E99"/>
    <w:rsid w:val="00CD4C27"/>
    <w:rsid w:val="00CE4F1E"/>
    <w:rsid w:val="00D13F61"/>
    <w:rsid w:val="00D2079C"/>
    <w:rsid w:val="00D31987"/>
    <w:rsid w:val="00D31D50"/>
    <w:rsid w:val="00DA388E"/>
    <w:rsid w:val="00DB4BA2"/>
    <w:rsid w:val="00DE74FD"/>
    <w:rsid w:val="00E173EC"/>
    <w:rsid w:val="00E4431E"/>
    <w:rsid w:val="00E56954"/>
    <w:rsid w:val="00E91936"/>
    <w:rsid w:val="00EA0608"/>
    <w:rsid w:val="00ED21BB"/>
    <w:rsid w:val="00EE6EA6"/>
    <w:rsid w:val="00EF34C2"/>
    <w:rsid w:val="00EF6552"/>
    <w:rsid w:val="00F3503F"/>
    <w:rsid w:val="00F53389"/>
    <w:rsid w:val="00F54AF8"/>
    <w:rsid w:val="00F66B62"/>
    <w:rsid w:val="00FB35BA"/>
    <w:rsid w:val="00FE3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0">
    <w:name w:val="heading 1"/>
    <w:aliases w:val="H1,PIM 1,Huvudrubrik,h1,Appendix,H11,H12,H13,H14,H15,H16,H17,H18,H19,H110,H111,H112,H121,H131,H141,H151,H161,H171,H181,H191,H1101,H1111,H113,H122,H132,H142,H152,H162,H172,H182,H192,H1102,H1112,H1121,H1211,H1311,H1411,H1511,H1611,H1711,H1811,H1911,h"/>
    <w:basedOn w:val="a"/>
    <w:next w:val="a"/>
    <w:link w:val="1Char"/>
    <w:autoRedefine/>
    <w:qFormat/>
    <w:rsid w:val="00960F4A"/>
    <w:pPr>
      <w:keepNext/>
      <w:keepLines/>
      <w:widowControl w:val="0"/>
      <w:numPr>
        <w:numId w:val="2"/>
      </w:numPr>
      <w:spacing w:after="330" w:line="360" w:lineRule="auto"/>
      <w:textAlignment w:val="bottom"/>
      <w:outlineLvl w:val="0"/>
    </w:pPr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2">
    <w:name w:val="heading 2"/>
    <w:aliases w:val="1.1Heading 2,1.1 Heading 2,第一章 标题 2,Heading 2 Hidden,Heading 2 CCBS,heading 2,H2,h2,PIM2,Titre3,HD2,sect 1.2,H21,sect 1.21,H22,sect 1.22,H211,sect 1.211,H23,sect 1.23,H212,sect 1.212,1.1  heading 2,DO,Reset numbering,H24,H25,H26,H27,H28,H29,H210,2"/>
    <w:basedOn w:val="10"/>
    <w:next w:val="a"/>
    <w:link w:val="2Char"/>
    <w:autoRedefine/>
    <w:qFormat/>
    <w:rsid w:val="00421D05"/>
    <w:pPr>
      <w:numPr>
        <w:ilvl w:val="1"/>
        <w:numId w:val="1"/>
      </w:numPr>
      <w:spacing w:before="260" w:after="260"/>
      <w:outlineLvl w:val="1"/>
    </w:pPr>
    <w:rPr>
      <w:rFonts w:ascii="Arial" w:hAnsi="Arial"/>
      <w:bCs w:val="0"/>
      <w:sz w:val="24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3rd level,Underrubrik2,heading 3,BOD 0,heading 3TOC,Level 1 - 1,l3,CT,Level 3 Topic Heading,ISO2,L3,bh1,bh2,H31,l,Min,3"/>
    <w:basedOn w:val="2"/>
    <w:next w:val="a"/>
    <w:link w:val="3Char"/>
    <w:autoRedefine/>
    <w:qFormat/>
    <w:rsid w:val="00421D05"/>
    <w:pPr>
      <w:numPr>
        <w:ilvl w:val="2"/>
      </w:numPr>
      <w:outlineLvl w:val="2"/>
    </w:pPr>
    <w:rPr>
      <w:bCs/>
    </w:rPr>
  </w:style>
  <w:style w:type="paragraph" w:styleId="4">
    <w:name w:val="heading 4"/>
    <w:aliases w:val="1.1.1.1,H4,Ref Heading 1,rh1,Heading sql,sect 1.2.3.4,h4,4,4heading,PIM 4,heading 4,1.1.1.1 Heading 4,Paragraph Title,E4,h:4,Head4,Level 2 - a,a.,h41,a.1,H41,41,Map Title,h42,a.2,H42,42,h43,a.3,H43,43,h44,a.4,H44,44,h45,a.5,H45,45,h46,a.6,H46,bl,bb"/>
    <w:basedOn w:val="3"/>
    <w:next w:val="a"/>
    <w:link w:val="4Char"/>
    <w:autoRedefine/>
    <w:qFormat/>
    <w:rsid w:val="00421D05"/>
    <w:pPr>
      <w:numPr>
        <w:ilvl w:val="3"/>
      </w:numPr>
      <w:spacing w:before="280" w:after="290"/>
      <w:outlineLvl w:val="3"/>
    </w:pPr>
    <w:rPr>
      <w:bCs w:val="0"/>
      <w:szCs w:val="28"/>
    </w:rPr>
  </w:style>
  <w:style w:type="paragraph" w:styleId="5">
    <w:name w:val="heading 5"/>
    <w:aliases w:val="H5,dash,ds,dd,h5,heading 5,PIM 5,H51,dash1,ds1,dd1,h51,heading 51,PIM 51,H52,dash2,ds2,dd2,h52,heading 52,PIM 52,H53,dash3,ds3,dd3,h53,heading 53,PIM 53,H54,dash4,ds4,dd4,h54,heading 54,PIM 54,H55,dash5,ds5,dd5,h55,heading 55,PIM 55,H56,dash6,5,口"/>
    <w:basedOn w:val="4"/>
    <w:next w:val="a"/>
    <w:link w:val="5Char"/>
    <w:autoRedefine/>
    <w:qFormat/>
    <w:rsid w:val="00421D05"/>
    <w:pPr>
      <w:numPr>
        <w:ilvl w:val="4"/>
      </w:numPr>
      <w:outlineLvl w:val="4"/>
    </w:pPr>
    <w:rPr>
      <w:bCs/>
    </w:rPr>
  </w:style>
  <w:style w:type="paragraph" w:styleId="6">
    <w:name w:val="heading 6"/>
    <w:aliases w:val="Bullet list,H6,PIM 6,BOD 4,Legal Level 1.,h6,Third Subheading,正文六级标题,Bullet (Single Lines),标题 6(ALT+6),L6,第五层条,h61,heading 61,原始内容,heading 6,Heading6,h62,Alpha List,l6,hsm,submodule heading,1.1.1.1.1.1,标题七3,6,DO NOT USE_h6,Figure label,cnp,sd,T1"/>
    <w:basedOn w:val="5"/>
    <w:next w:val="a"/>
    <w:link w:val="6Char"/>
    <w:autoRedefine/>
    <w:qFormat/>
    <w:rsid w:val="00421D05"/>
    <w:pPr>
      <w:numPr>
        <w:ilvl w:val="5"/>
      </w:numPr>
      <w:spacing w:before="240" w:after="64"/>
      <w:outlineLvl w:val="5"/>
    </w:pPr>
    <w:rPr>
      <w:bCs w:val="0"/>
    </w:rPr>
  </w:style>
  <w:style w:type="paragraph" w:styleId="7">
    <w:name w:val="heading 7"/>
    <w:aliases w:val="letter list,不用,PIM 7,Legal Level 1.1.,sdf,L7,H7,（1）,7,ExhibitTitle,st,heading7,req3,heading 7,正文七级标题,H TIMES1,1.1.1.1.1.1.1标题 7,L1 Heading 7,h7,SDL title,ITT t7,PA Appendix Major,lettered list,letter list1,lettered list1,letter list2,•H7,1.标题"/>
    <w:basedOn w:val="6"/>
    <w:next w:val="a"/>
    <w:link w:val="7Char"/>
    <w:autoRedefine/>
    <w:qFormat/>
    <w:rsid w:val="00421D05"/>
    <w:pPr>
      <w:numPr>
        <w:ilvl w:val="6"/>
      </w:numPr>
      <w:outlineLvl w:val="6"/>
    </w:pPr>
    <w:rPr>
      <w:bCs/>
    </w:rPr>
  </w:style>
  <w:style w:type="paragraph" w:styleId="8">
    <w:name w:val="heading 8"/>
    <w:aliases w:val="不用8,注意框体,Legal Level 1.1.1.,标题6,H8,附录,8,FigureTitle,Condition,requirement,req2,req,heading 8,正文八级标题,L1 Heading 8,Annex,ft,figure title,Center Bold,ITT t8,PA Appendix Minor,action,r,Reference List,action1,action2,action11,action3,action4,hd8,h8,tt1"/>
    <w:basedOn w:val="7"/>
    <w:next w:val="a"/>
    <w:link w:val="8Char"/>
    <w:autoRedefine/>
    <w:qFormat/>
    <w:rsid w:val="00421D05"/>
    <w:pPr>
      <w:numPr>
        <w:ilvl w:val="7"/>
      </w:numPr>
      <w:outlineLvl w:val="7"/>
    </w:pPr>
  </w:style>
  <w:style w:type="paragraph" w:styleId="9">
    <w:name w:val="heading 9"/>
    <w:aliases w:val="PIM 9,不用9,三级标题,Legal Level 1.1.1.1.,huh,tt,table title,标题 45,Figure Heading,FH,Titre 10,9,TableTitle,Cond'l Reqt.,rb,req bullet,req1,heading 9,正文九级标题,Figure,H9,ITT t9,progress,App Heading,progress1,progress2,progress11,progress3,图的编号,ft1,t"/>
    <w:basedOn w:val="a"/>
    <w:next w:val="a"/>
    <w:link w:val="9Char"/>
    <w:autoRedefine/>
    <w:qFormat/>
    <w:rsid w:val="00421D05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60" w:lineRule="auto"/>
      <w:jc w:val="both"/>
      <w:outlineLvl w:val="8"/>
    </w:pPr>
    <w:rPr>
      <w:rFonts w:ascii="Arial" w:eastAsia="宋体" w:hAnsi="Arial" w:cs="Times New Roman"/>
      <w:b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21D0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21D0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421D0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21D05"/>
    <w:rPr>
      <w:rFonts w:ascii="Tahoma" w:hAnsi="Tahoma"/>
      <w:sz w:val="18"/>
      <w:szCs w:val="18"/>
    </w:rPr>
  </w:style>
  <w:style w:type="character" w:customStyle="1" w:styleId="1Char">
    <w:name w:val="标题 1 Char"/>
    <w:aliases w:val="H1 Char,PIM 1 Char,Huvudrubrik Char,h1 Char,Appendix Char,H11 Char,H12 Char,H13 Char,H14 Char,H15 Char,H16 Char,H17 Char,H18 Char,H19 Char,H110 Char,H111 Char,H112 Char,H121 Char,H131 Char,H141 Char,H151 Char,H161 Char,H171 Char,H181 Char"/>
    <w:basedOn w:val="a0"/>
    <w:link w:val="10"/>
    <w:rsid w:val="00960F4A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aliases w:val="1.1Heading 2 Char,1.1 Heading 2 Char,第一章 标题 2 Char,Heading 2 Hidden Char,Heading 2 CCBS Char,heading 2 Char,H2 Char,h2 Char,PIM2 Char,Titre3 Char,HD2 Char,sect 1.2 Char,H21 Char,sect 1.21 Char,H22 Char,sect 1.22 Char,H211 Char,sect 1.211 Char"/>
    <w:basedOn w:val="a0"/>
    <w:link w:val="2"/>
    <w:rsid w:val="00421D05"/>
    <w:rPr>
      <w:rFonts w:ascii="Arial" w:eastAsia="黑体" w:hAnsi="Arial" w:cs="Times New Roman"/>
      <w:b/>
      <w:kern w:val="44"/>
      <w:sz w:val="24"/>
      <w:szCs w:val="32"/>
    </w:r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3rd level Char,Underrubrik2 Char,BOD 0 Char"/>
    <w:basedOn w:val="a0"/>
    <w:link w:val="3"/>
    <w:rsid w:val="00421D05"/>
    <w:rPr>
      <w:rFonts w:ascii="Arial" w:eastAsia="黑体" w:hAnsi="Arial" w:cs="Times New Roman"/>
      <w:b/>
      <w:bCs/>
      <w:kern w:val="44"/>
      <w:sz w:val="24"/>
      <w:szCs w:val="32"/>
    </w:rPr>
  </w:style>
  <w:style w:type="character" w:customStyle="1" w:styleId="4Char">
    <w:name w:val="标题 4 Char"/>
    <w:aliases w:val="1.1.1.1 Char,H4 Char,Ref Heading 1 Char,rh1 Char,Heading sql Char,sect 1.2.3.4 Char,h4 Char,4 Char,4heading Char,PIM 4 Char,heading 4 Char,1.1.1.1 Heading 4 Char,Paragraph Title Char,E4 Char,h:4 Char,Head4 Char,Level 2 - a Char,a. Char,41 Char"/>
    <w:basedOn w:val="a0"/>
    <w:link w:val="4"/>
    <w:rsid w:val="00421D05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5Char">
    <w:name w:val="标题 5 Char"/>
    <w:aliases w:val="H5 Char,dash Char,ds Char,dd Char,h5 Char,heading 5 Char,PIM 5 Char,H51 Char,dash1 Char,ds1 Char,dd1 Char,h51 Char,heading 51 Char,PIM 51 Char,H52 Char,dash2 Char,ds2 Char,dd2 Char,h52 Char,heading 52 Char,PIM 52 Char,H53 Char,dash3 Char"/>
    <w:basedOn w:val="a0"/>
    <w:link w:val="5"/>
    <w:rsid w:val="00421D05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6Char">
    <w:name w:val="标题 6 Char"/>
    <w:aliases w:val="Bullet list Char,H6 Char,PIM 6 Char,BOD 4 Char,Legal Level 1. Char,h6 Char,Third Subheading Char,正文六级标题 Char,Bullet (Single Lines) Char,标题 6(ALT+6) Char,L6 Char,第五层条 Char,h61 Char,heading 61 Char,原始内容 Char,heading 6 Char,Heading6 Char,h62 Char"/>
    <w:basedOn w:val="a0"/>
    <w:link w:val="6"/>
    <w:rsid w:val="00421D05"/>
    <w:rPr>
      <w:rFonts w:ascii="Arial" w:eastAsia="黑体" w:hAnsi="Arial" w:cs="Times New Roman"/>
      <w:b/>
      <w:kern w:val="44"/>
      <w:sz w:val="24"/>
      <w:szCs w:val="28"/>
    </w:rPr>
  </w:style>
  <w:style w:type="character" w:customStyle="1" w:styleId="7Char">
    <w:name w:val="标题 7 Char"/>
    <w:aliases w:val="letter list Char,不用 Char,PIM 7 Char,Legal Level 1.1. Char,sdf Char,L7 Char,H7 Char,（1） Char,7 Char,ExhibitTitle Char,st Char,heading7 Char,req3 Char,heading 7 Char,正文七级标题 Char,H TIMES1 Char,1.1.1.1.1.1.1标题 7 Char,L1 Heading 7 Char,h7 Char"/>
    <w:basedOn w:val="a0"/>
    <w:link w:val="7"/>
    <w:rsid w:val="00421D05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8Char">
    <w:name w:val="标题 8 Char"/>
    <w:aliases w:val="不用8 Char,注意框体 Char,Legal Level 1.1.1. Char,标题6 Char,H8 Char,附录 Char,8 Char,FigureTitle Char,Condition Char,requirement Char,req2 Char,req Char,heading 8 Char,正文八级标题 Char,L1 Heading 8 Char,Annex Char,ft Char,figure title Char,Center Bold Char"/>
    <w:basedOn w:val="a0"/>
    <w:link w:val="8"/>
    <w:rsid w:val="00421D05"/>
    <w:rPr>
      <w:rFonts w:ascii="Arial" w:eastAsia="黑体" w:hAnsi="Arial" w:cs="Times New Roman"/>
      <w:b/>
      <w:bCs/>
      <w:kern w:val="44"/>
      <w:sz w:val="24"/>
      <w:szCs w:val="28"/>
    </w:rPr>
  </w:style>
  <w:style w:type="character" w:customStyle="1" w:styleId="9Char">
    <w:name w:val="标题 9 Char"/>
    <w:aliases w:val="PIM 9 Char,不用9 Char,三级标题 Char,Legal Level 1.1.1.1. Char,huh Char,tt Char,table title Char,标题 45 Char,Figure Heading Char,FH Char,Titre 10 Char,9 Char,TableTitle Char,Cond'l Reqt. Char,rb Char,req bullet Char,req1 Char,heading 9 Char,H9 Char"/>
    <w:basedOn w:val="a0"/>
    <w:link w:val="9"/>
    <w:rsid w:val="00421D05"/>
    <w:rPr>
      <w:rFonts w:ascii="Arial" w:eastAsia="宋体" w:hAnsi="Arial" w:cs="Times New Roman"/>
      <w:b/>
      <w:kern w:val="2"/>
      <w:sz w:val="24"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421D05"/>
    <w:pPr>
      <w:widowControl w:val="0"/>
      <w:adjustRightInd/>
      <w:snapToGrid/>
      <w:spacing w:after="0" w:line="360" w:lineRule="auto"/>
      <w:ind w:left="240"/>
    </w:pPr>
    <w:rPr>
      <w:rFonts w:asciiTheme="minorHAnsi" w:eastAsia="宋体" w:hAnsiTheme="minorHAnsi" w:cs="Times New Roman"/>
      <w:smallCaps/>
      <w:kern w:val="2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421D05"/>
    <w:pPr>
      <w:widowControl w:val="0"/>
      <w:adjustRightInd/>
      <w:snapToGrid/>
      <w:spacing w:before="120" w:after="120" w:line="360" w:lineRule="auto"/>
    </w:pPr>
    <w:rPr>
      <w:rFonts w:asciiTheme="minorHAnsi" w:eastAsia="宋体" w:hAnsiTheme="minorHAnsi" w:cs="Times New Roman"/>
      <w:b/>
      <w:bCs/>
      <w:caps/>
      <w:kern w:val="2"/>
      <w:sz w:val="20"/>
      <w:szCs w:val="20"/>
    </w:rPr>
  </w:style>
  <w:style w:type="character" w:styleId="a5">
    <w:name w:val="Hyperlink"/>
    <w:basedOn w:val="a0"/>
    <w:uiPriority w:val="99"/>
    <w:unhideWhenUsed/>
    <w:rsid w:val="00421D05"/>
    <w:rPr>
      <w:color w:val="0000FF" w:themeColor="hyperlink"/>
      <w:u w:val="single"/>
    </w:rPr>
  </w:style>
  <w:style w:type="paragraph" w:customStyle="1" w:styleId="a6">
    <w:name w:val="缩进正文"/>
    <w:basedOn w:val="a"/>
    <w:autoRedefine/>
    <w:rsid w:val="00421D05"/>
    <w:pPr>
      <w:widowControl w:val="0"/>
      <w:adjustRightInd/>
      <w:snapToGrid/>
      <w:spacing w:after="0"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styleId="a7">
    <w:name w:val="page number"/>
    <w:basedOn w:val="a0"/>
    <w:rsid w:val="00421D05"/>
  </w:style>
  <w:style w:type="paragraph" w:styleId="a8">
    <w:name w:val="Balloon Text"/>
    <w:basedOn w:val="a"/>
    <w:link w:val="Char1"/>
    <w:uiPriority w:val="99"/>
    <w:semiHidden/>
    <w:unhideWhenUsed/>
    <w:rsid w:val="00421D0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21D05"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34"/>
    <w:qFormat/>
    <w:rsid w:val="00960F4A"/>
    <w:pPr>
      <w:ind w:firstLineChars="200" w:firstLine="420"/>
    </w:pPr>
  </w:style>
  <w:style w:type="paragraph" w:customStyle="1" w:styleId="1">
    <w:name w:val="编号1"/>
    <w:basedOn w:val="a"/>
    <w:autoRedefine/>
    <w:rsid w:val="00BF3C11"/>
    <w:pPr>
      <w:widowControl w:val="0"/>
      <w:numPr>
        <w:numId w:val="3"/>
      </w:numPr>
      <w:adjustRightInd/>
      <w:snapToGrid/>
      <w:spacing w:after="0" w:line="360" w:lineRule="auto"/>
      <w:ind w:leftChars="100" w:left="52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a">
    <w:name w:val="annotation text"/>
    <w:basedOn w:val="a"/>
    <w:link w:val="Char2"/>
    <w:uiPriority w:val="99"/>
    <w:unhideWhenUsed/>
    <w:rsid w:val="0026349A"/>
    <w:pPr>
      <w:widowControl w:val="0"/>
      <w:adjustRightInd/>
      <w:snapToGrid/>
      <w:spacing w:after="0" w:line="360" w:lineRule="auto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2">
    <w:name w:val="批注文字 Char"/>
    <w:basedOn w:val="a0"/>
    <w:link w:val="aa"/>
    <w:uiPriority w:val="99"/>
    <w:rsid w:val="0026349A"/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14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60</cp:revision>
  <dcterms:created xsi:type="dcterms:W3CDTF">2008-09-11T17:20:00Z</dcterms:created>
  <dcterms:modified xsi:type="dcterms:W3CDTF">2016-11-11T11:19:00Z</dcterms:modified>
</cp:coreProperties>
</file>