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88C" w14:textId="77777777" w:rsidR="001966B5" w:rsidRDefault="00F75A4B">
      <w:pPr>
        <w:spacing w:after="60"/>
      </w:pPr>
      <w:r>
        <w:rPr>
          <w:b/>
          <w:bCs/>
          <w:color w:val="8A6D3B"/>
          <w:sz w:val="44"/>
          <w:szCs w:val="44"/>
        </w:rPr>
        <w:t>THE BIZ GIFT</w:t>
      </w:r>
    </w:p>
    <w:p w14:paraId="52CA2C97" w14:textId="77777777" w:rsidR="001966B5" w:rsidRDefault="00F75A4B">
      <w:pPr>
        <w:spacing w:after="60"/>
      </w:pPr>
      <w:r>
        <w:rPr>
          <w:color w:val="595959"/>
          <w:sz w:val="26"/>
          <w:szCs w:val="26"/>
        </w:rPr>
        <w:t>Website Creative Brief</w:t>
      </w:r>
    </w:p>
    <w:p w14:paraId="311D6C81" w14:textId="77777777" w:rsidR="001966B5" w:rsidRDefault="00F75A4B">
      <w:pPr>
        <w:spacing w:after="300"/>
      </w:pPr>
      <w:r>
        <w:rPr>
          <w:i/>
          <w:iCs/>
          <w:color w:val="595959"/>
          <w:sz w:val="19"/>
          <w:szCs w:val="19"/>
        </w:rPr>
        <w:t xml:space="preserve">Prepared for: Website </w:t>
      </w:r>
      <w:proofErr w:type="gramStart"/>
      <w:r>
        <w:rPr>
          <w:i/>
          <w:iCs/>
          <w:color w:val="595959"/>
          <w:sz w:val="19"/>
          <w:szCs w:val="19"/>
        </w:rPr>
        <w:t>Designer  |</w:t>
      </w:r>
      <w:proofErr w:type="gramEnd"/>
      <w:r>
        <w:rPr>
          <w:i/>
          <w:iCs/>
          <w:color w:val="595959"/>
          <w:sz w:val="19"/>
          <w:szCs w:val="19"/>
        </w:rPr>
        <w:t xml:space="preserve">  June 2026</w:t>
      </w:r>
    </w:p>
    <w:p w14:paraId="50D86DEC" w14:textId="77777777" w:rsidR="001966B5" w:rsidRDefault="001966B5">
      <w:pPr>
        <w:pBdr>
          <w:bottom w:val="single" w:sz="6" w:space="1" w:color="8A6D3B"/>
        </w:pBdr>
        <w:spacing w:before="100" w:after="240"/>
      </w:pPr>
    </w:p>
    <w:p w14:paraId="19FDE781" w14:textId="77777777" w:rsidR="001966B5" w:rsidRDefault="00F75A4B">
      <w:pPr>
        <w:pStyle w:val="Heading1"/>
      </w:pPr>
      <w:r>
        <w:t>1. Project Overview</w:t>
      </w:r>
    </w:p>
    <w:p w14:paraId="3CA70180" w14:textId="6C2F216E" w:rsidR="001966B5" w:rsidRDefault="00F75A4B">
      <w:pPr>
        <w:spacing w:after="160"/>
      </w:pPr>
      <w:r>
        <w:t>The Biz Gift is a B2B corporate gifting compan</w:t>
      </w:r>
      <w:r w:rsidR="00FF7B5B">
        <w:t>y</w:t>
      </w:r>
      <w:r>
        <w:t xml:space="preserve">. </w:t>
      </w:r>
      <w:proofErr w:type="gramStart"/>
      <w:r>
        <w:t>This brief covers</w:t>
      </w:r>
      <w:proofErr w:type="gramEnd"/>
      <w:r>
        <w:t xml:space="preserve"> brand context, tone, structure, and content for the website build. The goal is a clean, premium, easy-to-navigate site that drives one core action: getting a corporate buyer to request a quote or start a WhatsApp conversation.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66B5" w14:paraId="07982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shd w:val="clear" w:color="auto" w:fill="F7F4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169D5" w14:textId="77777777" w:rsidR="001966B5" w:rsidRDefault="00F75A4B">
            <w:r>
              <w:rPr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656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60484" w14:textId="77777777" w:rsidR="001966B5" w:rsidRDefault="00F75A4B">
            <w:r>
              <w:rPr>
                <w:sz w:val="21"/>
                <w:szCs w:val="21"/>
              </w:rPr>
              <w:t>The Biz Gift — corporate website (v1 launch)</w:t>
            </w:r>
          </w:p>
        </w:tc>
      </w:tr>
      <w:tr w:rsidR="001966B5" w14:paraId="62F4F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shd w:val="clear" w:color="auto" w:fill="F7F4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DBA34" w14:textId="77777777" w:rsidR="001966B5" w:rsidRDefault="00F75A4B">
            <w:r>
              <w:rPr>
                <w:b/>
                <w:bCs/>
                <w:sz w:val="21"/>
                <w:szCs w:val="21"/>
              </w:rPr>
              <w:t>Goal</w:t>
            </w:r>
          </w:p>
        </w:tc>
        <w:tc>
          <w:tcPr>
            <w:tcW w:w="656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D59A5" w14:textId="77777777" w:rsidR="001966B5" w:rsidRDefault="00F75A4B">
            <w:r>
              <w:rPr>
                <w:sz w:val="21"/>
                <w:szCs w:val="21"/>
              </w:rPr>
              <w:t>Generate qualified enquiries from corporate buyers (HR, Admin, Marketing)</w:t>
            </w:r>
          </w:p>
        </w:tc>
      </w:tr>
      <w:tr w:rsidR="001966B5" w14:paraId="221DF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shd w:val="clear" w:color="auto" w:fill="F7F4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35B1" w14:textId="77777777" w:rsidR="001966B5" w:rsidRDefault="00F75A4B">
            <w:r>
              <w:rPr>
                <w:b/>
                <w:bCs/>
                <w:sz w:val="21"/>
                <w:szCs w:val="21"/>
              </w:rPr>
              <w:t>Timeline</w:t>
            </w:r>
          </w:p>
        </w:tc>
        <w:tc>
          <w:tcPr>
            <w:tcW w:w="656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5AD82" w14:textId="77777777" w:rsidR="001966B5" w:rsidRDefault="00F75A4B">
            <w:r>
              <w:rPr>
                <w:sz w:val="21"/>
                <w:szCs w:val="21"/>
              </w:rPr>
              <w:t>Live by end of June 2026</w:t>
            </w:r>
          </w:p>
        </w:tc>
      </w:tr>
      <w:tr w:rsidR="001966B5" w14:paraId="272D2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shd w:val="clear" w:color="auto" w:fill="F7F4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5E619" w14:textId="77777777" w:rsidR="001966B5" w:rsidRDefault="00F75A4B">
            <w:r>
              <w:rPr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656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32C3" w14:textId="24A8C877" w:rsidR="001966B5" w:rsidRDefault="00FF7B5B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or Netlify</w:t>
            </w:r>
          </w:p>
        </w:tc>
      </w:tr>
    </w:tbl>
    <w:p w14:paraId="43D07013" w14:textId="77777777" w:rsidR="001966B5" w:rsidRDefault="00F75A4B">
      <w:pPr>
        <w:pStyle w:val="Heading1"/>
      </w:pPr>
      <w:r>
        <w:t>2. Brand Story</w:t>
      </w:r>
    </w:p>
    <w:p w14:paraId="2E68709B" w14:textId="77777777" w:rsidR="001966B5" w:rsidRPr="00304083" w:rsidRDefault="00F75A4B">
      <w:pPr>
        <w:spacing w:after="160"/>
        <w:rPr>
          <w:i/>
          <w:iCs/>
          <w:color w:val="0070C0"/>
        </w:rPr>
      </w:pPr>
      <w:r w:rsidRPr="00304083">
        <w:rPr>
          <w:i/>
          <w:iCs/>
          <w:color w:val="0070C0"/>
        </w:rPr>
        <w:t>This is the core narrative for the About section. Tone is warm but credible — not salesy.</w:t>
      </w:r>
    </w:p>
    <w:p w14:paraId="77B4ACC4" w14:textId="77777777" w:rsidR="001966B5" w:rsidRPr="00304083" w:rsidRDefault="00F75A4B">
      <w:pPr>
        <w:spacing w:after="160"/>
        <w:rPr>
          <w:i/>
          <w:iCs/>
          <w:color w:val="0070C0"/>
        </w:rPr>
      </w:pPr>
      <w:r w:rsidRPr="00304083">
        <w:rPr>
          <w:i/>
          <w:iCs/>
          <w:color w:val="0070C0"/>
        </w:rPr>
        <w:t>The Biz Gift was founded on a simple observation: corporate gifting in India had become an afterthought. Generic hampers, last-minute orders, and zero personality — gifts that employees and clients forgot the moment they were unwrapped.</w:t>
      </w:r>
    </w:p>
    <w:p w14:paraId="6954DFD3" w14:textId="37417A85" w:rsidR="001966B5" w:rsidRPr="00304083" w:rsidRDefault="00F75A4B">
      <w:pPr>
        <w:spacing w:after="160"/>
        <w:rPr>
          <w:i/>
          <w:iCs/>
          <w:color w:val="0070C0"/>
        </w:rPr>
      </w:pPr>
      <w:r w:rsidRPr="00304083">
        <w:rPr>
          <w:i/>
          <w:iCs/>
          <w:color w:val="0070C0"/>
        </w:rPr>
        <w:t>Companies wanted to genuinely thank their people and partners, but the gifting options available rarely felt thoughtful enough to do that.</w:t>
      </w:r>
    </w:p>
    <w:p w14:paraId="781B8EF8" w14:textId="77777777" w:rsidR="001966B5" w:rsidRPr="00304083" w:rsidRDefault="00F75A4B">
      <w:pPr>
        <w:spacing w:after="160"/>
        <w:rPr>
          <w:i/>
          <w:iCs/>
          <w:color w:val="0070C0"/>
        </w:rPr>
      </w:pPr>
      <w:r w:rsidRPr="00304083">
        <w:rPr>
          <w:i/>
          <w:iCs/>
          <w:color w:val="0070C0"/>
        </w:rPr>
        <w:t>The Biz Gift was built to change that. We design hampers with the same care and intentionality that goes into any good business decision — curated, purposeful, and a little bit memorable. Because the best corporate gifts shouldn't just be given. They should be talked about.</w:t>
      </w:r>
    </w:p>
    <w:p w14:paraId="5448C0D2" w14:textId="77777777" w:rsidR="001966B5" w:rsidRPr="00304083" w:rsidRDefault="00F75A4B">
      <w:pPr>
        <w:spacing w:after="160"/>
        <w:rPr>
          <w:i/>
          <w:iCs/>
          <w:color w:val="0070C0"/>
        </w:rPr>
      </w:pPr>
      <w:r w:rsidRPr="00304083">
        <w:rPr>
          <w:i/>
          <w:iCs/>
          <w:color w:val="0070C0"/>
        </w:rPr>
        <w:t>Today, we work with companies across India to turn routine corporate gifting into something employees and clients actually look forward to.</w:t>
      </w:r>
    </w:p>
    <w:p w14:paraId="061A1488" w14:textId="77777777" w:rsidR="001966B5" w:rsidRDefault="00F75A4B">
      <w:pPr>
        <w:pStyle w:val="Heading1"/>
      </w:pPr>
      <w:r>
        <w:t>3. Visual Direction</w:t>
      </w:r>
    </w:p>
    <w:p w14:paraId="31924986" w14:textId="77777777" w:rsidR="001966B5" w:rsidRDefault="00F75A4B">
      <w:pPr>
        <w:pStyle w:val="Heading2"/>
      </w:pPr>
      <w:r>
        <w:t>Mood</w:t>
      </w:r>
    </w:p>
    <w:p w14:paraId="541B6249" w14:textId="77777777" w:rsidR="001966B5" w:rsidRDefault="00F75A4B">
      <w:pPr>
        <w:spacing w:after="160"/>
      </w:pPr>
      <w:r>
        <w:t xml:space="preserve">Premium and minimal. Generous white space, restrained </w:t>
      </w:r>
      <w:proofErr w:type="spellStart"/>
      <w:r>
        <w:t>color</w:t>
      </w:r>
      <w:proofErr w:type="spellEnd"/>
      <w:r>
        <w:t xml:space="preserve"> use, elegant typography. Think understated luxury rather than festive clutter — even though the brand sells into festive occasions like Diwali, the site itself should feel calm and high-end, similar to how a premium hospitality or design brand presents itself.</w:t>
      </w:r>
    </w:p>
    <w:p w14:paraId="399664BC" w14:textId="77777777" w:rsidR="001966B5" w:rsidRDefault="00F75A4B">
      <w:pPr>
        <w:pStyle w:val="Heading2"/>
      </w:pPr>
      <w:r>
        <w:t>What to avoid</w:t>
      </w:r>
    </w:p>
    <w:p w14:paraId="59A34E72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lastRenderedPageBreak/>
        <w:t>Loud festive clichés (diyas, fairy lights, gold confetti textures) used decoratively</w:t>
      </w:r>
    </w:p>
    <w:p w14:paraId="6905568F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Cluttered grids or busy product walls — let each hamper breathe</w:t>
      </w:r>
    </w:p>
    <w:p w14:paraId="0CD6A26A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Stock corporate imagery (handshakes, generic office photos)</w:t>
      </w:r>
    </w:p>
    <w:p w14:paraId="212176A8" w14:textId="77777777" w:rsidR="001966B5" w:rsidRDefault="00F75A4B">
      <w:pPr>
        <w:pStyle w:val="Heading2"/>
      </w:pPr>
      <w:r>
        <w:t>Logo &amp; Colour Palette</w:t>
      </w:r>
    </w:p>
    <w:p w14:paraId="1BD1BCB6" w14:textId="77777777" w:rsidR="001966B5" w:rsidRDefault="00F75A4B">
      <w:pPr>
        <w:spacing w:after="160"/>
      </w:pPr>
      <w:r>
        <w:t xml:space="preserve">Not finalized yet — open brief for the designer to propose, guided by the premium/minimal direction above. Suggested starting point: a neutral, warm base palette (ivory, charcoal, soft gold/bronze accent) that photographs well against hamper product shots. Avoid bright primary </w:t>
      </w:r>
      <w:proofErr w:type="spellStart"/>
      <w:r>
        <w:t>colors</w:t>
      </w:r>
      <w:proofErr w:type="spellEnd"/>
      <w:r>
        <w:t xml:space="preserve"> as the dominant palette.</w:t>
      </w:r>
    </w:p>
    <w:p w14:paraId="58415600" w14:textId="77777777" w:rsidR="001966B5" w:rsidRDefault="00F75A4B">
      <w:pPr>
        <w:pStyle w:val="Heading2"/>
      </w:pPr>
      <w:r>
        <w:t>Typography</w:t>
      </w:r>
    </w:p>
    <w:p w14:paraId="5D8D2D91" w14:textId="77777777" w:rsidR="001966B5" w:rsidRDefault="00F75A4B">
      <w:pPr>
        <w:spacing w:after="160"/>
      </w:pPr>
      <w:r>
        <w:t>A clean serif or high-contrast serif for headings (signals premium/editorial), paired with a simple, highly legible sans-serif for body text. Avoid playful/rounded fonts — the brand voice has personality, but the visual system should feel composed.</w:t>
      </w:r>
    </w:p>
    <w:p w14:paraId="0C19FF47" w14:textId="77777777" w:rsidR="001966B5" w:rsidRDefault="00F75A4B">
      <w:pPr>
        <w:pStyle w:val="Heading2"/>
      </w:pPr>
      <w:r>
        <w:t>Photography</w:t>
      </w:r>
    </w:p>
    <w:p w14:paraId="5C62F3F9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Hamper product shots: clean backgrounds, natural light, minimal props</w:t>
      </w:r>
    </w:p>
    <w:p w14:paraId="55B03F3C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Avoid generic stock photography wherever real photography is possible</w:t>
      </w:r>
    </w:p>
    <w:p w14:paraId="6576B5EA" w14:textId="77777777" w:rsidR="001966B5" w:rsidRDefault="00F75A4B">
      <w:pPr>
        <w:pStyle w:val="Heading1"/>
      </w:pPr>
      <w:r>
        <w:t>4. Tone of Voice</w:t>
      </w:r>
    </w:p>
    <w:p w14:paraId="162DB909" w14:textId="77777777" w:rsidR="001966B5" w:rsidRDefault="00F75A4B">
      <w:pPr>
        <w:spacing w:after="160"/>
      </w:pPr>
      <w:r>
        <w:t xml:space="preserve">Confident, warm, and a little clever — never gimmicky. The brand's signature idea is naming hampers after corporate jargon (e.g. a 'CC' hamper, a 'BCC' hamper), so there's an underlying wit to the brand. The website copy should feel composed and premium first; the </w:t>
      </w:r>
      <w:proofErr w:type="spellStart"/>
      <w:r>
        <w:t>humor</w:t>
      </w:r>
      <w:proofErr w:type="spellEnd"/>
      <w:r>
        <w:t xml:space="preserve"> shows up specifically in product names and a few well-placed lines, not throughout.</w:t>
      </w:r>
    </w:p>
    <w:p w14:paraId="73205EBD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 xml:space="preserve">Do: speak like a credible, senior professional </w:t>
      </w:r>
      <w:r>
        <w:t xml:space="preserve">who also </w:t>
      </w:r>
      <w:r>
        <w:t xml:space="preserve">has a sense of </w:t>
      </w:r>
      <w:proofErr w:type="spellStart"/>
      <w:r>
        <w:t>humor</w:t>
      </w:r>
      <w:proofErr w:type="spellEnd"/>
    </w:p>
    <w:p w14:paraId="3BDF7C03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Don't: overuse jargon or puns across every section — it dilutes the premium feel</w:t>
      </w:r>
    </w:p>
    <w:p w14:paraId="07A5429B" w14:textId="77777777" w:rsidR="001966B5" w:rsidRDefault="00F75A4B">
      <w:pPr>
        <w:pStyle w:val="Heading1"/>
      </w:pPr>
      <w:r>
        <w:t>5. Site Structure &amp; Page Content</w:t>
      </w:r>
    </w:p>
    <w:p w14:paraId="69F8DAAB" w14:textId="77777777" w:rsidR="001966B5" w:rsidRDefault="00F75A4B">
      <w:pPr>
        <w:pStyle w:val="Heading2"/>
      </w:pPr>
      <w:r>
        <w:t>Homepage</w:t>
      </w:r>
    </w:p>
    <w:p w14:paraId="0AE9D254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Hero section: brand name, a short premium tagline, and a clear CTA ("Get a Quote" / "Explore Hampers")</w:t>
      </w:r>
    </w:p>
    <w:p w14:paraId="47368BD3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Brief intro line on what makes The Biz Gift different (thoughtful, curated corporate gifting)</w:t>
      </w:r>
    </w:p>
    <w:p w14:paraId="129EF70B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 xml:space="preserve">Featured hampers strip (3–4 hero products, not the full </w:t>
      </w:r>
      <w:proofErr w:type="spellStart"/>
      <w:r>
        <w:t>catalog</w:t>
      </w:r>
      <w:proofErr w:type="spellEnd"/>
      <w:r>
        <w:t>)</w:t>
      </w:r>
    </w:p>
    <w:p w14:paraId="77782F38" w14:textId="30D0701F" w:rsidR="001966B5" w:rsidRDefault="00F75A4B">
      <w:pPr>
        <w:pStyle w:val="ListParagraph"/>
        <w:numPr>
          <w:ilvl w:val="0"/>
          <w:numId w:val="2"/>
        </w:numPr>
        <w:spacing w:after="80"/>
      </w:pPr>
      <w:r>
        <w:t>Short trust section — credibility points (</w:t>
      </w:r>
      <w:r>
        <w:t>corporate background, pan-India delivery)</w:t>
      </w:r>
    </w:p>
    <w:p w14:paraId="58B86975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Closing CTA banner driving to quote form / WhatsApp</w:t>
      </w:r>
    </w:p>
    <w:p w14:paraId="35B29FEC" w14:textId="77777777" w:rsidR="001966B5" w:rsidRDefault="00F75A4B">
      <w:pPr>
        <w:pStyle w:val="Heading2"/>
      </w:pPr>
      <w:r>
        <w:t>Hamper Catalogue Page</w:t>
      </w:r>
    </w:p>
    <w:p w14:paraId="20ADE239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Grid layout, generous spacing — one hamper per card, clean product photography</w:t>
      </w:r>
    </w:p>
    <w:p w14:paraId="49CC751B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Each card: hamper name (e.g. "CC"), short tagline (e.g. "Coffee Combo"), price tier</w:t>
      </w:r>
    </w:p>
    <w:p w14:paraId="209D2693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Click-through to individual hamper detail (contents, customization options, price)</w:t>
      </w:r>
    </w:p>
    <w:p w14:paraId="4BCC7616" w14:textId="77777777" w:rsidR="00005F59" w:rsidRDefault="00005F59" w:rsidP="00005F59">
      <w:pPr>
        <w:pStyle w:val="ListParagraph"/>
        <w:spacing w:after="80"/>
        <w:ind w:left="720"/>
      </w:pPr>
    </w:p>
    <w:p w14:paraId="47DD9AC9" w14:textId="77777777" w:rsidR="001966B5" w:rsidRDefault="00F75A4B">
      <w:pPr>
        <w:pStyle w:val="Heading2"/>
      </w:pPr>
      <w:r>
        <w:lastRenderedPageBreak/>
        <w:t>Customisation Page</w:t>
      </w:r>
    </w:p>
    <w:p w14:paraId="1B87F281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 xml:space="preserve">Explain options clearly: logo branding, custom notes/cards, ribbon/packaging </w:t>
      </w:r>
      <w:proofErr w:type="spellStart"/>
      <w:r>
        <w:t>colors</w:t>
      </w:r>
      <w:proofErr w:type="spellEnd"/>
    </w:p>
    <w:p w14:paraId="496EFE67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Visual examples if available (</w:t>
      </w:r>
      <w:proofErr w:type="spellStart"/>
      <w:r>
        <w:t>mockups</w:t>
      </w:r>
      <w:proofErr w:type="spellEnd"/>
      <w:r>
        <w:t xml:space="preserve"> are fine if real photos aren't ready)</w:t>
      </w:r>
    </w:p>
    <w:p w14:paraId="42229075" w14:textId="77777777" w:rsidR="001966B5" w:rsidRDefault="00F75A4B">
      <w:pPr>
        <w:pStyle w:val="Heading2"/>
      </w:pPr>
      <w:r>
        <w:t>About Page</w:t>
      </w:r>
    </w:p>
    <w:p w14:paraId="430CA694" w14:textId="7DDB1775" w:rsidR="001966B5" w:rsidRDefault="00F75A4B">
      <w:pPr>
        <w:pStyle w:val="ListParagraph"/>
        <w:numPr>
          <w:ilvl w:val="0"/>
          <w:numId w:val="2"/>
        </w:numPr>
        <w:spacing w:after="80"/>
      </w:pPr>
      <w:r>
        <w:t xml:space="preserve">Brand story </w:t>
      </w:r>
    </w:p>
    <w:p w14:paraId="00F09B23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Optional: "why corporate gifting matters" short point of view section</w:t>
      </w:r>
    </w:p>
    <w:p w14:paraId="314AD9B0" w14:textId="77777777" w:rsidR="00B3102A" w:rsidRPr="00B3102A" w:rsidRDefault="00B3102A" w:rsidP="00B3102A">
      <w:pPr>
        <w:pStyle w:val="font-claude-response-body"/>
        <w:ind w:left="360"/>
        <w:rPr>
          <w:i/>
          <w:iCs/>
          <w:color w:val="0070C0"/>
        </w:rPr>
      </w:pPr>
      <w:r w:rsidRPr="00B3102A">
        <w:rPr>
          <w:i/>
          <w:iCs/>
          <w:color w:val="0070C0"/>
        </w:rPr>
        <w:t>A gift is rarely just a gift. It's a message — about how much a relationship matters, and how much thought went into showing it.</w:t>
      </w:r>
    </w:p>
    <w:p w14:paraId="1F8DFD8C" w14:textId="77777777" w:rsidR="00B3102A" w:rsidRPr="00B3102A" w:rsidRDefault="00B3102A" w:rsidP="00B3102A">
      <w:pPr>
        <w:pStyle w:val="font-claude-response-body"/>
        <w:ind w:left="360"/>
        <w:rPr>
          <w:i/>
          <w:iCs/>
          <w:color w:val="0070C0"/>
        </w:rPr>
      </w:pPr>
      <w:r w:rsidRPr="00B3102A">
        <w:rPr>
          <w:i/>
          <w:iCs/>
          <w:color w:val="0070C0"/>
        </w:rPr>
        <w:t>In most organizations, gifting is treated as a checkbox. A vendor is picked in a hurry, a generic hamper goes out, and the moment passes without anyone really feeling it. But the companies that get this right understand something simple: a well-chosen gift builds loyalty in a way that an email or a bonus line item never will. Employees remember who made them feel valued. Clients remember who made the effort personal.</w:t>
      </w:r>
    </w:p>
    <w:p w14:paraId="254497B6" w14:textId="77777777" w:rsidR="00B3102A" w:rsidRPr="00B3102A" w:rsidRDefault="00B3102A" w:rsidP="00B3102A">
      <w:pPr>
        <w:pStyle w:val="font-claude-response-body"/>
        <w:ind w:left="360"/>
        <w:rPr>
          <w:i/>
          <w:iCs/>
          <w:color w:val="0070C0"/>
        </w:rPr>
      </w:pPr>
      <w:r w:rsidRPr="00B3102A">
        <w:rPr>
          <w:i/>
          <w:iCs/>
          <w:color w:val="0070C0"/>
        </w:rPr>
        <w:t>This matters more, not less, in a world that runs on emails, deadlines, and back-to-back meetings. A thoughtful gift breaks that pattern — it tells someone they were seen as a person, not just a stakeholder in a transaction.</w:t>
      </w:r>
    </w:p>
    <w:p w14:paraId="0B19A5DE" w14:textId="73C1B907" w:rsidR="00B3102A" w:rsidRDefault="00B3102A" w:rsidP="00B3102A">
      <w:pPr>
        <w:pStyle w:val="font-claude-response-body"/>
        <w:ind w:left="360"/>
      </w:pPr>
      <w:r w:rsidRPr="00B3102A">
        <w:rPr>
          <w:i/>
          <w:iCs/>
          <w:color w:val="0070C0"/>
        </w:rPr>
        <w:t>That belief is why The Biz Gift exists. We treat corporate gifting as a genuine extension of how a company builds relationships — with the people who work for it, and the people it works with</w:t>
      </w:r>
      <w:r>
        <w:t>.</w:t>
      </w:r>
    </w:p>
    <w:p w14:paraId="297C477C" w14:textId="77777777" w:rsidR="001966B5" w:rsidRDefault="00F75A4B">
      <w:pPr>
        <w:pStyle w:val="Heading2"/>
      </w:pPr>
      <w:r>
        <w:t>G</w:t>
      </w:r>
      <w:r>
        <w:t>et a Quote Page</w:t>
      </w:r>
    </w:p>
    <w:p w14:paraId="1FCF3B9D" w14:textId="77777777" w:rsidR="001966B5" w:rsidRDefault="00F75A4B">
      <w:pPr>
        <w:spacing w:after="160"/>
      </w:pPr>
      <w:r>
        <w:t>This is the most important page on the site — it should be simple, not a full checkout flow. B2B buyers want to start a conversation, not complete a transaction online.</w:t>
      </w:r>
    </w:p>
    <w:p w14:paraId="6C2EB3A9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Minimal form: name, company, email, phone, approx. quantity, occasion</w:t>
      </w:r>
    </w:p>
    <w:p w14:paraId="56AF56BD" w14:textId="77EB8049" w:rsidR="001966B5" w:rsidRPr="00B3102A" w:rsidRDefault="00F75A4B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B3102A">
        <w:rPr>
          <w:color w:val="EE0000"/>
        </w:rPr>
        <w:t>WhatsApp chat option clearly visible as an alternative to the form</w:t>
      </w:r>
      <w:r w:rsidR="00B3102A">
        <w:rPr>
          <w:color w:val="EE0000"/>
        </w:rPr>
        <w:t xml:space="preserve"> </w:t>
      </w:r>
      <w:r w:rsidR="00B3102A" w:rsidRPr="00B3102A">
        <w:rPr>
          <w:i/>
          <w:iCs/>
          <w:color w:val="EE0000"/>
        </w:rPr>
        <w:t>(Need to discuss this)</w:t>
      </w:r>
    </w:p>
    <w:p w14:paraId="1F9F67F4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Reassurance line: response time commitment (e.g. "We respond within a few hours")</w:t>
      </w:r>
    </w:p>
    <w:p w14:paraId="4163C692" w14:textId="77777777" w:rsidR="001966B5" w:rsidRDefault="00F75A4B">
      <w:pPr>
        <w:pStyle w:val="Heading2"/>
      </w:pPr>
      <w:r>
        <w:t>Footer (all pages)</w:t>
      </w:r>
    </w:p>
    <w:p w14:paraId="2BC59B18" w14:textId="33931653" w:rsidR="001966B5" w:rsidRPr="00F62EE5" w:rsidRDefault="00F75A4B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F62EE5">
        <w:rPr>
          <w:color w:val="EE0000"/>
        </w:rPr>
        <w:t>Contact details, WhatsApp link, social links (LinkedIn, Instagram)</w:t>
      </w:r>
      <w:r w:rsidR="00F62EE5">
        <w:rPr>
          <w:color w:val="EE0000"/>
        </w:rPr>
        <w:t xml:space="preserve"> </w:t>
      </w:r>
      <w:r w:rsidR="00F62EE5" w:rsidRPr="00F62EE5">
        <w:rPr>
          <w:i/>
          <w:iCs/>
          <w:color w:val="EE0000"/>
        </w:rPr>
        <w:t>(This is pending)</w:t>
      </w:r>
    </w:p>
    <w:p w14:paraId="56DBA934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Short one-line brand tagline</w:t>
      </w:r>
    </w:p>
    <w:p w14:paraId="43F726A7" w14:textId="77777777" w:rsidR="001966B5" w:rsidRDefault="00F75A4B">
      <w:pPr>
        <w:pStyle w:val="Heading1"/>
      </w:pPr>
      <w:r>
        <w:t>6. Key Functional Requirements</w:t>
      </w:r>
    </w:p>
    <w:p w14:paraId="7B92AAAF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 xml:space="preserve">Mobile-first: majority of corporate buyers will browse the </w:t>
      </w:r>
      <w:proofErr w:type="spellStart"/>
      <w:r>
        <w:t>catalog</w:t>
      </w:r>
      <w:proofErr w:type="spellEnd"/>
      <w:r>
        <w:t xml:space="preserve"> on mobile before WhatsApp-</w:t>
      </w:r>
      <w:proofErr w:type="spellStart"/>
      <w:r>
        <w:t>ing</w:t>
      </w:r>
      <w:proofErr w:type="spellEnd"/>
    </w:p>
    <w:p w14:paraId="44AAE97E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Fast load times — minimal heavy animation</w:t>
      </w:r>
    </w:p>
    <w:p w14:paraId="6BCC7298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WhatsApp chat widget integrated site-wide, not just on the quote page</w:t>
      </w:r>
    </w:p>
    <w:p w14:paraId="1D5519AC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Quote form should route to a single inbox/CRM for fast response</w:t>
      </w:r>
    </w:p>
    <w:p w14:paraId="64C6970D" w14:textId="77777777" w:rsidR="001966B5" w:rsidRDefault="00F75A4B">
      <w:pPr>
        <w:pStyle w:val="ListParagraph"/>
        <w:numPr>
          <w:ilvl w:val="0"/>
          <w:numId w:val="2"/>
        </w:numPr>
        <w:spacing w:after="80"/>
      </w:pPr>
      <w:r>
        <w:t>SEO basics: page titles, meta descriptions for "corporate gifting," "Diwali corporate hampers," etc.</w:t>
      </w:r>
    </w:p>
    <w:p w14:paraId="319DB713" w14:textId="77777777" w:rsidR="001966B5" w:rsidRDefault="00F75A4B">
      <w:pPr>
        <w:pStyle w:val="Heading1"/>
      </w:pPr>
      <w:r>
        <w:lastRenderedPageBreak/>
        <w:t>7. Reference Direction</w:t>
      </w:r>
    </w:p>
    <w:p w14:paraId="0A851638" w14:textId="77777777" w:rsidR="001966B5" w:rsidRDefault="00F75A4B">
      <w:pPr>
        <w:spacing w:after="160"/>
      </w:pPr>
      <w:r>
        <w:t xml:space="preserve">No specific reference sites at this stage — designer has creative latitude within the premium/minimal direction outlined in Section 3. If helpful starting points are needed, look at how premium hospitality, design studio, or boutique retail brands present product and story online: restrained </w:t>
      </w:r>
      <w:proofErr w:type="spellStart"/>
      <w:r>
        <w:t>color</w:t>
      </w:r>
      <w:proofErr w:type="spellEnd"/>
      <w:r>
        <w:t>, strong photography, and confident white space.</w:t>
      </w:r>
    </w:p>
    <w:p w14:paraId="2EB20C4E" w14:textId="77777777" w:rsidR="001966B5" w:rsidRDefault="00F75A4B">
      <w:pPr>
        <w:pStyle w:val="Heading1"/>
      </w:pPr>
      <w:r>
        <w:t>8. Timeline &amp;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966B5" w14:paraId="11EDEF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shd w:val="clear" w:color="auto" w:fill="F7F4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EDB62" w14:textId="77777777" w:rsidR="001966B5" w:rsidRDefault="00F75A4B">
            <w:r>
              <w:rPr>
                <w:b/>
                <w:bCs/>
                <w:sz w:val="21"/>
                <w:szCs w:val="21"/>
              </w:rPr>
              <w:t>Target live date</w:t>
            </w:r>
          </w:p>
        </w:tc>
        <w:tc>
          <w:tcPr>
            <w:tcW w:w="5860" w:type="dxa"/>
            <w:tcBorders>
              <w:top w:val="single" w:sz="2" w:space="0" w:color="DDD6C9"/>
              <w:left w:val="single" w:sz="2" w:space="0" w:color="DDD6C9"/>
              <w:bottom w:val="single" w:sz="2" w:space="0" w:color="DDD6C9"/>
              <w:right w:val="single" w:sz="2" w:space="0" w:color="DDD6C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330A5" w14:textId="735257E6" w:rsidR="001966B5" w:rsidRDefault="001D3FA9">
            <w:r>
              <w:rPr>
                <w:sz w:val="21"/>
                <w:szCs w:val="21"/>
              </w:rPr>
              <w:t>3weeks</w:t>
            </w:r>
          </w:p>
        </w:tc>
      </w:tr>
    </w:tbl>
    <w:p w14:paraId="61AE7774" w14:textId="77777777" w:rsidR="001966B5" w:rsidRDefault="00F75A4B">
      <w:pPr>
        <w:spacing w:before="300"/>
      </w:pPr>
      <w:r>
        <w:rPr>
          <w:i/>
          <w:iCs/>
          <w:color w:val="595959"/>
          <w:sz w:val="19"/>
          <w:szCs w:val="19"/>
        </w:rPr>
        <w:t>End of brief.</w:t>
      </w:r>
    </w:p>
    <w:sectPr w:rsidR="001966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16E5"/>
    <w:multiLevelType w:val="hybridMultilevel"/>
    <w:tmpl w:val="142AD878"/>
    <w:lvl w:ilvl="0" w:tplc="28A4A5E0">
      <w:start w:val="1"/>
      <w:numFmt w:val="bullet"/>
      <w:lvlText w:val="●"/>
      <w:lvlJc w:val="left"/>
      <w:pPr>
        <w:ind w:left="720" w:hanging="360"/>
      </w:pPr>
    </w:lvl>
    <w:lvl w:ilvl="1" w:tplc="1A00B11C">
      <w:start w:val="1"/>
      <w:numFmt w:val="bullet"/>
      <w:lvlText w:val="○"/>
      <w:lvlJc w:val="left"/>
      <w:pPr>
        <w:ind w:left="1440" w:hanging="360"/>
      </w:pPr>
    </w:lvl>
    <w:lvl w:ilvl="2" w:tplc="103A0370">
      <w:start w:val="1"/>
      <w:numFmt w:val="bullet"/>
      <w:lvlText w:val="■"/>
      <w:lvlJc w:val="left"/>
      <w:pPr>
        <w:ind w:left="2160" w:hanging="360"/>
      </w:pPr>
    </w:lvl>
    <w:lvl w:ilvl="3" w:tplc="6154561E">
      <w:start w:val="1"/>
      <w:numFmt w:val="bullet"/>
      <w:lvlText w:val="●"/>
      <w:lvlJc w:val="left"/>
      <w:pPr>
        <w:ind w:left="2880" w:hanging="360"/>
      </w:pPr>
    </w:lvl>
    <w:lvl w:ilvl="4" w:tplc="48C89630">
      <w:start w:val="1"/>
      <w:numFmt w:val="bullet"/>
      <w:lvlText w:val="○"/>
      <w:lvlJc w:val="left"/>
      <w:pPr>
        <w:ind w:left="3600" w:hanging="360"/>
      </w:pPr>
    </w:lvl>
    <w:lvl w:ilvl="5" w:tplc="32D2F690">
      <w:start w:val="1"/>
      <w:numFmt w:val="bullet"/>
      <w:lvlText w:val="■"/>
      <w:lvlJc w:val="left"/>
      <w:pPr>
        <w:ind w:left="4320" w:hanging="360"/>
      </w:pPr>
    </w:lvl>
    <w:lvl w:ilvl="6" w:tplc="92ECEE3A">
      <w:start w:val="1"/>
      <w:numFmt w:val="bullet"/>
      <w:lvlText w:val="●"/>
      <w:lvlJc w:val="left"/>
      <w:pPr>
        <w:ind w:left="5040" w:hanging="360"/>
      </w:pPr>
    </w:lvl>
    <w:lvl w:ilvl="7" w:tplc="AE86F6FE">
      <w:start w:val="1"/>
      <w:numFmt w:val="bullet"/>
      <w:lvlText w:val="●"/>
      <w:lvlJc w:val="left"/>
      <w:pPr>
        <w:ind w:left="5760" w:hanging="360"/>
      </w:pPr>
    </w:lvl>
    <w:lvl w:ilvl="8" w:tplc="F41A48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4B74E3"/>
    <w:multiLevelType w:val="hybridMultilevel"/>
    <w:tmpl w:val="F7A044EC"/>
    <w:lvl w:ilvl="0" w:tplc="987401E8">
      <w:start w:val="1"/>
      <w:numFmt w:val="bullet"/>
      <w:lvlText w:val="—"/>
      <w:lvlJc w:val="left"/>
      <w:pPr>
        <w:ind w:left="720" w:hanging="360"/>
      </w:pPr>
      <w:rPr>
        <w:color w:val="8A6D3B"/>
      </w:rPr>
    </w:lvl>
    <w:lvl w:ilvl="1" w:tplc="79E6E0BA">
      <w:numFmt w:val="decimal"/>
      <w:lvlText w:val=""/>
      <w:lvlJc w:val="left"/>
    </w:lvl>
    <w:lvl w:ilvl="2" w:tplc="C3DA3DDE">
      <w:numFmt w:val="decimal"/>
      <w:lvlText w:val=""/>
      <w:lvlJc w:val="left"/>
    </w:lvl>
    <w:lvl w:ilvl="3" w:tplc="C61CC92E">
      <w:numFmt w:val="decimal"/>
      <w:lvlText w:val=""/>
      <w:lvlJc w:val="left"/>
    </w:lvl>
    <w:lvl w:ilvl="4" w:tplc="A42E1DBE">
      <w:numFmt w:val="decimal"/>
      <w:lvlText w:val=""/>
      <w:lvlJc w:val="left"/>
    </w:lvl>
    <w:lvl w:ilvl="5" w:tplc="814A7B42">
      <w:numFmt w:val="decimal"/>
      <w:lvlText w:val=""/>
      <w:lvlJc w:val="left"/>
    </w:lvl>
    <w:lvl w:ilvl="6" w:tplc="12FCB71E">
      <w:numFmt w:val="decimal"/>
      <w:lvlText w:val=""/>
      <w:lvlJc w:val="left"/>
    </w:lvl>
    <w:lvl w:ilvl="7" w:tplc="9C7E28C2">
      <w:numFmt w:val="decimal"/>
      <w:lvlText w:val=""/>
      <w:lvlJc w:val="left"/>
    </w:lvl>
    <w:lvl w:ilvl="8" w:tplc="22C67484">
      <w:numFmt w:val="decimal"/>
      <w:lvlText w:val=""/>
      <w:lvlJc w:val="left"/>
    </w:lvl>
  </w:abstractNum>
  <w:num w:numId="1" w16cid:durableId="254023173">
    <w:abstractNumId w:val="0"/>
    <w:lvlOverride w:ilvl="0">
      <w:startOverride w:val="1"/>
    </w:lvlOverride>
  </w:num>
  <w:num w:numId="2" w16cid:durableId="364720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B5"/>
    <w:rsid w:val="00005F59"/>
    <w:rsid w:val="001966B5"/>
    <w:rsid w:val="001D3FA9"/>
    <w:rsid w:val="00304083"/>
    <w:rsid w:val="00807CDB"/>
    <w:rsid w:val="00B3102A"/>
    <w:rsid w:val="00D25057"/>
    <w:rsid w:val="00F62EE5"/>
    <w:rsid w:val="00F75A4B"/>
    <w:rsid w:val="00FF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6300"/>
  <w15:docId w15:val="{FE3B5624-BFFD-40AB-9090-4424A3C0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DD6C9"/>
      </w:pBdr>
      <w:spacing w:before="360" w:after="200"/>
      <w:outlineLvl w:val="0"/>
    </w:pPr>
    <w:rPr>
      <w:b/>
      <w:bCs/>
      <w:color w:val="8A6D3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B3102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Himani Gupta</cp:lastModifiedBy>
  <cp:revision>2</cp:revision>
  <dcterms:created xsi:type="dcterms:W3CDTF">2026-06-21T19:07:00Z</dcterms:created>
  <dcterms:modified xsi:type="dcterms:W3CDTF">2026-06-21T19:07:00Z</dcterms:modified>
</cp:coreProperties>
</file>