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</w:p>
    <w:p>
      <w:pPr>
        <w:jc w:val="center"/>
        <w:outlineLvl w:val="0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云平台API接口说明</w:t>
      </w:r>
    </w:p>
    <w:p>
      <w:pPr>
        <w:ind w:firstLine="281" w:firstLineChars="1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平台API服务使用http协议，向用户服务端提供获取车辆位置、轨迹、报表服务。用户在使用前需向平台提交申请（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KEY</w:t>
      </w:r>
      <w:r>
        <w:rPr>
          <w:rFonts w:hint="eastAsia" w:asciiTheme="minorEastAsia" w:hAnsiTheme="minorEastAsia"/>
          <w:b/>
          <w:sz w:val="28"/>
          <w:szCs w:val="28"/>
        </w:rPr>
        <w:t>），提供以下基本信息：</w:t>
      </w:r>
    </w:p>
    <w:p>
      <w:pPr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1.公司名称</w:t>
      </w:r>
    </w:p>
    <w:p>
      <w:pPr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2.平台的用户名（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帐号</w:t>
      </w:r>
      <w:r>
        <w:rPr>
          <w:rFonts w:hint="eastAsia" w:asciiTheme="minorEastAsia" w:hAnsiTheme="minorEastAsia"/>
          <w:b/>
          <w:sz w:val="28"/>
          <w:szCs w:val="28"/>
        </w:rPr>
        <w:t>）</w:t>
      </w:r>
    </w:p>
    <w:p>
      <w:pPr>
        <w:outlineLvl w:val="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3.客户服务器的外网IP列表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（添加IP白名单)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注意：</w:t>
      </w:r>
    </w:p>
    <w:p>
      <w:pPr>
        <w:rPr>
          <w:rFonts w:asciiTheme="minorEastAsia" w:hAnsiTheme="minorEastAsia"/>
          <w:b/>
          <w:color w:val="FF0000"/>
        </w:rPr>
      </w:pPr>
      <w:r>
        <w:rPr>
          <w:rFonts w:hint="eastAsia" w:asciiTheme="minorEastAsia" w:hAnsiTheme="minorEastAsia"/>
          <w:b/>
          <w:color w:val="FF0000"/>
        </w:rPr>
        <w:t>客户方的服务器访问平台接口都需要提供给相关人员添加IP白名单，否则申请了KEY也会无权限访问！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outlineLvl w:val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一、使用说明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第一步：申请WEB服务API密匙(KEY)和车辆对应的车辆ID，车牌，终端号，SIM号等信息。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第二步：拼接HTTP请求URL，第一步申请的Key和车辆ID需作为必填参数一同发送。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第三部：接收HTTP请求返回的数据（JSON或XML格式），解析数据。</w:t>
      </w:r>
    </w:p>
    <w:p>
      <w:pPr>
        <w:rPr>
          <w:rFonts w:asciiTheme="minorEastAsia" w:hAnsiTheme="minorEastAsia"/>
          <w:b/>
          <w:color w:val="FF0000"/>
        </w:rPr>
      </w:pPr>
      <w:r>
        <w:rPr>
          <w:rFonts w:hint="eastAsia" w:asciiTheme="minorEastAsia" w:hAnsiTheme="minorEastAsia"/>
          <w:b/>
          <w:color w:val="FF0000"/>
        </w:rPr>
        <w:t>如无特殊声明，接口的输入参数和输出数据编码全部统一为UTF-8。</w:t>
      </w:r>
    </w:p>
    <w:p>
      <w:pPr>
        <w:rPr>
          <w:rFonts w:asciiTheme="minorEastAsia" w:hAnsiTheme="minorEastAsia"/>
          <w:b/>
          <w:color w:val="FF0000"/>
        </w:rPr>
      </w:pPr>
    </w:p>
    <w:p>
      <w:pPr>
        <w:rPr>
          <w:rFonts w:asciiTheme="minorEastAsia" w:hAnsiTheme="minorEastAsia"/>
          <w:b/>
          <w:color w:val="FF0000"/>
        </w:rPr>
      </w:pPr>
      <w:r>
        <w:rPr>
          <w:rFonts w:hint="eastAsia" w:asciiTheme="minorEastAsia" w:hAnsiTheme="minorEastAsia"/>
          <w:b/>
          <w:color w:val="FF0000"/>
        </w:rPr>
        <w:t>其他事项说明：</w:t>
      </w:r>
    </w:p>
    <w:p>
      <w:pPr>
        <w:rPr>
          <w:rFonts w:asciiTheme="minorEastAsia" w:hAnsiTheme="minorEastAsia"/>
          <w:b/>
          <w:color w:val="FF0000"/>
        </w:rPr>
      </w:pPr>
      <w:r>
        <w:rPr>
          <w:rFonts w:hint="eastAsia" w:asciiTheme="minorEastAsia" w:hAnsiTheme="minorEastAsia"/>
          <w:b/>
          <w:color w:val="FF0000"/>
        </w:rPr>
        <w:t xml:space="preserve">    该接口为公共接口，暂只提供该文档里的基础数据，如公共接口没有您想要的数据或需要定制个性化接口数据，请找业务人员或商务洽谈！</w:t>
      </w: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outlineLvl w:val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二、使用限制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普通用户：单个Key暂时不限制调用次数。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请求方式: get/post</w:t>
      </w:r>
    </w:p>
    <w:p>
      <w:pPr>
        <w:bidi w:val="0"/>
        <w:rPr>
          <w:color w:val="FF0000"/>
        </w:rPr>
      </w:pPr>
      <w:r>
        <w:rPr>
          <w:rFonts w:hint="eastAsia"/>
          <w:color w:val="FF0000"/>
        </w:rPr>
        <w:t>Ps: 接口参数中请不要带空格，否则会返回为空</w:t>
      </w:r>
    </w:p>
    <w:p>
      <w:pPr>
        <w:rPr>
          <w:rFonts w:asciiTheme="minorEastAsia" w:hAnsiTheme="minorEastAsia"/>
          <w:b/>
        </w:rPr>
      </w:pP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查询车辆基本资料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查询车辆基本资料 API 服务地址：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  <w:color w:val="000000" w:themeColor="text1"/>
          <w:szCs w:val="21"/>
          <w:lang w:eastAsia="zh-CN"/>
        </w:rPr>
        <w:t>http://120.77.112.76:6809</w:t>
      </w:r>
      <w:r>
        <w:rPr>
          <w:rFonts w:asciiTheme="minorEastAsia" w:hAnsiTheme="minorEastAsia"/>
          <w:b/>
          <w:color w:val="000000" w:themeColor="text1"/>
          <w:szCs w:val="21"/>
        </w:rPr>
        <w:t>/deviceData/vehicleBaseInfo.do?</w:t>
      </w:r>
      <w:r>
        <w:rPr>
          <w:rFonts w:asciiTheme="minorEastAsia" w:hAnsiTheme="minorEastAsia"/>
          <w:b/>
        </w:rPr>
        <w:t>Parameters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Parameters</w:t>
      </w:r>
      <w:r>
        <w:rPr>
          <w:rFonts w:hint="eastAsia" w:asciiTheme="minorEastAsia" w:hAnsiTheme="minorEastAsia"/>
          <w:b/>
          <w:color w:val="000000" w:themeColor="text1"/>
          <w:szCs w:val="21"/>
        </w:rPr>
        <w:t>代表的参数包括必填参数和可选参数。所有参数均使用和号字符(&amp;)进行分隔。下面的列表枚举了这些参数及其使用规则。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请求方式：get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请求参数：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3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</w:tbl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"/>
        <w:gridCol w:w="1486"/>
        <w:gridCol w:w="1657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657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5130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65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513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65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返回状态说明</w:t>
            </w:r>
          </w:p>
        </w:tc>
        <w:tc>
          <w:tcPr>
            <w:tcW w:w="513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65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513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id</w:t>
            </w:r>
          </w:p>
        </w:tc>
        <w:tc>
          <w:tcPr>
            <w:tcW w:w="165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车辆ID</w:t>
            </w:r>
          </w:p>
        </w:tc>
        <w:tc>
          <w:tcPr>
            <w:tcW w:w="513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plate</w:t>
            </w:r>
          </w:p>
        </w:tc>
        <w:tc>
          <w:tcPr>
            <w:tcW w:w="165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车牌号</w:t>
            </w:r>
          </w:p>
        </w:tc>
        <w:tc>
          <w:tcPr>
            <w:tcW w:w="513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terminalNo</w:t>
            </w:r>
          </w:p>
        </w:tc>
        <w:tc>
          <w:tcPr>
            <w:tcW w:w="165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设备号</w:t>
            </w:r>
          </w:p>
        </w:tc>
        <w:tc>
          <w:tcPr>
            <w:tcW w:w="513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sim</w:t>
            </w:r>
          </w:p>
        </w:tc>
        <w:tc>
          <w:tcPr>
            <w:tcW w:w="165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SIM号</w:t>
            </w:r>
          </w:p>
        </w:tc>
        <w:tc>
          <w:tcPr>
            <w:tcW w:w="513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terminalType</w:t>
            </w:r>
          </w:p>
        </w:tc>
        <w:tc>
          <w:tcPr>
            <w:tcW w:w="165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终端类型</w:t>
            </w:r>
          </w:p>
        </w:tc>
        <w:tc>
          <w:tcPr>
            <w:tcW w:w="513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如“GPRS-部标”</w:t>
            </w:r>
          </w:p>
        </w:tc>
      </w:tr>
    </w:tbl>
    <w:p>
      <w:pPr>
        <w:jc w:val="center"/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pStyle w:val="4"/>
        <w:bidi w:val="0"/>
      </w:pPr>
      <w:r>
        <w:rPr>
          <w:rFonts w:hint="eastAsia"/>
        </w:rPr>
        <w:t>2.查询车辆动态数据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查询车辆动态数据API服务地址：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  <w:lang w:eastAsia="zh-CN"/>
        </w:rPr>
        <w:t>http://120.77.112.76:6809</w:t>
      </w:r>
      <w:r>
        <w:rPr>
          <w:rFonts w:asciiTheme="minorEastAsia" w:hAnsiTheme="minorEastAsia"/>
          <w:b/>
          <w:color w:val="000000" w:themeColor="text1"/>
          <w:szCs w:val="21"/>
        </w:rPr>
        <w:t>/deviceData/realtimeData.do?</w:t>
      </w:r>
      <w:r>
        <w:rPr>
          <w:rFonts w:asciiTheme="minorEastAsia" w:hAnsiTheme="minorEastAsia"/>
          <w:b/>
        </w:rPr>
        <w:t>Parameters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Parameters</w:t>
      </w:r>
      <w:r>
        <w:rPr>
          <w:rFonts w:hint="eastAsia" w:asciiTheme="minorEastAsia" w:hAnsiTheme="minorEastAsia"/>
          <w:b/>
          <w:color w:val="000000" w:themeColor="text1"/>
          <w:szCs w:val="21"/>
        </w:rPr>
        <w:t>代表的参数包括必填参数和可选参数。所有参数均使用和号字符(&amp;)进行分隔。下面的列表枚举了这些参数及其使用规则。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请求方式：post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3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ids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车辆ID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由文档的第一个接口获取。可以填写多个ID，多个ID之间以英文逗号[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“</w:t>
            </w: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,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”</w:t>
            </w: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]分隔。最多不超过100个。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</w:tbl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84"/>
        <w:gridCol w:w="1701"/>
        <w:gridCol w:w="1559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4487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返回状态描述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id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车辆ID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plate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车牌号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terminalNo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terminalType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设备类型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isPos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定位方式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0：不定位，1：GPS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acc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ACC状态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1：关 0：开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sensorSpeed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传感器速度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默认值为0，单位km/h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temperature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温度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oil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油量值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默认值为0，单位升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</w:t>
            </w:r>
            <w:r>
              <w:rPr>
                <w:rFonts w:asciiTheme="minorEastAsia" w:hAnsiTheme="minorEastAsia"/>
                <w:b/>
              </w:rPr>
              <w:t>cale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刻度(电阻)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默认值为0，计算油量值的刻度。例如100%对应油量值100L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formatTime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格式化时间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车辆状态持续时间(例如：行驶10分钟)，默认从未上线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direct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方向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lon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经度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lat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纬度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gpsTime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设备时间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alarmInfo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报警信息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多个报警之间以英文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hint="eastAsia" w:asciiTheme="minorEastAsia" w:hAnsiTheme="minorEastAsia"/>
                <w:b/>
              </w:rPr>
              <w:t>,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hint="eastAsia" w:asciiTheme="minorEastAsia" w:hAnsiTheme="minorEastAsia"/>
                <w:b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speed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速度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设备从未上线，值默认为零。单位：km/h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mlileage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里程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设备从未上线或设备没有里程，值为零。单位：m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vehicleStatus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车辆状态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0：从未上线 1：行驶 2：停车 3：离线 4：服务到期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lbSignal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近光灯信号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默认值为0，1开启近光灯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hbSignal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远光灯信号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默认值为0，1开启远光灯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rtlSignal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右转向灯信号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默认值为0，1开启右转向灯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ltlSignal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左转向灯信号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默认值为0，1开启左转向灯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brakeSignal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制动信号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默认值为0，1制动信号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倒挡信号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默认值为0，1倒挡信号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hornSignal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喇叭信号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默认值为0，1喇叭信号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空调信号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默认值为0，1空调信号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netModel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网络格式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默认值为空字符串，2G/4G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turnDir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正反转状态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1：正转 0：反转 -1：无正反转状态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tirePressure</w:t>
            </w:r>
            <w:r>
              <w:rPr>
                <w:rFonts w:hint="eastAsia" w:asciiTheme="minorEastAsia" w:hAnsiTheme="minorEastAsia"/>
                <w:b/>
              </w:rPr>
              <w:t>Info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胎压信息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tyreIdentifier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轮胎编号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tyrePressure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胎压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默认值为空字符串，单位Kpa/Psi/Bar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tyrePemperature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轮胎温度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默认值为空字符串，单位℃/℉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状态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alarmStatus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报警状态</w:t>
            </w:r>
          </w:p>
        </w:tc>
        <w:tc>
          <w:tcPr>
            <w:tcW w:w="448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pStyle w:val="4"/>
        <w:bidi w:val="0"/>
        <w:rPr>
          <w:rFonts w:asciiTheme="minorEastAsia" w:hAnsiTheme="minorEastAsia"/>
          <w:b/>
          <w:color w:val="FF0000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3.查询用户下所有车实时当前状态数据(</w:t>
      </w:r>
      <w:r>
        <w:rPr>
          <w:rFonts w:hint="eastAsia" w:asciiTheme="minorEastAsia" w:hAnsiTheme="minorEastAsia"/>
          <w:b/>
          <w:color w:val="FF0000"/>
          <w:szCs w:val="21"/>
        </w:rPr>
        <w:t>访问间隔需大于10秒)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FF0000"/>
          <w:szCs w:val="21"/>
        </w:rPr>
        <w:t>P</w:t>
      </w:r>
      <w:r>
        <w:rPr>
          <w:rFonts w:hint="eastAsia" w:asciiTheme="minorEastAsia" w:hAnsiTheme="minorEastAsia"/>
          <w:b/>
          <w:color w:val="FF0000"/>
          <w:szCs w:val="21"/>
        </w:rPr>
        <w:t>s:此接口是增量更新接口，2次获取的间隔时间内如果车辆位置没变化，则不会返回数据。 且接口参数中请不要带空格，否则会返回为空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查询车辆动态数据API服务地址：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  <w:lang w:eastAsia="zh-CN"/>
        </w:rPr>
        <w:t>http://120.77.112.76:6809</w:t>
      </w:r>
      <w:r>
        <w:rPr>
          <w:rFonts w:hint="eastAsia" w:asciiTheme="minorEastAsia" w:hAnsiTheme="minorEastAsia"/>
          <w:b/>
          <w:color w:val="000000" w:themeColor="text1"/>
          <w:szCs w:val="21"/>
        </w:rPr>
        <w:t>/</w:t>
      </w:r>
      <w:r>
        <w:rPr>
          <w:rFonts w:asciiTheme="minorEastAsia" w:hAnsiTheme="minorEastAsia"/>
          <w:b/>
          <w:color w:val="000000" w:themeColor="text1"/>
          <w:szCs w:val="21"/>
        </w:rPr>
        <w:t>deviceData/allRealData.do?</w:t>
      </w:r>
      <w:r>
        <w:rPr>
          <w:rFonts w:asciiTheme="minorEastAsia" w:hAnsiTheme="minorEastAsia"/>
          <w:b/>
        </w:rPr>
        <w:t>Parameters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Parameters</w:t>
      </w:r>
      <w:r>
        <w:rPr>
          <w:rFonts w:hint="eastAsia" w:asciiTheme="minorEastAsia" w:hAnsiTheme="minorEastAsia"/>
          <w:b/>
          <w:color w:val="000000" w:themeColor="text1"/>
          <w:szCs w:val="21"/>
        </w:rPr>
        <w:t>代表的参数包括必填参数和可选参数。所有参数均使用和号字符(&amp;)进行分隔。下面的列表枚举了这些参数及其使用规则。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请求方式：get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3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filterTime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增量查询时间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时间毫秒值，首次查询值为0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0</w:t>
            </w:r>
          </w:p>
        </w:tc>
      </w:tr>
    </w:tbl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84"/>
        <w:gridCol w:w="283"/>
        <w:gridCol w:w="1843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4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4303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4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4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返回状态描述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4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10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filterMill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位置数据最新时间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单位：毫秒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10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data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数据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车辆ID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plate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车牌号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terminalNo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terminalType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设备类型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isPos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定位方式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0：不定位，1：GPS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a</w:t>
            </w:r>
            <w:r>
              <w:rPr>
                <w:rFonts w:asciiTheme="minorEastAsia" w:hAnsiTheme="minorEastAsia"/>
                <w:b/>
              </w:rPr>
              <w:t>cc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ACC状态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1：关 0：开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sensorSpeed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传感器速度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默认值为0，单位km/h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temperature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温度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oil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油量值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默认值为0，单位升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scale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刻度(电阻)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默认值0，计算油量值的刻度。例如100%对应油量值100L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tirePressureInfo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胎压信息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tyreIdentifier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轮胎编号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tyrePressure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胎压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默认值为空字符串，单位Kpa/Psi/Bar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tyrePemperature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轮胎温度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默认值为空字符串，单位℃/℉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状态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alarmStatus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报警状态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formatTime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格式化时间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车辆状态持续时间(例如：行驶10分钟)，默认从未上线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direct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方向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lon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经度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lat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纬度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gpsTime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设备时间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alarmInfo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报警信息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多个报警之间以英文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hint="eastAsia" w:asciiTheme="minorEastAsia" w:hAnsiTheme="minorEastAsia"/>
                <w:b/>
              </w:rPr>
              <w:t>,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hint="eastAsia" w:asciiTheme="minorEastAsia" w:hAnsiTheme="minorEastAsia"/>
                <w:b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speed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速度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设备从未上线，值默认为零。单位：km/h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mlileage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里程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设备从未上线或设备没有里程，值为零。单位：m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vehicleStatus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车辆状态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0：从未上线 1：行驶 2：停车 3：离线 4：服务到期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lbSignal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近光灯信号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默认值为0，1开启近光灯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hbSignal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远光灯信号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默认值为0，1开启远光灯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rtlSignal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右转向灯信号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默认值为0，1开启右转向灯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ltlSignal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左转向灯信号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默认值为0，1开启左转向灯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brakeSignal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制动信号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默认值为0，1制动信号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倒挡信号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默认值为0，1倒挡信号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hornSignal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喇叭信号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默认值为0，1喇叭信号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空调信号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默认值为0，1空调信号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netModel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网络格式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默认值为空字符串，2G/4G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6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turnDir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正反转状态</w:t>
            </w:r>
          </w:p>
        </w:tc>
        <w:tc>
          <w:tcPr>
            <w:tcW w:w="430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1：正转 0：反转 -1：无正反转状态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pStyle w:val="4"/>
        <w:bidi w:val="0"/>
      </w:pPr>
      <w:r>
        <w:rPr>
          <w:rFonts w:hint="eastAsia"/>
        </w:rPr>
        <w:t>4.查询单个车辆里程数据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查询车辆动态数据API服务地址：</w:t>
      </w:r>
    </w:p>
    <w:p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color w:val="FF0000"/>
          <w:szCs w:val="21"/>
        </w:rPr>
        <w:t>P</w:t>
      </w:r>
      <w:r>
        <w:rPr>
          <w:rFonts w:hint="eastAsia" w:asciiTheme="minorEastAsia" w:hAnsiTheme="minorEastAsia"/>
          <w:b/>
          <w:color w:val="FF0000"/>
          <w:szCs w:val="21"/>
        </w:rPr>
        <w:t>s:此接口中统计的里程为每日里程，每天凌晨0点统计当日里程，每次查询的时间段需查询大于一天（24小时）的里程！</w:t>
      </w:r>
    </w:p>
    <w:p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hint="eastAsia" w:asciiTheme="minorEastAsia" w:hAnsiTheme="minorEastAsia"/>
          <w:b/>
          <w:color w:val="FF0000"/>
          <w:szCs w:val="21"/>
        </w:rPr>
        <w:t>注意：除当天的里程需在第二天凌晨0点以后查询，历史每日里程都可能正常查询</w:t>
      </w:r>
    </w:p>
    <w:p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hint="eastAsia" w:asciiTheme="minorEastAsia" w:hAnsiTheme="minorEastAsia"/>
          <w:b/>
          <w:color w:val="FF0000"/>
          <w:szCs w:val="21"/>
        </w:rPr>
        <w:t xml:space="preserve">       且接口参数中请不要带空格，否则会返回为空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  <w:lang w:eastAsia="zh-CN"/>
        </w:rPr>
        <w:t>http://120.77.112.76:6809</w:t>
      </w:r>
      <w:r>
        <w:rPr>
          <w:rFonts w:asciiTheme="minorEastAsia" w:hAnsiTheme="minorEastAsia"/>
          <w:b/>
          <w:color w:val="000000" w:themeColor="text1"/>
          <w:szCs w:val="21"/>
        </w:rPr>
        <w:t>/mileage/mileageData.do?</w:t>
      </w:r>
      <w:r>
        <w:rPr>
          <w:rFonts w:asciiTheme="minorEastAsia" w:hAnsiTheme="minorEastAsia"/>
          <w:b/>
        </w:rPr>
        <w:t>Parameters</w:t>
      </w:r>
    </w:p>
    <w:p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Parameters</w:t>
      </w:r>
      <w:r>
        <w:rPr>
          <w:rFonts w:hint="eastAsia" w:asciiTheme="minorEastAsia" w:hAnsiTheme="minorEastAsia"/>
          <w:b/>
          <w:color w:val="000000" w:themeColor="text1"/>
          <w:szCs w:val="21"/>
        </w:rPr>
        <w:t>代表的参数包括必填参数和可选参数。所有参数均使用和号字符(&amp;)进行分隔。下面的列表枚举了这些参数及其使用规则。</w:t>
      </w:r>
      <w:r>
        <w:rPr>
          <w:rFonts w:hint="eastAsia" w:asciiTheme="minorEastAsia" w:hAnsiTheme="minorEastAsia"/>
          <w:b/>
          <w:color w:val="FF0000"/>
          <w:szCs w:val="21"/>
        </w:rPr>
        <w:t>[默认的IP和端口为正式接口地址，如有变动，请咨询平台相关人员]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请求方式：get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610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61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车辆ID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由第一个接口获取。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61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61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startTime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查询开始时间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61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endTime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查询结束时间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61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默认当前日期</w:t>
            </w:r>
          </w:p>
        </w:tc>
      </w:tr>
    </w:tbl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985"/>
        <w:gridCol w:w="2216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221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407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返回状态描述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beginTime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开始计时时间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endTime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结束时间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latBegin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开始纬度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latEnd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结束纬度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lonBegin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开始经度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lonEnd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结束经度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mileageBegin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开始里程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mileageEnd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结束里程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plate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车牌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speed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速度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设备从未上线，值默认为零。单位：km/h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thisMileage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本次行程的持续里程，累积算法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设备从未上线，值默认为零。单位：m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thisSecs</w:t>
            </w:r>
          </w:p>
        </w:tc>
        <w:tc>
          <w:tcPr>
            <w:tcW w:w="221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本次行程的持续时间，秒</w:t>
            </w:r>
          </w:p>
        </w:tc>
        <w:tc>
          <w:tcPr>
            <w:tcW w:w="407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  <w:color w:val="FF0000"/>
              </w:rPr>
              <w:t>值默认为零，持续时间统计暂未开发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pStyle w:val="4"/>
        <w:bidi w:val="0"/>
      </w:pPr>
      <w:r>
        <w:rPr>
          <w:rFonts w:hint="eastAsia"/>
        </w:rPr>
        <w:t>5.根据时间查询单个车辆轨迹数据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查询车辆动态数据API服务地址：</w:t>
      </w:r>
    </w:p>
    <w:p>
      <w:pPr>
        <w:bidi w:val="0"/>
      </w:pPr>
      <w:r>
        <w:rPr>
          <w:rFonts w:hint="eastAsia"/>
        </w:rPr>
        <w:t>Ps ：查询时间范围间隔需大于1小时，且接口参数中请不要带空格，否则会返回为空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  <w:lang w:eastAsia="zh-CN"/>
        </w:rPr>
        <w:t>http://120.77.112.76:6809</w:t>
      </w:r>
      <w:r>
        <w:rPr>
          <w:rFonts w:asciiTheme="minorEastAsia" w:hAnsiTheme="minorEastAsia"/>
          <w:b/>
          <w:color w:val="000000" w:themeColor="text1"/>
          <w:szCs w:val="21"/>
        </w:rPr>
        <w:t>/track/queryTrackData.do?</w:t>
      </w:r>
      <w:r>
        <w:rPr>
          <w:rFonts w:asciiTheme="minorEastAsia" w:hAnsiTheme="minorEastAsia"/>
          <w:b/>
        </w:rPr>
        <w:t>Parameters</w:t>
      </w:r>
    </w:p>
    <w:p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Parameters</w:t>
      </w:r>
      <w:r>
        <w:rPr>
          <w:rFonts w:hint="eastAsia" w:asciiTheme="minorEastAsia" w:hAnsiTheme="minorEastAsia"/>
          <w:b/>
          <w:color w:val="000000" w:themeColor="text1"/>
          <w:szCs w:val="21"/>
        </w:rPr>
        <w:t>代表的参数包括必填参数和可选参数。所有参数均使用和号字符(&amp;)进行分隔。下面的列表枚举了这些参数及其使用规则。</w:t>
      </w:r>
      <w:r>
        <w:rPr>
          <w:rFonts w:hint="eastAsia" w:asciiTheme="minorEastAsia" w:hAnsiTheme="minorEastAsia"/>
          <w:b/>
          <w:color w:val="FF0000"/>
          <w:szCs w:val="21"/>
        </w:rPr>
        <w:t>[默认的IP和端口为正式接口地址，如有变动，请咨询平台相关人员]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请求方式：get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55"/>
        <w:gridCol w:w="2620"/>
        <w:gridCol w:w="103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55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620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1030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59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55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62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103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59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755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车辆ID</w:t>
            </w:r>
          </w:p>
        </w:tc>
        <w:tc>
          <w:tcPr>
            <w:tcW w:w="262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由第一个接口获取。</w:t>
            </w:r>
          </w:p>
        </w:tc>
        <w:tc>
          <w:tcPr>
            <w:tcW w:w="103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59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55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62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103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59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startTime</w:t>
            </w:r>
          </w:p>
        </w:tc>
        <w:tc>
          <w:tcPr>
            <w:tcW w:w="1755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查询开始时间</w:t>
            </w:r>
          </w:p>
        </w:tc>
        <w:tc>
          <w:tcPr>
            <w:tcW w:w="262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103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59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endTime</w:t>
            </w:r>
          </w:p>
        </w:tc>
        <w:tc>
          <w:tcPr>
            <w:tcW w:w="1755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查询结束时间</w:t>
            </w:r>
          </w:p>
        </w:tc>
        <w:tc>
          <w:tcPr>
            <w:tcW w:w="262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1030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59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默认当前日期</w:t>
            </w:r>
          </w:p>
        </w:tc>
      </w:tr>
    </w:tbl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84"/>
        <w:gridCol w:w="1701"/>
        <w:gridCol w:w="1559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4728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返回状态描述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devTime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设备时间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lon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经度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isRealTime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是否补传数据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0</w:t>
            </w:r>
            <w:r>
              <w:rPr>
                <w:rFonts w:hint="eastAsia" w:asciiTheme="minorEastAsia" w:hAnsiTheme="minorEastAsia"/>
                <w:b/>
              </w:rPr>
              <w:t>：实时数据</w:t>
            </w:r>
            <w:r>
              <w:rPr>
                <w:rFonts w:asciiTheme="minorEastAsia" w:hAnsiTheme="minorEastAsia"/>
                <w:b/>
              </w:rPr>
              <w:t xml:space="preserve"> 1</w:t>
            </w:r>
            <w:r>
              <w:rPr>
                <w:rFonts w:hint="eastAsia" w:asciiTheme="minorEastAsia" w:hAnsiTheme="minorEastAsia"/>
                <w:b/>
              </w:rPr>
              <w:t>：补传数据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direct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方向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mileage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里程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设备从未上线，值默认为零。单位：m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isAcc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</w:t>
            </w:r>
            <w:r>
              <w:rPr>
                <w:rFonts w:hint="eastAsia" w:asciiTheme="minorEastAsia" w:hAnsiTheme="minorEastAsia"/>
                <w:b/>
              </w:rPr>
              <w:t>cc状态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1：关闭 0：开启2：不解析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speed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速度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lat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纬度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isPos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定位状态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0：不定位  1：定位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stopTime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停车时长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毫秒值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stopState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行停状态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1：行 2：停 3：离线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oil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油量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sensorSpeed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传感器速度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temperature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温度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一路，二路，三路，四路 (例：20,-20,0,FF)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alarm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报警</w:t>
            </w:r>
          </w:p>
        </w:tc>
        <w:tc>
          <w:tcPr>
            <w:tcW w:w="4728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</w:t>
            </w:r>
            <w:r>
              <w:rPr>
                <w:rFonts w:asciiTheme="minorEastAsia" w:hAnsiTheme="minorEastAsia"/>
                <w:b/>
              </w:rPr>
              <w:t>cale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刻度(电阻)</w:t>
            </w:r>
          </w:p>
        </w:tc>
        <w:tc>
          <w:tcPr>
            <w:tcW w:w="4728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默认值0，计算油量值的刻度。例如100%对应油量值100L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extend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扩展数据</w:t>
            </w:r>
          </w:p>
        </w:tc>
        <w:tc>
          <w:tcPr>
            <w:tcW w:w="4728" w:type="dxa"/>
            <w:tcBorders>
              <w:bottom w:val="single" w:color="auto" w:sz="4" w:space="0"/>
            </w:tcBorders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lbSignal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近光灯信号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默认值为0，1开启近光灯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hbSignal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远光灯信号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默认值为0，1开启远光灯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rtlSignal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右转向灯信号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默认值为0，1开启右转向灯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ltlSignal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左转向灯信号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默认值为0，1开启左转向灯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brakeSignal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制动信号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默认值为0，1制动信号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倒挡信号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默认值为0，1倒挡信号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hornSignal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喇叭信号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默认值为0，1喇叭信号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空调信号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默认值为0，1空调信号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turnDir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正反转状态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1：正转 0：反转 -1：无正反转状态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pStyle w:val="4"/>
        <w:bidi w:val="0"/>
      </w:pPr>
      <w:r>
        <w:rPr>
          <w:rFonts w:hint="eastAsia"/>
        </w:rPr>
        <w:t>6.根据车牌号查询车辆动态数据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查询车辆动态数据API服务地址：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  <w:lang w:eastAsia="zh-CN"/>
        </w:rPr>
        <w:t>http://120.77.112.76:6809</w:t>
      </w:r>
      <w:r>
        <w:rPr>
          <w:rFonts w:asciiTheme="minorEastAsia" w:hAnsiTheme="minorEastAsia"/>
          <w:b/>
          <w:color w:val="000000" w:themeColor="text1"/>
          <w:szCs w:val="21"/>
        </w:rPr>
        <w:t>/deviceData/realtimeDataByPlate.do?Parameters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Parameters代表的参数包括必填参数和可选参数。所有参数均使用和号字符(&amp;)进行分隔。下面的列表枚举了这些参数及其使用规则</w:t>
      </w:r>
      <w:r>
        <w:rPr>
          <w:rFonts w:hint="eastAsia" w:asciiTheme="minorEastAsia" w:hAnsiTheme="minorEastAsia"/>
          <w:b/>
        </w:rPr>
        <w:t>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请求方式：post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3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plate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车辆ID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车牌号，多个之间以英文逗号[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“</w:t>
            </w: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,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”</w:t>
            </w: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]分隔。最多不超过100个。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</w:tbl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84"/>
        <w:gridCol w:w="1701"/>
        <w:gridCol w:w="1559"/>
        <w:gridCol w:w="4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4728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返回状态描述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id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车辆ID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plate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车牌号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terminalNo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terminalType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设备类型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isPos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定位方式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0：不定位，1：GPS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acc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ACC状态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1：关 0：开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sensorSpeed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传感器速度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默认值为0，单位km/h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temperature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温度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oil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油量值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默认值为0，单位升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</w:t>
            </w:r>
            <w:r>
              <w:rPr>
                <w:rFonts w:asciiTheme="minorEastAsia" w:hAnsiTheme="minorEastAsia"/>
                <w:b/>
              </w:rPr>
              <w:t>cale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刻度(电阻)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默认值为0，计算油量值的刻度。例如100%对应油量值100L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formatTime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格式化时间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车辆状态持续时间(例如：行驶10分钟)，默认从未上线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direct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方向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lon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经度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lat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纬度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gpsTime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设备时间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alarmInfo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报警信息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多个报警之间以英文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hint="eastAsia" w:asciiTheme="minorEastAsia" w:hAnsiTheme="minorEastAsia"/>
                <w:b/>
              </w:rPr>
              <w:t>,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hint="eastAsia" w:asciiTheme="minorEastAsia" w:hAnsiTheme="minorEastAsia"/>
                <w:b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speed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速度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设备从未上线，值默认为零。单位：km/h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mlileage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里程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设备从未上线或设备没有里程，值为零。单位：m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vehicleStatus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0：从未上线 1：行驶 2：停车 3：离线 4：服务到期</w:t>
            </w:r>
          </w:p>
        </w:tc>
      </w:tr>
      <w:tr>
        <w:tblPrEx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lbSignal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近光灯信号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默认值为0，1开启近光灯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hbSignal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远光灯信号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默认值为0，1开启远光灯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rtlSignal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右转向灯信号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默认值为0，1开启右转向灯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ltlSignal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左转向灯信号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默认值为0，1开启左转向灯</w:t>
            </w:r>
          </w:p>
        </w:tc>
      </w:tr>
      <w:tr>
        <w:tblPrEx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brakeSignal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制动信号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默认值为0，1制动信号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倒挡信号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默认值为0，1倒挡信号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hornSignal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喇叭信号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默认值为0，1喇叭信号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acSignal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空调信号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默认值为0，1空调信号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netModel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网络格式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默认值为空字符串，2G/4G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turnDir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正反转状态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1：正转 0：反转 -1：无正反转状态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98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tirePressure</w:t>
            </w:r>
            <w:r>
              <w:rPr>
                <w:rFonts w:hint="eastAsia" w:asciiTheme="minorEastAsia" w:hAnsiTheme="minorEastAsia"/>
                <w:b/>
              </w:rPr>
              <w:t>Info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胎压信息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tyreIdentifier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轮胎编号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tyrePressure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胎压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默认值为空字符串，单位Kpa/Psi/Bar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tyrePemperature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轮胎温度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默认值为空字符串，单位℃/℉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4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alarmStatus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报警状态</w:t>
            </w:r>
          </w:p>
        </w:tc>
        <w:tc>
          <w:tcPr>
            <w:tcW w:w="472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默认值为0</w:t>
            </w:r>
          </w:p>
        </w:tc>
      </w:tr>
    </w:tbl>
    <w:p>
      <w:pPr>
        <w:rPr>
          <w:rFonts w:asciiTheme="minorEastAsia" w:hAnsiTheme="minorEastAsia"/>
          <w:b/>
        </w:rPr>
      </w:pPr>
    </w:p>
    <w:p>
      <w:pPr>
        <w:pStyle w:val="4"/>
        <w:bidi w:val="0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7.查询实时ADAS报警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查询实时ADAS报警API服务地址：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  <w:lang w:eastAsia="zh-CN"/>
        </w:rPr>
        <w:t>http://120.77.112.76:6809</w:t>
      </w:r>
      <w:r>
        <w:rPr>
          <w:rFonts w:asciiTheme="minorEastAsia" w:hAnsiTheme="minorEastAsia"/>
          <w:b/>
          <w:color w:val="000000" w:themeColor="text1"/>
          <w:szCs w:val="21"/>
        </w:rPr>
        <w:t>/adas/realTimeAdasAlarm.do?Parameters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Parameters代表的参数包括必填参数和可选参数。所有参数均使用和号字符(&amp;)进行分隔。下面的列表枚举了这些参数及其使用规则。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FF0000"/>
          <w:szCs w:val="21"/>
        </w:rPr>
        <w:t>备注：接口只查询最近3分钟触发的ADAS报警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请求方式：get</w:t>
      </w:r>
    </w:p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993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7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时间毫秒值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  <w:lang w:val="en-US" w:eastAsia="zh-CN"/>
              </w:rPr>
              <w:t>当前最近3分钟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</w:tbl>
    <w:p>
      <w:pPr>
        <w:jc w:val="left"/>
        <w:rPr>
          <w:rFonts w:asciiTheme="minorEastAsia" w:hAnsiTheme="minorEastAsia"/>
          <w:b/>
          <w:color w:val="000000" w:themeColor="text1"/>
          <w:szCs w:val="21"/>
        </w:rPr>
      </w:pPr>
    </w:p>
    <w:p>
      <w:pPr>
        <w:rPr>
          <w:rFonts w:asciiTheme="minorEastAsia" w:hAnsiTheme="minorEastAsia"/>
          <w:b/>
        </w:rPr>
      </w:pPr>
    </w:p>
    <w:p>
      <w:pPr>
        <w:tabs>
          <w:tab w:val="left" w:pos="3525"/>
        </w:tabs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  <w:r>
        <w:rPr>
          <w:rFonts w:asciiTheme="minorEastAsia" w:hAnsiTheme="minorEastAsia"/>
          <w:b/>
        </w:rPr>
        <w:tab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"/>
        <w:gridCol w:w="285"/>
        <w:gridCol w:w="283"/>
        <w:gridCol w:w="1559"/>
        <w:gridCol w:w="2268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4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3878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4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4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返回状态描述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4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7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mill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时间毫秒值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调接口时系统时间毫秒值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127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adasDetail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adas报警信息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id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车辆ID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ast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报警开始时间毫秒值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aet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报警结束时间毫秒值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filePath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文件路径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文件在文件系统中的路径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gfPath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文件系统地址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文件系统[glusterFS]客户端地址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plate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车牌号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terminalNo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设备号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terminalType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设备类型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如“GPRS-部标”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sim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SIM号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tired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疲劳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call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打电话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smoke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吸烟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robbery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劫警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fcw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FCW前车碰撞预警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ldw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道路偏离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cover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镜头遮挡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closedEyes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闭眼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yawn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打哈欠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ap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姿态异常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fcd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前车近距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pcw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行人检测预警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sbo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不系安全带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adasError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ADAS设备故障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brake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急刹车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leavePost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离岗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ra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急加速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rd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急减速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slt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急左转弯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srt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急右转弯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bowDown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低头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值为1代表有该异常状态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84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fileDetail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文件详情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result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0-成功 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channel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通道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startTime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开始时间毫秒值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endTime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结束时间毫秒值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mediaType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多媒体类型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0：音频 1：视频 2：图片 3:定位数据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streamCode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码流类型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1：主码流  2：子码流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fileSize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文件大小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3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fileName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文件名</w:t>
            </w:r>
          </w:p>
        </w:tc>
        <w:tc>
          <w:tcPr>
            <w:tcW w:w="3878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</w:tbl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pStyle w:val="4"/>
        <w:bidi w:val="0"/>
      </w:pPr>
      <w:r>
        <w:rPr>
          <w:rFonts w:hint="eastAsia"/>
        </w:rPr>
        <w:t>8.查询ADAS报警历史记录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查询ADAS报警历史记录API服务地址：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  <w:lang w:eastAsia="zh-CN"/>
        </w:rPr>
        <w:t>http://120.77.112.76:6809</w:t>
      </w:r>
      <w:r>
        <w:rPr>
          <w:rFonts w:asciiTheme="minorEastAsia" w:hAnsiTheme="minorEastAsia"/>
          <w:b/>
        </w:rPr>
        <w:t>/adas/adasAlarmReport.do?Parameters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Parameters代表的参数包括必填参数和可选参数。所有参数均使用和号字符(&amp;)进行分隔。下面的列表枚举了这些参数及其使用规则。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请求方式：post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993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7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车辆ID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由第一个接口获取，多个以英文逗号分隔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adasType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异常驾驶类型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多个以英文逗号分隔。异常驾驶类型：</w:t>
            </w:r>
            <w:r>
              <w:rPr>
                <w:rFonts w:hint="eastAsia" w:asciiTheme="minorEastAsia" w:hAnsiTheme="minorEastAsia"/>
                <w:b/>
                <w:color w:val="FF0000"/>
                <w:szCs w:val="21"/>
              </w:rPr>
              <w:t>疲劳、闭眼、打电话、打哈欠、吸烟、姿态异常、劫警、前车近距、道路偏离、FCW前车碰撞预警、镜头遮挡、驾驶员异常等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startTime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查询开始时间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endTime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查询结束时间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"/>
        <w:gridCol w:w="1486"/>
        <w:gridCol w:w="1775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775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5012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返回状态说明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id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车辆ID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plate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车牌号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terminalNo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设备号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sim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SIM号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terminalType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设备类型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如“GPRS-部标”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adasType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异常驾驶类型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adasSize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异常驾驶次数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同车同异常驾驶类型在一段时间内触发的次数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startTime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开始时间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格式：yyyy-MM-dd HH:mm:ss 同车同异常驾驶类型在一段时间内首次触发的开始时间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endTime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结束时间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格式：yyyy-MM-dd HH:mm:ss 同车同异常驾驶类型在一段时间内最后一次触发的开始时间</w:t>
            </w:r>
          </w:p>
        </w:tc>
      </w:tr>
    </w:tbl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pStyle w:val="4"/>
        <w:bidi w:val="0"/>
      </w:pPr>
      <w:r>
        <w:rPr>
          <w:rFonts w:hint="eastAsia"/>
        </w:rPr>
        <w:t>9.查询</w:t>
      </w:r>
      <w:r>
        <w:t>ADAS</w:t>
      </w:r>
      <w:r>
        <w:rPr>
          <w:rFonts w:hint="eastAsia"/>
        </w:rPr>
        <w:t>报警详情(图片、视频)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查询ADAS报警详情API服务地址：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  <w:lang w:eastAsia="zh-CN"/>
        </w:rPr>
        <w:t>http://120.77.112.76:6809</w:t>
      </w:r>
      <w:r>
        <w:rPr>
          <w:rFonts w:asciiTheme="minorEastAsia" w:hAnsiTheme="minorEastAsia"/>
          <w:b/>
        </w:rPr>
        <w:t>/adas/adasAlarmDetail.do?Parameters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Parameters代表的参数包括必填参数和可选参数。所有参数均使用和号字符(&amp;)进行分隔。下面的列表枚举了这些参数及其使用规则。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请求方式：get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993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7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车辆ID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单个查询。由第一个接口获取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adasType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异常驾驶类型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单个查询。异常驾驶类型：</w:t>
            </w:r>
            <w:r>
              <w:rPr>
                <w:rFonts w:hint="eastAsia" w:asciiTheme="minorEastAsia" w:hAnsiTheme="minorEastAsia"/>
                <w:b/>
                <w:color w:val="FF0000"/>
                <w:szCs w:val="21"/>
              </w:rPr>
              <w:t>疲劳、闭眼、打电话、打哈欠、吸烟、姿态异常、劫警、前车近距、道路偏离、FCW前车碰撞预警、镜头遮挡、驾驶员异常等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startTime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查询开始时间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endTime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查询结束时间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"/>
        <w:gridCol w:w="1486"/>
        <w:gridCol w:w="1775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775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5012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返回状态说明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id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车辆ID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plate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车牌号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terminalNo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设备号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sim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SIM号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terminalType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设备类型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如“GPRS-部标”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adasType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异常驾驶类型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startTime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开始时间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 xml:space="preserve">格式：yyyy-MM-dd HH:mm:ss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endTime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结束时间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 xml:space="preserve">格式：yyyy-MM-dd HH:mm:ss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gfPath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文件系统地址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文件系统[glusterFS]客户端地址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imgPath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图片路径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</w:rPr>
              <w:t>adas</w:t>
            </w:r>
            <w:r>
              <w:rPr>
                <w:rFonts w:asciiTheme="minorEastAsia" w:hAnsiTheme="minorEastAsia"/>
                <w:b/>
                <w:color w:val="000000" w:themeColor="text1"/>
              </w:rPr>
              <w:t>/156/10/4/10000167/2019-3</w:t>
            </w:r>
            <w:r>
              <w:rPr>
                <w:rFonts w:hint="eastAsia" w:asciiTheme="minorEastAsia" w:hAnsiTheme="minorEastAsia"/>
                <w:b/>
                <w:color w:val="000000" w:themeColor="text1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b/>
                <w:color w:val="000000" w:themeColor="text1"/>
              </w:rPr>
              <w:t>00_65_6505_01_4377129c13664ec8ba0d21e01c291183.jpg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86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aviPath</w:t>
            </w:r>
          </w:p>
        </w:tc>
        <w:tc>
          <w:tcPr>
            <w:tcW w:w="177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视频路径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hAnsiTheme="minorEastAsia"/>
                <w:b/>
                <w:color w:val="000000" w:themeColor="text1"/>
              </w:rPr>
              <w:t>adas/156/10/4/10000167/2019-3/</w:t>
            </w:r>
            <w:r>
              <w:t xml:space="preserve"> </w:t>
            </w:r>
            <w:r>
              <w:rPr>
                <w:rFonts w:asciiTheme="minorEastAsia" w:hAnsiTheme="minorEastAsia"/>
                <w:b/>
                <w:color w:val="000000" w:themeColor="text1"/>
              </w:rPr>
              <w:t>02_65_6505_00_f31a8d6623e9452aa40544f596c1f3fb.mp4</w:t>
            </w:r>
          </w:p>
        </w:tc>
      </w:tr>
    </w:tbl>
    <w:p>
      <w:pPr>
        <w:rPr>
          <w:rFonts w:asciiTheme="minorEastAsia" w:hAnsiTheme="minorEastAsia"/>
          <w:b/>
        </w:rPr>
      </w:pPr>
    </w:p>
    <w:p>
      <w:pPr>
        <w:pStyle w:val="4"/>
        <w:bidi w:val="0"/>
      </w:pPr>
      <w:r>
        <w:rPr>
          <w:rFonts w:hint="eastAsia"/>
        </w:rPr>
        <w:t>10.查询图片信息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查询图片信息API服务地址：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  <w:lang w:eastAsia="zh-CN"/>
        </w:rPr>
        <w:t>http://120.77.112.76:6809</w:t>
      </w:r>
      <w:r>
        <w:rPr>
          <w:rFonts w:asciiTheme="minorEastAsia" w:hAnsiTheme="minorEastAsia"/>
          <w:b/>
        </w:rPr>
        <w:t>/image/queryImage.do?Parameters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Parameters代表的参数包括必填参数和可选参数。所有参数均使用和号字符(&amp;)进行分隔。下面的列表枚举了这些参数及其使用规则。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请求方式：post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993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7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id</w:t>
            </w: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  <w:lang w:val="en-US" w:eastAsia="zh-CN"/>
              </w:rPr>
              <w:t>s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车辆ID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由第一个接口获取，多个以英文逗号分隔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startTime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查询开始时间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endTime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查询结束时间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毫秒值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"/>
        <w:gridCol w:w="285"/>
        <w:gridCol w:w="1417"/>
        <w:gridCol w:w="1559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3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5012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0：错误，1：成功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返回状态说明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flag为0时，msg返回错误原因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3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结果列表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2" w:type="dxa"/>
            <w:gridSpan w:val="2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L</w:t>
            </w:r>
            <w:r>
              <w:rPr>
                <w:rFonts w:hint="eastAsia" w:asciiTheme="minorEastAsia" w:hAnsiTheme="minorEastAsia"/>
                <w:b/>
              </w:rPr>
              <w:t>ist&lt;Map&lt;K,U&gt;&gt;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图片信息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同一设备某段时间内所有的图片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1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imageName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图片名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1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path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图片存储地址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1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createTime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时间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5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417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channel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通道号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</w:tbl>
    <w:p>
      <w:pPr>
        <w:pStyle w:val="4"/>
        <w:bidi w:val="0"/>
      </w:pPr>
      <w:r>
        <w:rPr>
          <w:rFonts w:hint="eastAsia"/>
        </w:rPr>
        <w:t>11.下载图片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下载图片API服务地址：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  <w:lang w:eastAsia="zh-CN"/>
        </w:rPr>
        <w:t>http://120.77.112.76:6809</w:t>
      </w:r>
      <w:r>
        <w:rPr>
          <w:rFonts w:asciiTheme="minorEastAsia" w:hAnsiTheme="minorEastAsia"/>
          <w:b/>
        </w:rPr>
        <w:t>/image/downloadImage.do?Parameters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Parameters代表的参数包括必填参数和可选参数。所有参数均使用和号字符(&amp;)进行分隔。下面的列表枚举了这些参数及其使用规则。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请求方式：get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551"/>
        <w:gridCol w:w="993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参数名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含义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规则说明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是否必须</w:t>
            </w:r>
          </w:p>
        </w:tc>
        <w:tc>
          <w:tcPr>
            <w:tcW w:w="17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权限标识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用户需向平台申请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path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图片存储地址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imageName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图片名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返回数据格式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可选值：1：JSON，2：XML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可选</w:t>
            </w:r>
          </w:p>
        </w:tc>
        <w:tc>
          <w:tcPr>
            <w:tcW w:w="1751" w:type="dxa"/>
            <w:shd w:val="clear" w:color="auto" w:fill="B6DDE8" w:themeFill="accent5" w:themeFillTint="6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</w:tr>
    </w:tbl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返回结果参数说明：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2A1C7" w:themeFill="accent4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012"/>
      </w:tblGrid>
      <w:tr>
        <w:tblPrEx>
          <w:shd w:val="clear" w:color="auto" w:fill="B2A1C7" w:themeFill="accent4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含义</w:t>
            </w:r>
          </w:p>
        </w:tc>
        <w:tc>
          <w:tcPr>
            <w:tcW w:w="5012" w:type="dxa"/>
            <w:tcBorders>
              <w:bottom w:val="single" w:color="auto" w:sz="4" w:space="0"/>
            </w:tcBorders>
            <w:shd w:val="clear" w:color="auto" w:fill="B2A1C7" w:themeFill="accent4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flag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返回结果状态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下载错误时返回错误信息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msg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返回状态说明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obj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数据</w:t>
            </w:r>
          </w:p>
        </w:tc>
        <w:tc>
          <w:tcPr>
            <w:tcW w:w="5012" w:type="dxa"/>
            <w:shd w:val="clear" w:color="auto" w:fill="FABF8F" w:themeFill="accent6" w:themeFillTint="9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</w:tbl>
    <w:p>
      <w:pPr>
        <w:rPr>
          <w:rFonts w:asciiTheme="minorEastAsia" w:hAnsiTheme="minor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80325"/>
    <w:multiLevelType w:val="multilevel"/>
    <w:tmpl w:val="4FC803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5BEB"/>
    <w:rsid w:val="00005E5E"/>
    <w:rsid w:val="00010195"/>
    <w:rsid w:val="00012516"/>
    <w:rsid w:val="00037B85"/>
    <w:rsid w:val="000528EF"/>
    <w:rsid w:val="00056509"/>
    <w:rsid w:val="0006096A"/>
    <w:rsid w:val="00063668"/>
    <w:rsid w:val="00064496"/>
    <w:rsid w:val="00072CB6"/>
    <w:rsid w:val="00087A7D"/>
    <w:rsid w:val="000914E6"/>
    <w:rsid w:val="000A451F"/>
    <w:rsid w:val="000A62A5"/>
    <w:rsid w:val="000B2426"/>
    <w:rsid w:val="000C3CC3"/>
    <w:rsid w:val="000C50D2"/>
    <w:rsid w:val="000D5C25"/>
    <w:rsid w:val="000E1AF8"/>
    <w:rsid w:val="000E4505"/>
    <w:rsid w:val="00105BB6"/>
    <w:rsid w:val="00115522"/>
    <w:rsid w:val="00115B4B"/>
    <w:rsid w:val="00120A46"/>
    <w:rsid w:val="00121480"/>
    <w:rsid w:val="001243F1"/>
    <w:rsid w:val="001309E0"/>
    <w:rsid w:val="0013536A"/>
    <w:rsid w:val="0013714D"/>
    <w:rsid w:val="00137BA2"/>
    <w:rsid w:val="001403CF"/>
    <w:rsid w:val="00143F5F"/>
    <w:rsid w:val="00151026"/>
    <w:rsid w:val="00164289"/>
    <w:rsid w:val="00170DA8"/>
    <w:rsid w:val="00177068"/>
    <w:rsid w:val="00186A42"/>
    <w:rsid w:val="00186FEF"/>
    <w:rsid w:val="00192C1D"/>
    <w:rsid w:val="00193C7C"/>
    <w:rsid w:val="001969ED"/>
    <w:rsid w:val="001970FF"/>
    <w:rsid w:val="001A3FEB"/>
    <w:rsid w:val="001A4733"/>
    <w:rsid w:val="001B4BDF"/>
    <w:rsid w:val="001D7A31"/>
    <w:rsid w:val="001E679E"/>
    <w:rsid w:val="001E7A9A"/>
    <w:rsid w:val="001F07FA"/>
    <w:rsid w:val="001F60FB"/>
    <w:rsid w:val="001F6931"/>
    <w:rsid w:val="00207992"/>
    <w:rsid w:val="00210F36"/>
    <w:rsid w:val="00210FC1"/>
    <w:rsid w:val="00211144"/>
    <w:rsid w:val="00222CDF"/>
    <w:rsid w:val="00240FB7"/>
    <w:rsid w:val="00243D7D"/>
    <w:rsid w:val="00244403"/>
    <w:rsid w:val="0026732B"/>
    <w:rsid w:val="00273C5E"/>
    <w:rsid w:val="00273F8B"/>
    <w:rsid w:val="00274610"/>
    <w:rsid w:val="0027662F"/>
    <w:rsid w:val="00292735"/>
    <w:rsid w:val="002A5067"/>
    <w:rsid w:val="002A68C9"/>
    <w:rsid w:val="002B4770"/>
    <w:rsid w:val="002C4095"/>
    <w:rsid w:val="002C50D1"/>
    <w:rsid w:val="002C5F1E"/>
    <w:rsid w:val="00305B96"/>
    <w:rsid w:val="00315F8B"/>
    <w:rsid w:val="00322AC5"/>
    <w:rsid w:val="00327573"/>
    <w:rsid w:val="00334976"/>
    <w:rsid w:val="0034314E"/>
    <w:rsid w:val="0034328A"/>
    <w:rsid w:val="00366406"/>
    <w:rsid w:val="0038587C"/>
    <w:rsid w:val="00387A6E"/>
    <w:rsid w:val="00392EF8"/>
    <w:rsid w:val="0039432A"/>
    <w:rsid w:val="0039733B"/>
    <w:rsid w:val="003A7850"/>
    <w:rsid w:val="003A7E70"/>
    <w:rsid w:val="003B13E7"/>
    <w:rsid w:val="003B344C"/>
    <w:rsid w:val="003B5B17"/>
    <w:rsid w:val="003C0282"/>
    <w:rsid w:val="003D2AD3"/>
    <w:rsid w:val="003D54AC"/>
    <w:rsid w:val="003E4FCC"/>
    <w:rsid w:val="003E71C5"/>
    <w:rsid w:val="004022B3"/>
    <w:rsid w:val="00416DF6"/>
    <w:rsid w:val="00420339"/>
    <w:rsid w:val="0042118B"/>
    <w:rsid w:val="004273D8"/>
    <w:rsid w:val="004307E8"/>
    <w:rsid w:val="0044333D"/>
    <w:rsid w:val="00455064"/>
    <w:rsid w:val="00456194"/>
    <w:rsid w:val="00461700"/>
    <w:rsid w:val="00462A65"/>
    <w:rsid w:val="004669E6"/>
    <w:rsid w:val="00470ECE"/>
    <w:rsid w:val="00481DBE"/>
    <w:rsid w:val="004823D3"/>
    <w:rsid w:val="00490731"/>
    <w:rsid w:val="00491CEC"/>
    <w:rsid w:val="004A1126"/>
    <w:rsid w:val="004B096F"/>
    <w:rsid w:val="004B2998"/>
    <w:rsid w:val="004C37B0"/>
    <w:rsid w:val="004C4715"/>
    <w:rsid w:val="004D7382"/>
    <w:rsid w:val="004E31F4"/>
    <w:rsid w:val="004E511C"/>
    <w:rsid w:val="00500E9F"/>
    <w:rsid w:val="00511CDC"/>
    <w:rsid w:val="00512EEB"/>
    <w:rsid w:val="0052575F"/>
    <w:rsid w:val="00527123"/>
    <w:rsid w:val="00527C73"/>
    <w:rsid w:val="005478BF"/>
    <w:rsid w:val="00554023"/>
    <w:rsid w:val="0055503C"/>
    <w:rsid w:val="0056386F"/>
    <w:rsid w:val="00566AE0"/>
    <w:rsid w:val="00570BEF"/>
    <w:rsid w:val="00570F2D"/>
    <w:rsid w:val="005716F2"/>
    <w:rsid w:val="0057340F"/>
    <w:rsid w:val="00584E57"/>
    <w:rsid w:val="005905E2"/>
    <w:rsid w:val="00593CE8"/>
    <w:rsid w:val="005A5F6D"/>
    <w:rsid w:val="005C0633"/>
    <w:rsid w:val="005C1FF3"/>
    <w:rsid w:val="005C4A4C"/>
    <w:rsid w:val="005C73D0"/>
    <w:rsid w:val="005D06AF"/>
    <w:rsid w:val="005D513C"/>
    <w:rsid w:val="005D61F1"/>
    <w:rsid w:val="005E3FF7"/>
    <w:rsid w:val="005E7DE1"/>
    <w:rsid w:val="005F20B9"/>
    <w:rsid w:val="005F367F"/>
    <w:rsid w:val="00605E6C"/>
    <w:rsid w:val="00630E3C"/>
    <w:rsid w:val="0063788C"/>
    <w:rsid w:val="00640D9F"/>
    <w:rsid w:val="00642FC4"/>
    <w:rsid w:val="00644C6C"/>
    <w:rsid w:val="00651599"/>
    <w:rsid w:val="006524B3"/>
    <w:rsid w:val="006544FF"/>
    <w:rsid w:val="00670786"/>
    <w:rsid w:val="00682559"/>
    <w:rsid w:val="0068260B"/>
    <w:rsid w:val="00687BB4"/>
    <w:rsid w:val="006908B4"/>
    <w:rsid w:val="006A29A0"/>
    <w:rsid w:val="006B02F3"/>
    <w:rsid w:val="006B24F3"/>
    <w:rsid w:val="006B5E43"/>
    <w:rsid w:val="006C4D97"/>
    <w:rsid w:val="006C7AAD"/>
    <w:rsid w:val="006D7DAC"/>
    <w:rsid w:val="006E6A54"/>
    <w:rsid w:val="00700F9B"/>
    <w:rsid w:val="00701939"/>
    <w:rsid w:val="00706743"/>
    <w:rsid w:val="00710237"/>
    <w:rsid w:val="00714F09"/>
    <w:rsid w:val="00721E8B"/>
    <w:rsid w:val="007769A7"/>
    <w:rsid w:val="00780D1F"/>
    <w:rsid w:val="0079402F"/>
    <w:rsid w:val="007971DC"/>
    <w:rsid w:val="007A0CEF"/>
    <w:rsid w:val="007A6F73"/>
    <w:rsid w:val="007B06B7"/>
    <w:rsid w:val="007B788C"/>
    <w:rsid w:val="007C6EE5"/>
    <w:rsid w:val="007D297C"/>
    <w:rsid w:val="007D62FA"/>
    <w:rsid w:val="007F0D1A"/>
    <w:rsid w:val="007F1256"/>
    <w:rsid w:val="007F5A84"/>
    <w:rsid w:val="007F6613"/>
    <w:rsid w:val="00815D0C"/>
    <w:rsid w:val="008268B2"/>
    <w:rsid w:val="00834D15"/>
    <w:rsid w:val="008376E8"/>
    <w:rsid w:val="0084134A"/>
    <w:rsid w:val="00844312"/>
    <w:rsid w:val="00847281"/>
    <w:rsid w:val="00853DD9"/>
    <w:rsid w:val="0085438F"/>
    <w:rsid w:val="00854A1D"/>
    <w:rsid w:val="00855BEB"/>
    <w:rsid w:val="00857208"/>
    <w:rsid w:val="00862451"/>
    <w:rsid w:val="00864ED6"/>
    <w:rsid w:val="008670B2"/>
    <w:rsid w:val="00880151"/>
    <w:rsid w:val="00890752"/>
    <w:rsid w:val="00892871"/>
    <w:rsid w:val="00896809"/>
    <w:rsid w:val="008971DF"/>
    <w:rsid w:val="008B4D00"/>
    <w:rsid w:val="008B5BF3"/>
    <w:rsid w:val="008B5FB6"/>
    <w:rsid w:val="008D4D48"/>
    <w:rsid w:val="008E3532"/>
    <w:rsid w:val="008E716C"/>
    <w:rsid w:val="008F0409"/>
    <w:rsid w:val="008F7E5F"/>
    <w:rsid w:val="009065E4"/>
    <w:rsid w:val="00906E39"/>
    <w:rsid w:val="00916ACB"/>
    <w:rsid w:val="00916BA2"/>
    <w:rsid w:val="00920A76"/>
    <w:rsid w:val="00952221"/>
    <w:rsid w:val="00956547"/>
    <w:rsid w:val="00975315"/>
    <w:rsid w:val="009761FD"/>
    <w:rsid w:val="009769DF"/>
    <w:rsid w:val="00984435"/>
    <w:rsid w:val="00991460"/>
    <w:rsid w:val="009A7704"/>
    <w:rsid w:val="009A77B4"/>
    <w:rsid w:val="009D4D4E"/>
    <w:rsid w:val="009D739B"/>
    <w:rsid w:val="009E240F"/>
    <w:rsid w:val="009E7B22"/>
    <w:rsid w:val="009F790F"/>
    <w:rsid w:val="00A00756"/>
    <w:rsid w:val="00A12077"/>
    <w:rsid w:val="00A17D30"/>
    <w:rsid w:val="00A23F42"/>
    <w:rsid w:val="00A279D0"/>
    <w:rsid w:val="00A43521"/>
    <w:rsid w:val="00A44A50"/>
    <w:rsid w:val="00A51222"/>
    <w:rsid w:val="00A57588"/>
    <w:rsid w:val="00A6696B"/>
    <w:rsid w:val="00A8106C"/>
    <w:rsid w:val="00A84837"/>
    <w:rsid w:val="00A90493"/>
    <w:rsid w:val="00A91814"/>
    <w:rsid w:val="00A959EF"/>
    <w:rsid w:val="00AB0ED1"/>
    <w:rsid w:val="00AB0F43"/>
    <w:rsid w:val="00AB197C"/>
    <w:rsid w:val="00AB23CA"/>
    <w:rsid w:val="00AB6CF4"/>
    <w:rsid w:val="00AD483D"/>
    <w:rsid w:val="00AE0047"/>
    <w:rsid w:val="00AF33FE"/>
    <w:rsid w:val="00AF3658"/>
    <w:rsid w:val="00AF39CB"/>
    <w:rsid w:val="00B01F64"/>
    <w:rsid w:val="00B04328"/>
    <w:rsid w:val="00B067B1"/>
    <w:rsid w:val="00B07F88"/>
    <w:rsid w:val="00B12BC6"/>
    <w:rsid w:val="00B16CCD"/>
    <w:rsid w:val="00B20799"/>
    <w:rsid w:val="00B259FC"/>
    <w:rsid w:val="00B354AC"/>
    <w:rsid w:val="00B37EAA"/>
    <w:rsid w:val="00B44300"/>
    <w:rsid w:val="00B5254F"/>
    <w:rsid w:val="00B6187F"/>
    <w:rsid w:val="00B911FD"/>
    <w:rsid w:val="00B921CF"/>
    <w:rsid w:val="00B953A7"/>
    <w:rsid w:val="00B956BC"/>
    <w:rsid w:val="00B957FA"/>
    <w:rsid w:val="00B96251"/>
    <w:rsid w:val="00BA1965"/>
    <w:rsid w:val="00BC4CED"/>
    <w:rsid w:val="00BC5C8F"/>
    <w:rsid w:val="00BC6BC6"/>
    <w:rsid w:val="00BD151B"/>
    <w:rsid w:val="00BD1E94"/>
    <w:rsid w:val="00BD36F3"/>
    <w:rsid w:val="00BD7EB6"/>
    <w:rsid w:val="00C060C3"/>
    <w:rsid w:val="00C07E7D"/>
    <w:rsid w:val="00C1189F"/>
    <w:rsid w:val="00C178EA"/>
    <w:rsid w:val="00C32932"/>
    <w:rsid w:val="00C33577"/>
    <w:rsid w:val="00C33687"/>
    <w:rsid w:val="00C43218"/>
    <w:rsid w:val="00C6434A"/>
    <w:rsid w:val="00C66AD8"/>
    <w:rsid w:val="00C7345D"/>
    <w:rsid w:val="00C73492"/>
    <w:rsid w:val="00C7645F"/>
    <w:rsid w:val="00C800B6"/>
    <w:rsid w:val="00C923A1"/>
    <w:rsid w:val="00CA0D19"/>
    <w:rsid w:val="00CA4D92"/>
    <w:rsid w:val="00CB1F43"/>
    <w:rsid w:val="00CB6BE5"/>
    <w:rsid w:val="00CC0517"/>
    <w:rsid w:val="00CC0BC3"/>
    <w:rsid w:val="00CD61D1"/>
    <w:rsid w:val="00CD6EC0"/>
    <w:rsid w:val="00CD75CA"/>
    <w:rsid w:val="00CE4CEF"/>
    <w:rsid w:val="00CF0EF5"/>
    <w:rsid w:val="00CF23FD"/>
    <w:rsid w:val="00CF330D"/>
    <w:rsid w:val="00CF39D7"/>
    <w:rsid w:val="00D02808"/>
    <w:rsid w:val="00D27BF2"/>
    <w:rsid w:val="00D316C0"/>
    <w:rsid w:val="00D40D8D"/>
    <w:rsid w:val="00D437F9"/>
    <w:rsid w:val="00D43809"/>
    <w:rsid w:val="00D665BB"/>
    <w:rsid w:val="00D66B15"/>
    <w:rsid w:val="00D7128C"/>
    <w:rsid w:val="00D76489"/>
    <w:rsid w:val="00D7703D"/>
    <w:rsid w:val="00D7780A"/>
    <w:rsid w:val="00D80EF2"/>
    <w:rsid w:val="00D82765"/>
    <w:rsid w:val="00D9269A"/>
    <w:rsid w:val="00D9392A"/>
    <w:rsid w:val="00DA2EFE"/>
    <w:rsid w:val="00DB5DC8"/>
    <w:rsid w:val="00DB79CC"/>
    <w:rsid w:val="00DC2E0A"/>
    <w:rsid w:val="00DD6F5F"/>
    <w:rsid w:val="00DE1AE2"/>
    <w:rsid w:val="00DE6916"/>
    <w:rsid w:val="00DE756E"/>
    <w:rsid w:val="00DF0AF1"/>
    <w:rsid w:val="00E067BF"/>
    <w:rsid w:val="00E20C15"/>
    <w:rsid w:val="00E20ECC"/>
    <w:rsid w:val="00E274C6"/>
    <w:rsid w:val="00E34939"/>
    <w:rsid w:val="00E37C26"/>
    <w:rsid w:val="00E44172"/>
    <w:rsid w:val="00E44908"/>
    <w:rsid w:val="00E53647"/>
    <w:rsid w:val="00E54C1B"/>
    <w:rsid w:val="00E54D13"/>
    <w:rsid w:val="00E555E7"/>
    <w:rsid w:val="00E56F98"/>
    <w:rsid w:val="00E6470F"/>
    <w:rsid w:val="00E71EDC"/>
    <w:rsid w:val="00E735EF"/>
    <w:rsid w:val="00EA2336"/>
    <w:rsid w:val="00EA7192"/>
    <w:rsid w:val="00EB538A"/>
    <w:rsid w:val="00EC3639"/>
    <w:rsid w:val="00ED14B5"/>
    <w:rsid w:val="00EF4F7B"/>
    <w:rsid w:val="00F217D5"/>
    <w:rsid w:val="00F40140"/>
    <w:rsid w:val="00F42EA3"/>
    <w:rsid w:val="00F5029E"/>
    <w:rsid w:val="00F5219E"/>
    <w:rsid w:val="00F53D07"/>
    <w:rsid w:val="00F65B27"/>
    <w:rsid w:val="00F67B24"/>
    <w:rsid w:val="00F73C29"/>
    <w:rsid w:val="00F84262"/>
    <w:rsid w:val="00F85843"/>
    <w:rsid w:val="00F9548B"/>
    <w:rsid w:val="00FA0BB4"/>
    <w:rsid w:val="00FA2323"/>
    <w:rsid w:val="00FB4ED1"/>
    <w:rsid w:val="00FB5761"/>
    <w:rsid w:val="00FC3F65"/>
    <w:rsid w:val="00FD5487"/>
    <w:rsid w:val="00FD6ADB"/>
    <w:rsid w:val="00FD7621"/>
    <w:rsid w:val="00FE00BB"/>
    <w:rsid w:val="00FF25D7"/>
    <w:rsid w:val="00FF4BDF"/>
    <w:rsid w:val="00FF5A7A"/>
    <w:rsid w:val="00FF65F4"/>
    <w:rsid w:val="02081E95"/>
    <w:rsid w:val="021B6DF7"/>
    <w:rsid w:val="030D2D6D"/>
    <w:rsid w:val="05D4363E"/>
    <w:rsid w:val="060D44FE"/>
    <w:rsid w:val="06A26995"/>
    <w:rsid w:val="06B723A5"/>
    <w:rsid w:val="06FC0834"/>
    <w:rsid w:val="074D499C"/>
    <w:rsid w:val="07875656"/>
    <w:rsid w:val="081E19F9"/>
    <w:rsid w:val="09A0512C"/>
    <w:rsid w:val="0A610DE7"/>
    <w:rsid w:val="0B647F8F"/>
    <w:rsid w:val="0C9F0A89"/>
    <w:rsid w:val="0CCB3823"/>
    <w:rsid w:val="0D2850B1"/>
    <w:rsid w:val="0F0E3DF5"/>
    <w:rsid w:val="10B86491"/>
    <w:rsid w:val="11FD49BA"/>
    <w:rsid w:val="130A07EB"/>
    <w:rsid w:val="13F83BEB"/>
    <w:rsid w:val="14015069"/>
    <w:rsid w:val="147B2F06"/>
    <w:rsid w:val="14DC5ED0"/>
    <w:rsid w:val="151D76C2"/>
    <w:rsid w:val="1724029F"/>
    <w:rsid w:val="17750438"/>
    <w:rsid w:val="184F22AA"/>
    <w:rsid w:val="193E4B5F"/>
    <w:rsid w:val="1946266C"/>
    <w:rsid w:val="1BA619D2"/>
    <w:rsid w:val="1BBF59DB"/>
    <w:rsid w:val="203A58E1"/>
    <w:rsid w:val="20BD654F"/>
    <w:rsid w:val="21D02F5F"/>
    <w:rsid w:val="24FF6502"/>
    <w:rsid w:val="26F62884"/>
    <w:rsid w:val="271C33C6"/>
    <w:rsid w:val="278E3580"/>
    <w:rsid w:val="291307AB"/>
    <w:rsid w:val="291B23DB"/>
    <w:rsid w:val="2B220ED2"/>
    <w:rsid w:val="2C0C1BCB"/>
    <w:rsid w:val="2D7E42E1"/>
    <w:rsid w:val="2F916BCA"/>
    <w:rsid w:val="30987A37"/>
    <w:rsid w:val="30B80487"/>
    <w:rsid w:val="30EB3413"/>
    <w:rsid w:val="33FD4A0C"/>
    <w:rsid w:val="356632B6"/>
    <w:rsid w:val="37DD17B6"/>
    <w:rsid w:val="383E3C8C"/>
    <w:rsid w:val="38B54213"/>
    <w:rsid w:val="39CE0E77"/>
    <w:rsid w:val="3B540887"/>
    <w:rsid w:val="412C08E4"/>
    <w:rsid w:val="43B14BDF"/>
    <w:rsid w:val="450F63E2"/>
    <w:rsid w:val="462F62CE"/>
    <w:rsid w:val="46CF3E31"/>
    <w:rsid w:val="49BF73FC"/>
    <w:rsid w:val="4B65522E"/>
    <w:rsid w:val="4C39359E"/>
    <w:rsid w:val="4CB3017F"/>
    <w:rsid w:val="4F1F683D"/>
    <w:rsid w:val="50C56B37"/>
    <w:rsid w:val="54B91E23"/>
    <w:rsid w:val="54F76C26"/>
    <w:rsid w:val="560D0270"/>
    <w:rsid w:val="56445D07"/>
    <w:rsid w:val="57126BAB"/>
    <w:rsid w:val="57CF4291"/>
    <w:rsid w:val="57EE6816"/>
    <w:rsid w:val="57F202D3"/>
    <w:rsid w:val="5824260F"/>
    <w:rsid w:val="5C354318"/>
    <w:rsid w:val="5D1B3541"/>
    <w:rsid w:val="5F366446"/>
    <w:rsid w:val="60045B70"/>
    <w:rsid w:val="619A4EAB"/>
    <w:rsid w:val="63BD40FF"/>
    <w:rsid w:val="63DE60ED"/>
    <w:rsid w:val="642E2E17"/>
    <w:rsid w:val="64440169"/>
    <w:rsid w:val="667A4D84"/>
    <w:rsid w:val="675746A3"/>
    <w:rsid w:val="682F5EF0"/>
    <w:rsid w:val="68BD6BFF"/>
    <w:rsid w:val="6A7D70CF"/>
    <w:rsid w:val="6B1E674B"/>
    <w:rsid w:val="6B4936D3"/>
    <w:rsid w:val="6B62705D"/>
    <w:rsid w:val="6C826093"/>
    <w:rsid w:val="6CB064A8"/>
    <w:rsid w:val="6E9F15A9"/>
    <w:rsid w:val="71383272"/>
    <w:rsid w:val="73840645"/>
    <w:rsid w:val="738F2182"/>
    <w:rsid w:val="7524701D"/>
    <w:rsid w:val="76847E75"/>
    <w:rsid w:val="77B75DA5"/>
    <w:rsid w:val="78A019EA"/>
    <w:rsid w:val="7A943950"/>
    <w:rsid w:val="7AA17A71"/>
    <w:rsid w:val="7B4E5ED6"/>
    <w:rsid w:val="7C3E3283"/>
    <w:rsid w:val="7CC40E45"/>
    <w:rsid w:val="7CDB3228"/>
    <w:rsid w:val="7D1243C1"/>
    <w:rsid w:val="7DB01785"/>
    <w:rsid w:val="7EFD793E"/>
    <w:rsid w:val="7F105FED"/>
    <w:rsid w:val="7FE446B4"/>
    <w:rsid w:val="7FE6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文档结构图 Char"/>
    <w:basedOn w:val="11"/>
    <w:link w:val="5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1736</Words>
  <Characters>9900</Characters>
  <Lines>82</Lines>
  <Paragraphs>23</Paragraphs>
  <TotalTime>18</TotalTime>
  <ScaleCrop>false</ScaleCrop>
  <LinksUpToDate>false</LinksUpToDate>
  <CharactersWithSpaces>11613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2016-12-06T05:53:00Z</dcterms:created>
  <dc:creator>BSJRJB</dc:creator>
  <cp:lastModifiedBy>白羽</cp:lastModifiedBy>
  <dcterms:modified xsi:type="dcterms:W3CDTF">2020-08-07T07:17:00Z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