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A1368E" w14:textId="77777777" w:rsidR="00972519" w:rsidRDefault="00B140AE">
      <w:pPr>
        <w:spacing w:beforeLines="50" w:before="156" w:afterLines="20" w:after="62" w:line="360" w:lineRule="auto"/>
        <w:jc w:val="center"/>
        <w:rPr>
          <w:rFonts w:ascii="Times New Roman" w:eastAsia="楷体_GB2312" w:hAnsi="Times New Roman" w:cs="Times New Roman"/>
          <w:color w:val="0000FF"/>
          <w:sz w:val="60"/>
          <w:szCs w:val="24"/>
        </w:rPr>
      </w:pPr>
      <w:r>
        <w:rPr>
          <w:rFonts w:ascii="Times New Roman" w:eastAsia="楷体_GB2312" w:hAnsi="Times New Roman" w:cs="Times New Roman" w:hint="eastAsia"/>
          <w:noProof/>
          <w:sz w:val="60"/>
          <w:szCs w:val="24"/>
        </w:rPr>
        <w:drawing>
          <wp:inline distT="0" distB="0" distL="114300" distR="114300" wp14:anchorId="7C507800" wp14:editId="361892A9">
            <wp:extent cx="2512695" cy="594360"/>
            <wp:effectExtent l="0" t="0" r="0" b="0"/>
            <wp:docPr id="4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12695" cy="59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B692F4" w14:textId="77777777" w:rsidR="00972519" w:rsidRDefault="00C40C8D">
      <w:pPr>
        <w:spacing w:beforeLines="50" w:before="156" w:afterLines="100" w:after="312" w:line="800" w:lineRule="exact"/>
        <w:jc w:val="center"/>
        <w:rPr>
          <w:rFonts w:ascii="黑体" w:eastAsia="黑体" w:hAnsi="Times New Roman" w:cs="Times New Roman"/>
          <w:sz w:val="48"/>
          <w:szCs w:val="44"/>
        </w:rPr>
      </w:pPr>
      <w:r>
        <w:rPr>
          <w:rFonts w:ascii="黑体" w:eastAsia="黑体" w:hAnsi="Times New Roman" w:cs="Times New Roman" w:hint="eastAsia"/>
          <w:sz w:val="48"/>
          <w:szCs w:val="44"/>
        </w:rPr>
        <w:t>课程设计</w:t>
      </w:r>
      <w:r w:rsidR="00B140AE">
        <w:rPr>
          <w:rFonts w:ascii="黑体" w:eastAsia="黑体" w:hAnsi="Times New Roman" w:cs="Times New Roman" w:hint="eastAsia"/>
          <w:sz w:val="48"/>
          <w:szCs w:val="44"/>
        </w:rPr>
        <w:t>报告</w:t>
      </w:r>
    </w:p>
    <w:p w14:paraId="70308706" w14:textId="77777777" w:rsidR="00972519" w:rsidRDefault="00972519">
      <w:pPr>
        <w:spacing w:beforeLines="50" w:before="156" w:afterLines="100" w:after="312" w:line="800" w:lineRule="exact"/>
        <w:jc w:val="center"/>
        <w:rPr>
          <w:rFonts w:ascii="黑体" w:eastAsia="黑体" w:hAnsi="Times New Roman" w:cs="Times New Roman"/>
          <w:sz w:val="44"/>
          <w:szCs w:val="44"/>
        </w:rPr>
      </w:pPr>
    </w:p>
    <w:p w14:paraId="10B8D463" w14:textId="77777777" w:rsidR="00972519" w:rsidRDefault="00B140AE">
      <w:pPr>
        <w:spacing w:line="800" w:lineRule="exact"/>
        <w:ind w:leftChars="400" w:left="840" w:rightChars="350" w:right="735"/>
        <w:rPr>
          <w:rFonts w:ascii="Times New Roman" w:eastAsia="宋体" w:hAnsi="Times New Roman" w:cs="Times New Roman"/>
          <w:sz w:val="30"/>
          <w:szCs w:val="24"/>
        </w:rPr>
      </w:pPr>
      <w:r>
        <w:rPr>
          <w:rFonts w:ascii="Times New Roman" w:eastAsia="宋体" w:hAnsi="Times New Roman"/>
          <w:sz w:val="30"/>
        </w:rPr>
        <w:t>课程名称：</w:t>
      </w:r>
      <w:r>
        <w:rPr>
          <w:rFonts w:ascii="楷体_GB2312" w:eastAsia="楷体_GB2312" w:hAnsi="楷体_GB2312"/>
          <w:sz w:val="32"/>
          <w:u w:val="single"/>
        </w:rPr>
        <w:t xml:space="preserve">          储能优化规划与运行课程设计           </w:t>
      </w:r>
    </w:p>
    <w:p w14:paraId="1DB8A053" w14:textId="77777777" w:rsidR="00972519" w:rsidRDefault="00B140AE">
      <w:pPr>
        <w:spacing w:line="800" w:lineRule="exact"/>
        <w:ind w:leftChars="400" w:left="840" w:rightChars="350" w:right="735"/>
        <w:rPr>
          <w:rFonts w:ascii="Times New Roman" w:eastAsia="宋体" w:hAnsi="Times New Roman" w:cs="Times New Roman"/>
          <w:sz w:val="30"/>
          <w:szCs w:val="24"/>
        </w:rPr>
      </w:pPr>
      <w:r>
        <w:rPr>
          <w:rFonts w:ascii="Times New Roman" w:eastAsia="宋体" w:hAnsi="Times New Roman"/>
          <w:sz w:val="30"/>
        </w:rPr>
        <w:t>班级名称：</w:t>
      </w:r>
      <w:r>
        <w:rPr>
          <w:rFonts w:ascii="楷体_GB2312" w:eastAsia="楷体_GB2312" w:hAnsi="楷体_GB2312"/>
          <w:sz w:val="32"/>
          <w:u w:val="single"/>
        </w:rPr>
        <w:t xml:space="preserve">               储能231               </w:t>
      </w:r>
    </w:p>
    <w:p w14:paraId="4EEB5922" w14:textId="77777777" w:rsidR="00972519" w:rsidRDefault="00B140AE">
      <w:pPr>
        <w:spacing w:line="800" w:lineRule="exact"/>
        <w:ind w:leftChars="400" w:left="840" w:rightChars="350" w:right="735"/>
        <w:rPr>
          <w:rFonts w:ascii="Times New Roman" w:eastAsia="宋体" w:hAnsi="Times New Roman" w:cs="Times New Roman"/>
          <w:sz w:val="30"/>
          <w:szCs w:val="24"/>
          <w:u w:val="single"/>
        </w:rPr>
      </w:pPr>
      <w:r>
        <w:rPr>
          <w:rFonts w:ascii="Times New Roman" w:eastAsia="宋体" w:hAnsi="Times New Roman"/>
          <w:sz w:val="30"/>
        </w:rPr>
        <w:t>学生姓名：</w:t>
      </w:r>
      <w:r>
        <w:rPr>
          <w:rFonts w:ascii="楷体_GB2312" w:eastAsia="楷体_GB2312" w:hAnsi="楷体_GB2312"/>
          <w:sz w:val="32"/>
          <w:u w:val="single"/>
        </w:rPr>
        <w:t xml:space="preserve">                金易南               </w:t>
      </w:r>
    </w:p>
    <w:p w14:paraId="35C7440B" w14:textId="77777777" w:rsidR="00972519" w:rsidRDefault="00B140AE">
      <w:pPr>
        <w:spacing w:line="800" w:lineRule="exact"/>
        <w:ind w:leftChars="400" w:left="840" w:rightChars="350" w:right="735"/>
        <w:rPr>
          <w:rFonts w:ascii="宋体" w:eastAsia="宋体" w:hAnsi="宋体" w:cs="宋体" w:hint="eastAsia"/>
          <w:bCs/>
          <w:w w:val="66"/>
          <w:sz w:val="28"/>
          <w:szCs w:val="28"/>
          <w:u w:val="single"/>
        </w:rPr>
      </w:pPr>
      <w:r>
        <w:rPr>
          <w:rFonts w:ascii="Times New Roman" w:eastAsia="宋体" w:hAnsi="Times New Roman"/>
          <w:sz w:val="30"/>
        </w:rPr>
        <w:t>学生学号：</w:t>
      </w:r>
      <w:r>
        <w:rPr>
          <w:rFonts w:ascii="楷体_GB2312" w:eastAsia="楷体_GB2312" w:hAnsi="楷体_GB2312"/>
          <w:sz w:val="32"/>
          <w:u w:val="single"/>
        </w:rPr>
        <w:t xml:space="preserve">               206231311              </w:t>
      </w:r>
    </w:p>
    <w:p w14:paraId="388A39E8" w14:textId="77777777" w:rsidR="00972519" w:rsidRDefault="00B140AE">
      <w:pPr>
        <w:spacing w:line="800" w:lineRule="exact"/>
        <w:ind w:leftChars="400" w:left="840" w:rightChars="350" w:right="735"/>
        <w:rPr>
          <w:rFonts w:ascii="宋体" w:eastAsia="宋体" w:hAnsi="宋体" w:cs="宋体" w:hint="eastAsia"/>
          <w:sz w:val="32"/>
          <w:szCs w:val="24"/>
          <w:u w:val="single"/>
        </w:rPr>
      </w:pPr>
      <w:r>
        <w:rPr>
          <w:rFonts w:ascii="Times New Roman" w:eastAsia="宋体" w:hAnsi="Times New Roman"/>
          <w:sz w:val="30"/>
        </w:rPr>
        <w:t>任课教师：</w:t>
      </w:r>
      <w:r>
        <w:rPr>
          <w:rFonts w:ascii="楷体_GB2312" w:eastAsia="楷体_GB2312" w:hAnsi="楷体_GB2312"/>
          <w:sz w:val="32"/>
          <w:u w:val="single"/>
        </w:rPr>
        <w:t xml:space="preserve">              吴涵、吉用丽              </w:t>
      </w:r>
    </w:p>
    <w:p w14:paraId="29DC3FF1" w14:textId="77777777" w:rsidR="00972519" w:rsidRDefault="00972519">
      <w:pPr>
        <w:spacing w:line="800" w:lineRule="exact"/>
        <w:ind w:rightChars="350" w:right="735"/>
        <w:rPr>
          <w:rFonts w:ascii="楷体_GB2312" w:eastAsia="宋体" w:hAnsi="Times New Roman" w:cs="Times New Roman"/>
          <w:sz w:val="32"/>
          <w:szCs w:val="24"/>
          <w:u w:val="single"/>
        </w:rPr>
      </w:pPr>
    </w:p>
    <w:p w14:paraId="018DBF0C" w14:textId="77777777" w:rsidR="00972519" w:rsidRDefault="00972519">
      <w:pPr>
        <w:spacing w:line="800" w:lineRule="exact"/>
        <w:ind w:rightChars="350" w:right="735"/>
        <w:rPr>
          <w:rFonts w:ascii="楷体_GB2312" w:eastAsia="宋体" w:hAnsi="Times New Roman" w:cs="Times New Roman"/>
          <w:sz w:val="32"/>
          <w:szCs w:val="24"/>
          <w:u w:val="single"/>
        </w:rPr>
      </w:pPr>
    </w:p>
    <w:p w14:paraId="35E6CF34" w14:textId="77777777" w:rsidR="00972519" w:rsidRDefault="00B140AE">
      <w:pPr>
        <w:spacing w:line="800" w:lineRule="exact"/>
        <w:ind w:rightChars="350" w:right="735" w:firstLine="420"/>
        <w:rPr>
          <w:rFonts w:ascii="Times New Roman" w:eastAsia="宋体" w:hAnsi="Times New Roman" w:cs="Times New Roman"/>
          <w:sz w:val="30"/>
          <w:szCs w:val="24"/>
          <w:u w:val="single"/>
        </w:rPr>
      </w:pPr>
      <w:r>
        <w:rPr>
          <w:rFonts w:ascii="Times New Roman" w:eastAsia="宋体" w:hAnsi="Times New Roman" w:cs="Times New Roman" w:hint="eastAsia"/>
          <w:kern w:val="0"/>
          <w:sz w:val="30"/>
          <w:szCs w:val="24"/>
        </w:rPr>
        <w:t>报告成绩：</w:t>
      </w:r>
      <w:r>
        <w:rPr>
          <w:rFonts w:ascii="楷体_GB2312" w:eastAsia="宋体" w:hAnsi="Times New Roman" w:cs="Times New Roman" w:hint="eastAsia"/>
          <w:sz w:val="32"/>
          <w:szCs w:val="24"/>
          <w:u w:val="single"/>
        </w:rPr>
        <w:t xml:space="preserve">     </w:t>
      </w:r>
      <w:r>
        <w:rPr>
          <w:rFonts w:ascii="楷体_GB2312" w:eastAsia="宋体" w:hAnsi="Times New Roman" w:cs="Times New Roman"/>
          <w:sz w:val="32"/>
          <w:szCs w:val="24"/>
          <w:u w:val="single"/>
        </w:rPr>
        <w:t xml:space="preserve"> </w:t>
      </w:r>
      <w:r>
        <w:rPr>
          <w:rFonts w:ascii="楷体_GB2312" w:eastAsia="宋体" w:hAnsi="Times New Roman" w:cs="Times New Roman" w:hint="eastAsia"/>
          <w:sz w:val="32"/>
          <w:szCs w:val="24"/>
          <w:u w:val="single"/>
        </w:rPr>
        <w:t xml:space="preserve">   </w:t>
      </w:r>
      <w:r>
        <w:rPr>
          <w:rFonts w:ascii="楷体_GB2312" w:eastAsia="宋体" w:hAnsi="Times New Roman" w:cs="Times New Roman"/>
          <w:sz w:val="32"/>
          <w:szCs w:val="24"/>
          <w:u w:val="single"/>
        </w:rPr>
        <w:t xml:space="preserve"> </w:t>
      </w:r>
      <w:r>
        <w:rPr>
          <w:rFonts w:ascii="楷体_GB2312" w:eastAsia="宋体" w:hAnsi="Times New Roman" w:cs="Times New Roman" w:hint="eastAsia"/>
          <w:sz w:val="32"/>
          <w:szCs w:val="24"/>
          <w:u w:val="single"/>
        </w:rPr>
        <w:t xml:space="preserve"> </w:t>
      </w:r>
      <w:r>
        <w:rPr>
          <w:rFonts w:ascii="楷体_GB2312" w:eastAsia="宋体" w:hAnsi="Times New Roman" w:cs="Times New Roman" w:hint="eastAsia"/>
          <w:sz w:val="32"/>
          <w:szCs w:val="24"/>
        </w:rPr>
        <w:t xml:space="preserve"> </w:t>
      </w:r>
      <w:r>
        <w:rPr>
          <w:rFonts w:ascii="楷体_GB2312" w:eastAsia="宋体" w:hAnsi="Times New Roman" w:cs="Times New Roman"/>
          <w:sz w:val="32"/>
          <w:szCs w:val="24"/>
        </w:rPr>
        <w:t xml:space="preserve">  </w:t>
      </w:r>
      <w:r>
        <w:rPr>
          <w:rFonts w:ascii="楷体_GB2312" w:eastAsia="宋体" w:hAnsi="Times New Roman" w:cs="Times New Roman" w:hint="eastAsia"/>
          <w:sz w:val="32"/>
          <w:szCs w:val="24"/>
        </w:rPr>
        <w:t>评阅教师签字：</w:t>
      </w:r>
      <w:r>
        <w:rPr>
          <w:rFonts w:ascii="楷体_GB2312" w:eastAsia="宋体" w:hAnsi="Times New Roman" w:cs="Times New Roman" w:hint="eastAsia"/>
          <w:sz w:val="32"/>
          <w:szCs w:val="24"/>
          <w:u w:val="single"/>
        </w:rPr>
        <w:t xml:space="preserve"> </w:t>
      </w:r>
      <w:r>
        <w:rPr>
          <w:rFonts w:ascii="楷体_GB2312" w:eastAsia="宋体" w:hAnsi="Times New Roman" w:cs="Times New Roman"/>
          <w:sz w:val="32"/>
          <w:szCs w:val="24"/>
          <w:u w:val="single"/>
        </w:rPr>
        <w:t xml:space="preserve">            </w:t>
      </w:r>
    </w:p>
    <w:p w14:paraId="72A7DF4C" w14:textId="77777777" w:rsidR="00972519" w:rsidRDefault="00B140AE">
      <w:pPr>
        <w:wordWrap w:val="0"/>
        <w:spacing w:line="800" w:lineRule="exact"/>
        <w:jc w:val="right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 w:hint="eastAsia"/>
          <w:szCs w:val="24"/>
        </w:rPr>
        <w:t xml:space="preserve">  </w:t>
      </w:r>
      <w:r>
        <w:rPr>
          <w:rFonts w:ascii="Times New Roman" w:eastAsia="宋体" w:hAnsi="Times New Roman" w:cs="Times New Roman" w:hint="eastAsia"/>
          <w:sz w:val="24"/>
          <w:szCs w:val="24"/>
        </w:rPr>
        <w:t>年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>
        <w:rPr>
          <w:rFonts w:ascii="Times New Roman" w:eastAsia="宋体" w:hAnsi="Times New Roman" w:cs="Times New Roman"/>
          <w:sz w:val="24"/>
          <w:szCs w:val="24"/>
        </w:rPr>
        <w:t xml:space="preserve">    </w:t>
      </w:r>
      <w:r>
        <w:rPr>
          <w:rFonts w:ascii="Times New Roman" w:eastAsia="宋体" w:hAnsi="Times New Roman" w:cs="Times New Roman" w:hint="eastAsia"/>
          <w:sz w:val="24"/>
          <w:szCs w:val="24"/>
        </w:rPr>
        <w:t>月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>
        <w:rPr>
          <w:rFonts w:ascii="Times New Roman" w:eastAsia="宋体" w:hAnsi="Times New Roman" w:cs="Times New Roman"/>
          <w:sz w:val="24"/>
          <w:szCs w:val="24"/>
        </w:rPr>
        <w:t xml:space="preserve">    </w:t>
      </w:r>
      <w:r>
        <w:rPr>
          <w:rFonts w:ascii="Times New Roman" w:eastAsia="宋体" w:hAnsi="Times New Roman" w:cs="Times New Roman" w:hint="eastAsia"/>
          <w:sz w:val="24"/>
          <w:szCs w:val="24"/>
        </w:rPr>
        <w:t>日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>
        <w:rPr>
          <w:rFonts w:ascii="Times New Roman" w:eastAsia="宋体" w:hAnsi="Times New Roman" w:cs="Times New Roman"/>
          <w:sz w:val="24"/>
          <w:szCs w:val="24"/>
        </w:rPr>
        <w:t xml:space="preserve">    </w:t>
      </w:r>
    </w:p>
    <w:p w14:paraId="2D2E5102" w14:textId="77777777" w:rsidR="00972519" w:rsidRDefault="00B140AE">
      <w:pPr>
        <w:spacing w:afterLines="30" w:after="93" w:line="800" w:lineRule="exact"/>
        <w:jc w:val="center"/>
        <w:rPr>
          <w:rFonts w:ascii="宋体" w:eastAsia="宋体" w:hAnsi="宋体" w:cs="Times New Roman" w:hint="eastAsia"/>
          <w:sz w:val="28"/>
          <w:szCs w:val="28"/>
        </w:rPr>
      </w:pPr>
      <w:r>
        <w:rPr>
          <w:rFonts w:ascii="宋体" w:eastAsia="宋体" w:hAnsi="宋体" w:cs="Times New Roman" w:hint="eastAsia"/>
          <w:sz w:val="28"/>
          <w:szCs w:val="28"/>
        </w:rPr>
        <w:t xml:space="preserve"> </w:t>
      </w:r>
    </w:p>
    <w:p w14:paraId="64E690DE" w14:textId="1E48ED95" w:rsidR="009D3456" w:rsidRDefault="00B140AE">
      <w:pPr>
        <w:spacing w:afterLines="30" w:after="93" w:line="800" w:lineRule="exact"/>
        <w:jc w:val="center"/>
        <w:rPr>
          <w:rFonts w:ascii="华文隶书" w:eastAsia="华文隶书" w:hAnsi="宋体" w:cs="Times New Roman" w:hint="eastAsia"/>
          <w:sz w:val="36"/>
          <w:szCs w:val="28"/>
        </w:rPr>
      </w:pPr>
      <w:r>
        <w:rPr>
          <w:rFonts w:ascii="华文隶书" w:eastAsia="华文隶书" w:hAnsi="宋体" w:cs="Times New Roman" w:hint="eastAsia"/>
          <w:sz w:val="36"/>
          <w:szCs w:val="28"/>
        </w:rPr>
        <w:t>电力工程学院</w:t>
      </w:r>
      <w:r w:rsidR="008B7B70">
        <w:rPr>
          <w:rFonts w:ascii="华文隶书" w:eastAsia="华文隶书" w:hAnsi="宋体" w:cs="Times New Roman" w:hint="eastAsia"/>
          <w:sz w:val="36"/>
          <w:szCs w:val="28"/>
        </w:rPr>
        <w:t>、沈国荣学院</w:t>
      </w:r>
    </w:p>
    <w:p w14:paraId="6ECF2074" w14:textId="77777777" w:rsidR="009D3456" w:rsidRDefault="009D3456">
      <w:pPr>
        <w:widowControl/>
        <w:jc w:val="left"/>
        <w:rPr>
          <w:rFonts w:ascii="华文隶书" w:eastAsia="华文隶书" w:hAnsi="宋体" w:cs="Times New Roman" w:hint="eastAsia"/>
          <w:sz w:val="36"/>
          <w:szCs w:val="28"/>
        </w:rPr>
      </w:pPr>
      <w:r>
        <w:rPr>
          <w:rFonts w:ascii="华文隶书" w:eastAsia="华文隶书" w:hAnsi="宋体" w:cs="Times New Roman" w:hint="eastAsia"/>
          <w:sz w:val="36"/>
          <w:szCs w:val="28"/>
        </w:rPr>
        <w:br w:type="page"/>
      </w:r>
    </w:p>
    <w:p w14:paraId="4E002E60" w14:textId="77777777" w:rsidR="009D3456" w:rsidRDefault="009D3456">
      <w:pPr>
        <w:spacing w:before="480"/>
        <w:jc w:val="center"/>
      </w:pPr>
      <w:r>
        <w:rPr>
          <w:rFonts w:ascii="Times New Roman" w:eastAsia="黑体" w:hAnsi="Times New Roman"/>
          <w:b/>
          <w:sz w:val="36"/>
        </w:rPr>
        <w:lastRenderedPageBreak/>
        <w:t>《储能优化规划与运行》课程设计</w:t>
      </w:r>
    </w:p>
    <w:p w14:paraId="77FFE67F" w14:textId="77777777" w:rsidR="009D3456" w:rsidRDefault="009D3456">
      <w:pPr>
        <w:jc w:val="center"/>
      </w:pPr>
      <w:r>
        <w:rPr>
          <w:rFonts w:ascii="Times New Roman" w:eastAsia="黑体" w:hAnsi="Times New Roman"/>
          <w:b/>
          <w:sz w:val="30"/>
        </w:rPr>
        <w:t>第一阶段报告：配电网时序潮流诊断与储能日前调度</w:t>
      </w:r>
    </w:p>
    <w:tbl>
      <w:tblPr>
        <w:tblStyle w:val="ab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5953"/>
      </w:tblGrid>
      <w:tr w:rsidR="009D3456" w14:paraId="2B0CBFFF" w14:textId="77777777">
        <w:trPr>
          <w:jc w:val="center"/>
        </w:trPr>
        <w:tc>
          <w:tcPr>
            <w:tcW w:w="2835" w:type="dxa"/>
          </w:tcPr>
          <w:p w14:paraId="2F3A9D3C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b/>
              </w:rPr>
              <w:t>项目</w:t>
            </w:r>
          </w:p>
        </w:tc>
        <w:tc>
          <w:tcPr>
            <w:tcW w:w="5953" w:type="dxa"/>
          </w:tcPr>
          <w:p w14:paraId="76AECD74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b/>
              </w:rPr>
              <w:t>内容</w:t>
            </w:r>
          </w:p>
        </w:tc>
      </w:tr>
      <w:tr w:rsidR="009D3456" w14:paraId="4B10BE17" w14:textId="77777777">
        <w:trPr>
          <w:jc w:val="center"/>
        </w:trPr>
        <w:tc>
          <w:tcPr>
            <w:tcW w:w="2835" w:type="dxa"/>
          </w:tcPr>
          <w:p w14:paraId="232E5FFF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</w:rPr>
              <w:t>学号</w:t>
            </w:r>
          </w:p>
        </w:tc>
        <w:tc>
          <w:tcPr>
            <w:tcW w:w="5953" w:type="dxa"/>
          </w:tcPr>
          <w:p w14:paraId="4525829E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</w:rPr>
              <w:t>206231311</w:t>
            </w:r>
          </w:p>
        </w:tc>
      </w:tr>
      <w:tr w:rsidR="009D3456" w14:paraId="7B3A8146" w14:textId="77777777">
        <w:trPr>
          <w:jc w:val="center"/>
        </w:trPr>
        <w:tc>
          <w:tcPr>
            <w:tcW w:w="2835" w:type="dxa"/>
          </w:tcPr>
          <w:p w14:paraId="5C595843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</w:rPr>
              <w:t>姓名拼音</w:t>
            </w:r>
          </w:p>
        </w:tc>
        <w:tc>
          <w:tcPr>
            <w:tcW w:w="5953" w:type="dxa"/>
          </w:tcPr>
          <w:p w14:paraId="6A9BEF5C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</w:rPr>
              <w:t>jinyinan</w:t>
            </w:r>
          </w:p>
        </w:tc>
      </w:tr>
      <w:tr w:rsidR="009D3456" w14:paraId="6CC3D095" w14:textId="77777777">
        <w:trPr>
          <w:jc w:val="center"/>
        </w:trPr>
        <w:tc>
          <w:tcPr>
            <w:tcW w:w="2835" w:type="dxa"/>
          </w:tcPr>
          <w:p w14:paraId="0E7E4701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</w:rPr>
              <w:t>配电网算例</w:t>
            </w:r>
          </w:p>
        </w:tc>
        <w:tc>
          <w:tcPr>
            <w:tcW w:w="5953" w:type="dxa"/>
          </w:tcPr>
          <w:p w14:paraId="1D76AC7C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</w:rPr>
              <w:t>农村配电网</w:t>
            </w:r>
            <w:r>
              <w:rPr>
                <w:rFonts w:ascii="Times New Roman" w:eastAsia="宋体" w:hAnsi="Times New Roman"/>
              </w:rPr>
              <w:t xml:space="preserve"> case_nongcun</w:t>
            </w:r>
            <w:r>
              <w:rPr>
                <w:rFonts w:ascii="Times New Roman" w:eastAsia="宋体" w:hAnsi="Times New Roman"/>
              </w:rPr>
              <w:t>（</w:t>
            </w:r>
            <w:r>
              <w:rPr>
                <w:rFonts w:ascii="Times New Roman" w:eastAsia="宋体" w:hAnsi="Times New Roman"/>
              </w:rPr>
              <w:t xml:space="preserve">49 </w:t>
            </w:r>
            <w:r>
              <w:rPr>
                <w:rFonts w:ascii="Times New Roman" w:eastAsia="宋体" w:hAnsi="Times New Roman"/>
              </w:rPr>
              <w:t>节点，</w:t>
            </w:r>
            <w:r>
              <w:rPr>
                <w:rFonts w:ascii="Times New Roman" w:eastAsia="宋体" w:hAnsi="Times New Roman"/>
              </w:rPr>
              <w:t>12.66 kV / 100 MVA</w:t>
            </w:r>
            <w:r>
              <w:rPr>
                <w:rFonts w:ascii="Times New Roman" w:eastAsia="宋体" w:hAnsi="Times New Roman"/>
              </w:rPr>
              <w:t>）</w:t>
            </w:r>
          </w:p>
        </w:tc>
      </w:tr>
      <w:tr w:rsidR="009D3456" w14:paraId="3CFC12BC" w14:textId="77777777">
        <w:trPr>
          <w:jc w:val="center"/>
        </w:trPr>
        <w:tc>
          <w:tcPr>
            <w:tcW w:w="2835" w:type="dxa"/>
          </w:tcPr>
          <w:p w14:paraId="2F25E588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</w:rPr>
              <w:t>学号末两位</w:t>
            </w:r>
            <w:r>
              <w:rPr>
                <w:rFonts w:ascii="Times New Roman" w:eastAsia="宋体" w:hAnsi="Times New Roman"/>
              </w:rPr>
              <w:t xml:space="preserve"> XY</w:t>
            </w:r>
          </w:p>
        </w:tc>
        <w:tc>
          <w:tcPr>
            <w:tcW w:w="5953" w:type="dxa"/>
          </w:tcPr>
          <w:p w14:paraId="5BE3608E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</w:rPr>
              <w:t>11</w:t>
            </w:r>
            <w:r>
              <w:rPr>
                <w:rFonts w:ascii="Times New Roman" w:eastAsia="宋体" w:hAnsi="Times New Roman"/>
              </w:rPr>
              <w:t>（</w:t>
            </w:r>
            <w:r>
              <w:rPr>
                <w:rFonts w:ascii="Times New Roman" w:eastAsia="宋体" w:hAnsi="Times New Roman"/>
              </w:rPr>
              <w:t>X = 1</w:t>
            </w:r>
            <w:r>
              <w:rPr>
                <w:rFonts w:ascii="Times New Roman" w:eastAsia="宋体" w:hAnsi="Times New Roman"/>
              </w:rPr>
              <w:t>，</w:t>
            </w:r>
            <w:r>
              <w:rPr>
                <w:rFonts w:ascii="Times New Roman" w:eastAsia="宋体" w:hAnsi="Times New Roman"/>
              </w:rPr>
              <w:t>Y = 1</w:t>
            </w:r>
            <w:r>
              <w:rPr>
                <w:rFonts w:ascii="Times New Roman" w:eastAsia="宋体" w:hAnsi="Times New Roman"/>
              </w:rPr>
              <w:t>）</w:t>
            </w:r>
          </w:p>
        </w:tc>
      </w:tr>
      <w:tr w:rsidR="009D3456" w14:paraId="2AE9C992" w14:textId="77777777">
        <w:trPr>
          <w:jc w:val="center"/>
        </w:trPr>
        <w:tc>
          <w:tcPr>
            <w:tcW w:w="2835" w:type="dxa"/>
          </w:tcPr>
          <w:p w14:paraId="2D678666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</w:rPr>
              <w:t>个人负荷缩放系数</w:t>
            </w:r>
            <w:r>
              <w:rPr>
                <w:rFonts w:ascii="Times New Roman" w:eastAsia="宋体" w:hAnsi="Times New Roman"/>
              </w:rPr>
              <w:t xml:space="preserve"> α</w:t>
            </w:r>
          </w:p>
        </w:tc>
        <w:tc>
          <w:tcPr>
            <w:tcW w:w="5953" w:type="dxa"/>
          </w:tcPr>
          <w:p w14:paraId="779BB132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</w:rPr>
              <w:t>1.022</w:t>
            </w:r>
          </w:p>
        </w:tc>
      </w:tr>
      <w:tr w:rsidR="009D3456" w14:paraId="79388975" w14:textId="77777777">
        <w:trPr>
          <w:jc w:val="center"/>
        </w:trPr>
        <w:tc>
          <w:tcPr>
            <w:tcW w:w="2835" w:type="dxa"/>
          </w:tcPr>
          <w:p w14:paraId="65E6A9FF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</w:rPr>
              <w:t>任务三调度模型</w:t>
            </w:r>
          </w:p>
        </w:tc>
        <w:tc>
          <w:tcPr>
            <w:tcW w:w="5953" w:type="dxa"/>
          </w:tcPr>
          <w:p w14:paraId="5D14922C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</w:rPr>
              <w:t>模型</w:t>
            </w:r>
            <w:r>
              <w:rPr>
                <w:rFonts w:ascii="Times New Roman" w:eastAsia="宋体" w:hAnsi="Times New Roman"/>
              </w:rPr>
              <w:t xml:space="preserve"> A</w:t>
            </w:r>
            <w:r>
              <w:rPr>
                <w:rFonts w:ascii="Times New Roman" w:eastAsia="宋体" w:hAnsi="Times New Roman"/>
              </w:rPr>
              <w:t>（最大化新能源消纳，网损权重</w:t>
            </w:r>
            <w:r>
              <w:rPr>
                <w:rFonts w:ascii="Times New Roman" w:eastAsia="宋体" w:hAnsi="Times New Roman"/>
              </w:rPr>
              <w:t xml:space="preserve"> 10⁻²</w:t>
            </w:r>
            <w:r>
              <w:rPr>
                <w:rFonts w:ascii="Times New Roman" w:eastAsia="宋体" w:hAnsi="Times New Roman"/>
              </w:rPr>
              <w:t>）</w:t>
            </w:r>
          </w:p>
        </w:tc>
      </w:tr>
      <w:tr w:rsidR="009D3456" w14:paraId="202E83A1" w14:textId="77777777">
        <w:trPr>
          <w:jc w:val="center"/>
        </w:trPr>
        <w:tc>
          <w:tcPr>
            <w:tcW w:w="2835" w:type="dxa"/>
          </w:tcPr>
          <w:p w14:paraId="08FE47CA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</w:rPr>
              <w:t>设备接入</w:t>
            </w:r>
            <w:r>
              <w:rPr>
                <w:rFonts w:ascii="Times New Roman" w:eastAsia="宋体" w:hAnsi="Times New Roman"/>
              </w:rPr>
              <w:t xml:space="preserve"> / </w:t>
            </w:r>
            <w:r>
              <w:rPr>
                <w:rFonts w:ascii="Times New Roman" w:eastAsia="宋体" w:hAnsi="Times New Roman"/>
              </w:rPr>
              <w:t>候选节点</w:t>
            </w:r>
          </w:p>
        </w:tc>
        <w:tc>
          <w:tcPr>
            <w:tcW w:w="5953" w:type="dxa"/>
          </w:tcPr>
          <w:p w14:paraId="1E14D4A5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</w:rPr>
              <w:t>{4, 9, 14}</w:t>
            </w:r>
          </w:p>
        </w:tc>
      </w:tr>
      <w:tr w:rsidR="009D3456" w14:paraId="60522BF6" w14:textId="77777777">
        <w:trPr>
          <w:jc w:val="center"/>
        </w:trPr>
        <w:tc>
          <w:tcPr>
            <w:tcW w:w="2835" w:type="dxa"/>
          </w:tcPr>
          <w:p w14:paraId="337C681E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</w:rPr>
              <w:t>完成日期</w:t>
            </w:r>
          </w:p>
        </w:tc>
        <w:tc>
          <w:tcPr>
            <w:tcW w:w="5953" w:type="dxa"/>
          </w:tcPr>
          <w:p w14:paraId="46B31C51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</w:rPr>
              <w:t>2026-10-26</w:t>
            </w:r>
          </w:p>
        </w:tc>
      </w:tr>
    </w:tbl>
    <w:p w14:paraId="4B6D62B8" w14:textId="77777777" w:rsidR="009D3456" w:rsidRDefault="009D3456">
      <w:pPr>
        <w:spacing w:after="40"/>
      </w:pPr>
    </w:p>
    <w:p w14:paraId="3E710B54" w14:textId="77777777" w:rsidR="009D3456" w:rsidRDefault="009D3456">
      <w:pPr>
        <w:spacing w:before="240" w:after="120"/>
      </w:pPr>
      <w:r>
        <w:rPr>
          <w:rFonts w:ascii="Times New Roman" w:eastAsia="黑体" w:hAnsi="Times New Roman"/>
          <w:b/>
          <w:sz w:val="30"/>
        </w:rPr>
        <w:t xml:space="preserve">1  </w:t>
      </w:r>
      <w:r>
        <w:rPr>
          <w:rFonts w:ascii="Times New Roman" w:eastAsia="黑体" w:hAnsi="Times New Roman"/>
          <w:b/>
          <w:sz w:val="30"/>
        </w:rPr>
        <w:t>课程设计概述</w:t>
      </w:r>
    </w:p>
    <w:p w14:paraId="11CC713B" w14:textId="77777777" w:rsidR="009D3456" w:rsidRDefault="009D3456">
      <w:pPr>
        <w:spacing w:before="160" w:after="120"/>
      </w:pPr>
      <w:r>
        <w:rPr>
          <w:rFonts w:ascii="Times New Roman" w:eastAsia="黑体" w:hAnsi="Times New Roman"/>
          <w:b/>
          <w:sz w:val="27"/>
        </w:rPr>
        <w:t xml:space="preserve">1.1  </w:t>
      </w:r>
      <w:r>
        <w:rPr>
          <w:rFonts w:ascii="Times New Roman" w:eastAsia="黑体" w:hAnsi="Times New Roman"/>
          <w:b/>
          <w:sz w:val="27"/>
        </w:rPr>
        <w:t>设计任务</w:t>
      </w:r>
    </w:p>
    <w:p w14:paraId="6B20A47F" w14:textId="77777777" w:rsidR="009D3456" w:rsidRDefault="009D3456">
      <w:pPr>
        <w:spacing w:after="80" w:line="360" w:lineRule="auto"/>
        <w:ind w:firstLine="480"/>
      </w:pPr>
      <w:r>
        <w:rPr>
          <w:rFonts w:ascii="Times New Roman" w:eastAsia="宋体" w:hAnsi="Times New Roman"/>
          <w:sz w:val="24"/>
        </w:rPr>
        <w:t>本报告对应课程设计第一阶段（第一周），完成三项递进任务。任务一在不接入储能的情况下，对个人分配的配电网算例做</w:t>
      </w:r>
      <w:r>
        <w:rPr>
          <w:rFonts w:ascii="Times New Roman" w:eastAsia="宋体" w:hAnsi="Times New Roman"/>
          <w:sz w:val="24"/>
        </w:rPr>
        <w:t xml:space="preserve"> 24 </w:t>
      </w:r>
      <w:r>
        <w:rPr>
          <w:rFonts w:ascii="Times New Roman" w:eastAsia="宋体" w:hAnsi="Times New Roman"/>
          <w:sz w:val="24"/>
        </w:rPr>
        <w:t>小时基态时序交流潮流计算，给出节点电压与全天电能损耗，并诊断薄弱节点；任务二在给定额定容量与分时电价下，求解单节点储能的日前充放电计划，比较含与不含充放电互斥约束两种模型；任务三在计及支路潮流和节点电压约束的前提下，求解含充放电互斥约束的配电网储能日前调度混合整数二阶锥规划（</w:t>
      </w:r>
      <w:r>
        <w:rPr>
          <w:rFonts w:ascii="Times New Roman" w:eastAsia="宋体" w:hAnsi="Times New Roman"/>
          <w:sz w:val="24"/>
        </w:rPr>
        <w:t>MISOCP</w:t>
      </w:r>
      <w:r>
        <w:rPr>
          <w:rFonts w:ascii="Times New Roman" w:eastAsia="宋体" w:hAnsi="Times New Roman"/>
          <w:sz w:val="24"/>
        </w:rPr>
        <w:t>）。</w:t>
      </w:r>
    </w:p>
    <w:p w14:paraId="5E538197" w14:textId="77777777" w:rsidR="009D3456" w:rsidRDefault="009D3456">
      <w:pPr>
        <w:spacing w:after="80" w:line="360" w:lineRule="auto"/>
        <w:ind w:firstLine="480"/>
      </w:pPr>
      <w:r>
        <w:rPr>
          <w:rFonts w:ascii="Times New Roman" w:eastAsia="宋体" w:hAnsi="Times New Roman"/>
          <w:sz w:val="24"/>
        </w:rPr>
        <w:t>三项任务层层递进：任务一给出</w:t>
      </w:r>
      <w:r>
        <w:rPr>
          <w:rFonts w:ascii="Times New Roman" w:eastAsia="宋体" w:hAnsi="Times New Roman"/>
          <w:sz w:val="24"/>
        </w:rPr>
        <w:t>"</w:t>
      </w:r>
      <w:r>
        <w:rPr>
          <w:rFonts w:ascii="Times New Roman" w:eastAsia="宋体" w:hAnsi="Times New Roman"/>
          <w:sz w:val="24"/>
        </w:rPr>
        <w:t>不改网络</w:t>
      </w:r>
      <w:r>
        <w:rPr>
          <w:rFonts w:ascii="Times New Roman" w:eastAsia="宋体" w:hAnsi="Times New Roman"/>
          <w:sz w:val="24"/>
        </w:rPr>
        <w:t>"</w:t>
      </w:r>
      <w:r>
        <w:rPr>
          <w:rFonts w:ascii="Times New Roman" w:eastAsia="宋体" w:hAnsi="Times New Roman"/>
          <w:sz w:val="24"/>
        </w:rPr>
        <w:t>时的运行基线，说明配电网存在什么问题；任务二剥离网络约束，只考察储能在分时电价下的经济价值；任务三把两者结合，考察储能在网络约束下如何既消纳新能源、又支撑电压。</w:t>
      </w:r>
    </w:p>
    <w:p w14:paraId="449F5599" w14:textId="77777777" w:rsidR="009D3456" w:rsidRDefault="009D3456">
      <w:pPr>
        <w:spacing w:before="160" w:after="120"/>
      </w:pPr>
      <w:r>
        <w:rPr>
          <w:rFonts w:ascii="Times New Roman" w:eastAsia="黑体" w:hAnsi="Times New Roman"/>
          <w:b/>
          <w:sz w:val="27"/>
        </w:rPr>
        <w:t xml:space="preserve">1.2  </w:t>
      </w:r>
      <w:r>
        <w:rPr>
          <w:rFonts w:ascii="Times New Roman" w:eastAsia="黑体" w:hAnsi="Times New Roman"/>
          <w:b/>
          <w:sz w:val="27"/>
        </w:rPr>
        <w:t>个人参数与算例</w:t>
      </w:r>
    </w:p>
    <w:p w14:paraId="2FA39CF5" w14:textId="77777777" w:rsidR="009D3456" w:rsidRDefault="009D3456">
      <w:pPr>
        <w:spacing w:after="80" w:line="360" w:lineRule="auto"/>
        <w:ind w:firstLine="480"/>
      </w:pPr>
      <w:r>
        <w:rPr>
          <w:rFonts w:ascii="Times New Roman" w:eastAsia="宋体" w:hAnsi="Times New Roman"/>
          <w:sz w:val="24"/>
        </w:rPr>
        <w:t>按课程</w:t>
      </w:r>
      <w:r>
        <w:rPr>
          <w:rFonts w:ascii="Times New Roman" w:eastAsia="宋体" w:hAnsi="Times New Roman"/>
          <w:sz w:val="24"/>
        </w:rPr>
        <w:t>"</w:t>
      </w:r>
      <w:r>
        <w:rPr>
          <w:rFonts w:ascii="Times New Roman" w:eastAsia="宋体" w:hAnsi="Times New Roman"/>
          <w:sz w:val="24"/>
        </w:rPr>
        <w:t>一人一题</w:t>
      </w:r>
      <w:r>
        <w:rPr>
          <w:rFonts w:ascii="Times New Roman" w:eastAsia="宋体" w:hAnsi="Times New Roman"/>
          <w:sz w:val="24"/>
        </w:rPr>
        <w:t>"</w:t>
      </w:r>
      <w:r>
        <w:rPr>
          <w:rFonts w:ascii="Times New Roman" w:eastAsia="宋体" w:hAnsi="Times New Roman"/>
          <w:sz w:val="24"/>
        </w:rPr>
        <w:t>规则，学号末两位</w:t>
      </w:r>
      <w:r>
        <w:rPr>
          <w:rFonts w:ascii="Times New Roman" w:eastAsia="宋体" w:hAnsi="Times New Roman"/>
          <w:sz w:val="24"/>
        </w:rPr>
        <w:t xml:space="preserve"> XY </w:t>
      </w:r>
      <w:r>
        <w:rPr>
          <w:rFonts w:ascii="Times New Roman" w:eastAsia="宋体" w:hAnsi="Times New Roman"/>
          <w:sz w:val="24"/>
        </w:rPr>
        <w:t>决定负荷缩放系数、配电网算例、调度模型与候选节点。本人学号</w:t>
      </w:r>
      <w:r>
        <w:rPr>
          <w:rFonts w:ascii="Times New Roman" w:eastAsia="宋体" w:hAnsi="Times New Roman"/>
          <w:sz w:val="24"/>
        </w:rPr>
        <w:t xml:space="preserve"> 206231311</w:t>
      </w:r>
      <w:r>
        <w:rPr>
          <w:rFonts w:ascii="Times New Roman" w:eastAsia="宋体" w:hAnsi="Times New Roman"/>
          <w:sz w:val="24"/>
        </w:rPr>
        <w:t>，末两位为</w:t>
      </w:r>
      <w:r>
        <w:rPr>
          <w:rFonts w:ascii="Times New Roman" w:eastAsia="宋体" w:hAnsi="Times New Roman"/>
          <w:sz w:val="24"/>
        </w:rPr>
        <w:t xml:space="preserve"> 11</w:t>
      </w:r>
      <w:r>
        <w:rPr>
          <w:rFonts w:ascii="Times New Roman" w:eastAsia="宋体" w:hAnsi="Times New Roman"/>
          <w:sz w:val="24"/>
        </w:rPr>
        <w:t>，故</w:t>
      </w:r>
      <w:r>
        <w:rPr>
          <w:rFonts w:ascii="Times New Roman" w:eastAsia="宋体" w:hAnsi="Times New Roman"/>
          <w:sz w:val="24"/>
        </w:rPr>
        <w:t xml:space="preserve"> X = 1</w:t>
      </w:r>
      <w:r>
        <w:rPr>
          <w:rFonts w:ascii="Times New Roman" w:eastAsia="宋体" w:hAnsi="Times New Roman"/>
          <w:sz w:val="24"/>
        </w:rPr>
        <w:t>、</w:t>
      </w:r>
      <w:r>
        <w:rPr>
          <w:rFonts w:ascii="Times New Roman" w:eastAsia="宋体" w:hAnsi="Times New Roman"/>
          <w:sz w:val="24"/>
        </w:rPr>
        <w:t>Y = 1</w:t>
      </w:r>
      <w:r>
        <w:rPr>
          <w:rFonts w:ascii="Times New Roman" w:eastAsia="宋体" w:hAnsi="Times New Roman"/>
          <w:sz w:val="24"/>
        </w:rPr>
        <w:t>，对应：负荷系数</w:t>
      </w:r>
      <w:r>
        <w:rPr>
          <w:rFonts w:ascii="Times New Roman" w:eastAsia="宋体" w:hAnsi="Times New Roman"/>
          <w:sz w:val="24"/>
        </w:rPr>
        <w:t xml:space="preserve"> α = 1 + 0.002×11 = 1.022</w:t>
      </w:r>
      <w:r>
        <w:rPr>
          <w:rFonts w:ascii="Times New Roman" w:eastAsia="宋体" w:hAnsi="Times New Roman"/>
          <w:sz w:val="24"/>
        </w:rPr>
        <w:t>，全网各节点有功、无功基准负荷统一乘以</w:t>
      </w:r>
      <w:r>
        <w:rPr>
          <w:rFonts w:ascii="Times New Roman" w:eastAsia="宋体" w:hAnsi="Times New Roman"/>
          <w:sz w:val="24"/>
        </w:rPr>
        <w:t xml:space="preserve"> α</w:t>
      </w:r>
      <w:r>
        <w:rPr>
          <w:rFonts w:ascii="Times New Roman" w:eastAsia="宋体" w:hAnsi="Times New Roman"/>
          <w:sz w:val="24"/>
        </w:rPr>
        <w:t>；算例为农村配电网</w:t>
      </w:r>
      <w:r>
        <w:rPr>
          <w:rFonts w:ascii="Times New Roman" w:eastAsia="宋体" w:hAnsi="Times New Roman"/>
          <w:sz w:val="24"/>
        </w:rPr>
        <w:t xml:space="preserve"> case_nongcun</w:t>
      </w:r>
      <w:r>
        <w:rPr>
          <w:rFonts w:ascii="Times New Roman" w:eastAsia="宋体" w:hAnsi="Times New Roman"/>
          <w:sz w:val="24"/>
        </w:rPr>
        <w:t>；调度模型为模型</w:t>
      </w:r>
      <w:r>
        <w:rPr>
          <w:rFonts w:ascii="Times New Roman" w:eastAsia="宋体" w:hAnsi="Times New Roman"/>
          <w:sz w:val="24"/>
        </w:rPr>
        <w:t xml:space="preserve"> A</w:t>
      </w:r>
      <w:r>
        <w:rPr>
          <w:rFonts w:ascii="Times New Roman" w:eastAsia="宋体" w:hAnsi="Times New Roman"/>
          <w:sz w:val="24"/>
        </w:rPr>
        <w:t>，设备接入与候选节点为</w:t>
      </w:r>
      <w:r>
        <w:rPr>
          <w:rFonts w:ascii="Times New Roman" w:eastAsia="宋体" w:hAnsi="Times New Roman"/>
          <w:sz w:val="24"/>
        </w:rPr>
        <w:t xml:space="preserve"> {4, 9, 14}</w:t>
      </w:r>
      <w:r>
        <w:rPr>
          <w:rFonts w:ascii="Times New Roman" w:eastAsia="宋体" w:hAnsi="Times New Roman"/>
          <w:sz w:val="24"/>
        </w:rPr>
        <w:t>。</w:t>
      </w:r>
    </w:p>
    <w:p w14:paraId="32C93CB2" w14:textId="77777777" w:rsidR="009D3456" w:rsidRDefault="009D3456">
      <w:pPr>
        <w:spacing w:after="80" w:line="360" w:lineRule="auto"/>
        <w:ind w:firstLine="480"/>
      </w:pPr>
      <w:r>
        <w:rPr>
          <w:rFonts w:ascii="Times New Roman" w:eastAsia="宋体" w:hAnsi="Times New Roman"/>
          <w:sz w:val="24"/>
        </w:rPr>
        <w:t>算例基准容量</w:t>
      </w:r>
      <w:r>
        <w:rPr>
          <w:rFonts w:ascii="Times New Roman" w:eastAsia="宋体" w:hAnsi="Times New Roman"/>
          <w:sz w:val="24"/>
        </w:rPr>
        <w:t xml:space="preserve"> 100 MVA</w:t>
      </w:r>
      <w:r>
        <w:rPr>
          <w:rFonts w:ascii="Times New Roman" w:eastAsia="宋体" w:hAnsi="Times New Roman"/>
          <w:sz w:val="24"/>
        </w:rPr>
        <w:t>、基准电压</w:t>
      </w:r>
      <w:r>
        <w:rPr>
          <w:rFonts w:ascii="Times New Roman" w:eastAsia="宋体" w:hAnsi="Times New Roman"/>
          <w:sz w:val="24"/>
        </w:rPr>
        <w:t xml:space="preserve"> 12.66 kV</w:t>
      </w:r>
      <w:r>
        <w:rPr>
          <w:rFonts w:ascii="Times New Roman" w:eastAsia="宋体" w:hAnsi="Times New Roman"/>
          <w:sz w:val="24"/>
        </w:rPr>
        <w:t>，共</w:t>
      </w:r>
      <w:r>
        <w:rPr>
          <w:rFonts w:ascii="Times New Roman" w:eastAsia="宋体" w:hAnsi="Times New Roman"/>
          <w:sz w:val="24"/>
        </w:rPr>
        <w:t xml:space="preserve"> 49 </w:t>
      </w:r>
      <w:r>
        <w:rPr>
          <w:rFonts w:ascii="Times New Roman" w:eastAsia="宋体" w:hAnsi="Times New Roman"/>
          <w:sz w:val="24"/>
        </w:rPr>
        <w:t>个节点、</w:t>
      </w:r>
      <w:r>
        <w:rPr>
          <w:rFonts w:ascii="Times New Roman" w:eastAsia="宋体" w:hAnsi="Times New Roman"/>
          <w:sz w:val="24"/>
        </w:rPr>
        <w:t xml:space="preserve">48 </w:t>
      </w:r>
      <w:r>
        <w:rPr>
          <w:rFonts w:ascii="Times New Roman" w:eastAsia="宋体" w:hAnsi="Times New Roman"/>
          <w:sz w:val="24"/>
        </w:rPr>
        <w:t>条支路，为单</w:t>
      </w:r>
      <w:r>
        <w:rPr>
          <w:rFonts w:ascii="Times New Roman" w:eastAsia="宋体" w:hAnsi="Times New Roman"/>
          <w:sz w:val="24"/>
        </w:rPr>
        <w:lastRenderedPageBreak/>
        <w:t>电源辐射状网络。</w:t>
      </w:r>
      <w:r>
        <w:rPr>
          <w:rFonts w:ascii="Times New Roman" w:eastAsia="宋体" w:hAnsi="Times New Roman"/>
          <w:sz w:val="24"/>
        </w:rPr>
        <w:t xml:space="preserve">24 </w:t>
      </w:r>
      <w:r>
        <w:rPr>
          <w:rFonts w:ascii="Times New Roman" w:eastAsia="宋体" w:hAnsi="Times New Roman"/>
          <w:sz w:val="24"/>
        </w:rPr>
        <w:t>小时负荷、光伏标幺曲线与江苏省工商业分时电价取自教学资源库</w:t>
      </w:r>
      <w:r>
        <w:rPr>
          <w:rFonts w:ascii="Times New Roman" w:eastAsia="宋体" w:hAnsi="Times New Roman"/>
          <w:sz w:val="24"/>
        </w:rPr>
        <w:t xml:space="preserve"> profiles_24h.mat</w:t>
      </w:r>
      <w:r>
        <w:rPr>
          <w:rFonts w:ascii="Times New Roman" w:eastAsia="宋体" w:hAnsi="Times New Roman"/>
          <w:sz w:val="24"/>
        </w:rPr>
        <w:t>。分时电价分三档：低谷</w:t>
      </w:r>
      <w:r>
        <w:rPr>
          <w:rFonts w:ascii="Times New Roman" w:eastAsia="宋体" w:hAnsi="Times New Roman"/>
          <w:sz w:val="24"/>
        </w:rPr>
        <w:t xml:space="preserve"> 0.3180 </w:t>
      </w:r>
      <w:r>
        <w:rPr>
          <w:rFonts w:ascii="Times New Roman" w:eastAsia="宋体" w:hAnsi="Times New Roman"/>
          <w:sz w:val="24"/>
        </w:rPr>
        <w:t>元</w:t>
      </w:r>
      <w:r>
        <w:rPr>
          <w:rFonts w:ascii="Times New Roman" w:eastAsia="宋体" w:hAnsi="Times New Roman"/>
          <w:sz w:val="24"/>
        </w:rPr>
        <w:t>/kWh</w:t>
      </w:r>
      <w:r>
        <w:rPr>
          <w:rFonts w:ascii="Times New Roman" w:eastAsia="宋体" w:hAnsi="Times New Roman"/>
          <w:sz w:val="24"/>
        </w:rPr>
        <w:t>（</w:t>
      </w:r>
      <w:r>
        <w:rPr>
          <w:rFonts w:ascii="Times New Roman" w:eastAsia="宋体" w:hAnsi="Times New Roman"/>
          <w:sz w:val="24"/>
        </w:rPr>
        <w:t>00:00—08:00</w:t>
      </w:r>
      <w:r>
        <w:rPr>
          <w:rFonts w:ascii="Times New Roman" w:eastAsia="宋体" w:hAnsi="Times New Roman"/>
          <w:sz w:val="24"/>
        </w:rPr>
        <w:t>，</w:t>
      </w:r>
      <w:r>
        <w:rPr>
          <w:rFonts w:ascii="Times New Roman" w:eastAsia="宋体" w:hAnsi="Times New Roman"/>
          <w:sz w:val="24"/>
        </w:rPr>
        <w:t xml:space="preserve">8 </w:t>
      </w:r>
      <w:r>
        <w:rPr>
          <w:rFonts w:ascii="Times New Roman" w:eastAsia="宋体" w:hAnsi="Times New Roman"/>
          <w:sz w:val="24"/>
        </w:rPr>
        <w:t>小时）、平段</w:t>
      </w:r>
      <w:r>
        <w:rPr>
          <w:rFonts w:ascii="Times New Roman" w:eastAsia="宋体" w:hAnsi="Times New Roman"/>
          <w:sz w:val="24"/>
        </w:rPr>
        <w:t xml:space="preserve"> 0.6715 </w:t>
      </w:r>
      <w:r>
        <w:rPr>
          <w:rFonts w:ascii="Times New Roman" w:eastAsia="宋体" w:hAnsi="Times New Roman"/>
          <w:sz w:val="24"/>
        </w:rPr>
        <w:t>元</w:t>
      </w:r>
      <w:r>
        <w:rPr>
          <w:rFonts w:ascii="Times New Roman" w:eastAsia="宋体" w:hAnsi="Times New Roman"/>
          <w:sz w:val="24"/>
        </w:rPr>
        <w:t>/kWh</w:t>
      </w:r>
      <w:r>
        <w:rPr>
          <w:rFonts w:ascii="Times New Roman" w:eastAsia="宋体" w:hAnsi="Times New Roman"/>
          <w:sz w:val="24"/>
        </w:rPr>
        <w:t>（</w:t>
      </w:r>
      <w:r>
        <w:rPr>
          <w:rFonts w:ascii="Times New Roman" w:eastAsia="宋体" w:hAnsi="Times New Roman"/>
          <w:sz w:val="24"/>
        </w:rPr>
        <w:t>08:00—14:00</w:t>
      </w:r>
      <w:r>
        <w:rPr>
          <w:rFonts w:ascii="Times New Roman" w:eastAsia="宋体" w:hAnsi="Times New Roman"/>
          <w:sz w:val="24"/>
        </w:rPr>
        <w:t>、</w:t>
      </w:r>
      <w:r>
        <w:rPr>
          <w:rFonts w:ascii="Times New Roman" w:eastAsia="宋体" w:hAnsi="Times New Roman"/>
          <w:sz w:val="24"/>
        </w:rPr>
        <w:t>17:00—18:00</w:t>
      </w:r>
      <w:r>
        <w:rPr>
          <w:rFonts w:ascii="Times New Roman" w:eastAsia="宋体" w:hAnsi="Times New Roman"/>
          <w:sz w:val="24"/>
        </w:rPr>
        <w:t>、</w:t>
      </w:r>
      <w:r>
        <w:rPr>
          <w:rFonts w:ascii="Times New Roman" w:eastAsia="宋体" w:hAnsi="Times New Roman"/>
          <w:sz w:val="24"/>
        </w:rPr>
        <w:t>22:00—24:00</w:t>
      </w:r>
      <w:r>
        <w:rPr>
          <w:rFonts w:ascii="Times New Roman" w:eastAsia="宋体" w:hAnsi="Times New Roman"/>
          <w:sz w:val="24"/>
        </w:rPr>
        <w:t>，共</w:t>
      </w:r>
      <w:r>
        <w:rPr>
          <w:rFonts w:ascii="Times New Roman" w:eastAsia="宋体" w:hAnsi="Times New Roman"/>
          <w:sz w:val="24"/>
        </w:rPr>
        <w:t xml:space="preserve"> 9 </w:t>
      </w:r>
      <w:r>
        <w:rPr>
          <w:rFonts w:ascii="Times New Roman" w:eastAsia="宋体" w:hAnsi="Times New Roman"/>
          <w:sz w:val="24"/>
        </w:rPr>
        <w:t>小时）、高峰</w:t>
      </w:r>
      <w:r>
        <w:rPr>
          <w:rFonts w:ascii="Times New Roman" w:eastAsia="宋体" w:hAnsi="Times New Roman"/>
          <w:sz w:val="24"/>
        </w:rPr>
        <w:t xml:space="preserve"> 1.1248 </w:t>
      </w:r>
      <w:r>
        <w:rPr>
          <w:rFonts w:ascii="Times New Roman" w:eastAsia="宋体" w:hAnsi="Times New Roman"/>
          <w:sz w:val="24"/>
        </w:rPr>
        <w:t>元</w:t>
      </w:r>
      <w:r>
        <w:rPr>
          <w:rFonts w:ascii="Times New Roman" w:eastAsia="宋体" w:hAnsi="Times New Roman"/>
          <w:sz w:val="24"/>
        </w:rPr>
        <w:t>/kWh</w:t>
      </w:r>
      <w:r>
        <w:rPr>
          <w:rFonts w:ascii="Times New Roman" w:eastAsia="宋体" w:hAnsi="Times New Roman"/>
          <w:sz w:val="24"/>
        </w:rPr>
        <w:t>（</w:t>
      </w:r>
      <w:r>
        <w:rPr>
          <w:rFonts w:ascii="Times New Roman" w:eastAsia="宋体" w:hAnsi="Times New Roman"/>
          <w:sz w:val="24"/>
        </w:rPr>
        <w:t>14:00—17:00</w:t>
      </w:r>
      <w:r>
        <w:rPr>
          <w:rFonts w:ascii="Times New Roman" w:eastAsia="宋体" w:hAnsi="Times New Roman"/>
          <w:sz w:val="24"/>
        </w:rPr>
        <w:t>、</w:t>
      </w:r>
      <w:r>
        <w:rPr>
          <w:rFonts w:ascii="Times New Roman" w:eastAsia="宋体" w:hAnsi="Times New Roman"/>
          <w:sz w:val="24"/>
        </w:rPr>
        <w:t>18:00—22:00</w:t>
      </w:r>
      <w:r>
        <w:rPr>
          <w:rFonts w:ascii="Times New Roman" w:eastAsia="宋体" w:hAnsi="Times New Roman"/>
          <w:sz w:val="24"/>
        </w:rPr>
        <w:t>，共</w:t>
      </w:r>
      <w:r>
        <w:rPr>
          <w:rFonts w:ascii="Times New Roman" w:eastAsia="宋体" w:hAnsi="Times New Roman"/>
          <w:sz w:val="24"/>
        </w:rPr>
        <w:t xml:space="preserve"> 7 </w:t>
      </w:r>
      <w:r>
        <w:rPr>
          <w:rFonts w:ascii="Times New Roman" w:eastAsia="宋体" w:hAnsi="Times New Roman"/>
          <w:sz w:val="24"/>
        </w:rPr>
        <w:t>小时）。</w:t>
      </w:r>
    </w:p>
    <w:p w14:paraId="6D2A3C66" w14:textId="77777777" w:rsidR="009D3456" w:rsidRDefault="009D3456">
      <w:pPr>
        <w:spacing w:before="160" w:after="120"/>
      </w:pPr>
      <w:r>
        <w:rPr>
          <w:rFonts w:ascii="Times New Roman" w:eastAsia="黑体" w:hAnsi="Times New Roman"/>
          <w:b/>
          <w:sz w:val="27"/>
        </w:rPr>
        <w:t xml:space="preserve">1.3  </w:t>
      </w:r>
      <w:r>
        <w:rPr>
          <w:rFonts w:ascii="Times New Roman" w:eastAsia="黑体" w:hAnsi="Times New Roman"/>
          <w:b/>
          <w:sz w:val="27"/>
        </w:rPr>
        <w:t>软件环境</w:t>
      </w:r>
    </w:p>
    <w:p w14:paraId="085BF6B1" w14:textId="77777777" w:rsidR="009D3456" w:rsidRDefault="009D3456">
      <w:pPr>
        <w:spacing w:after="80" w:line="360" w:lineRule="auto"/>
        <w:ind w:firstLine="480"/>
      </w:pPr>
      <w:r>
        <w:rPr>
          <w:rFonts w:ascii="Times New Roman" w:eastAsia="宋体" w:hAnsi="Times New Roman"/>
          <w:sz w:val="24"/>
        </w:rPr>
        <w:t>计算平台为</w:t>
      </w:r>
      <w:r>
        <w:rPr>
          <w:rFonts w:ascii="Times New Roman" w:eastAsia="宋体" w:hAnsi="Times New Roman"/>
          <w:sz w:val="24"/>
        </w:rPr>
        <w:t xml:space="preserve"> MATLAB R2025a</w:t>
      </w:r>
      <w:r>
        <w:rPr>
          <w:rFonts w:ascii="Times New Roman" w:eastAsia="宋体" w:hAnsi="Times New Roman"/>
          <w:sz w:val="24"/>
        </w:rPr>
        <w:t>（</w:t>
      </w:r>
      <w:r>
        <w:rPr>
          <w:rFonts w:ascii="Times New Roman" w:eastAsia="宋体" w:hAnsi="Times New Roman"/>
          <w:sz w:val="24"/>
        </w:rPr>
        <w:t xml:space="preserve">Optimization Toolbox </w:t>
      </w:r>
      <w:r>
        <w:rPr>
          <w:rFonts w:ascii="Times New Roman" w:eastAsia="宋体" w:hAnsi="Times New Roman"/>
          <w:sz w:val="24"/>
        </w:rPr>
        <w:t>提供</w:t>
      </w:r>
      <w:r>
        <w:rPr>
          <w:rFonts w:ascii="Times New Roman" w:eastAsia="宋体" w:hAnsi="Times New Roman"/>
          <w:sz w:val="24"/>
        </w:rPr>
        <w:t xml:space="preserve"> linprog / intlinprog / coneprog</w:t>
      </w:r>
      <w:r>
        <w:rPr>
          <w:rFonts w:ascii="Times New Roman" w:eastAsia="宋体" w:hAnsi="Times New Roman"/>
          <w:sz w:val="24"/>
        </w:rPr>
        <w:t>），交流潮流使用</w:t>
      </w:r>
      <w:r>
        <w:rPr>
          <w:rFonts w:ascii="Times New Roman" w:eastAsia="宋体" w:hAnsi="Times New Roman"/>
          <w:sz w:val="24"/>
        </w:rPr>
        <w:t xml:space="preserve"> MATPOWER 8.1 </w:t>
      </w:r>
      <w:r>
        <w:rPr>
          <w:rFonts w:ascii="Times New Roman" w:eastAsia="宋体" w:hAnsi="Times New Roman"/>
          <w:sz w:val="24"/>
        </w:rPr>
        <w:t>的</w:t>
      </w:r>
      <w:r>
        <w:rPr>
          <w:rFonts w:ascii="Times New Roman" w:eastAsia="宋体" w:hAnsi="Times New Roman"/>
          <w:sz w:val="24"/>
        </w:rPr>
        <w:t xml:space="preserve"> runpf</w:t>
      </w:r>
      <w:r>
        <w:rPr>
          <w:rFonts w:ascii="Times New Roman" w:eastAsia="宋体" w:hAnsi="Times New Roman"/>
          <w:sz w:val="24"/>
        </w:rPr>
        <w:t>，优化建模使用</w:t>
      </w:r>
      <w:r>
        <w:rPr>
          <w:rFonts w:ascii="Times New Roman" w:eastAsia="宋体" w:hAnsi="Times New Roman"/>
          <w:sz w:val="24"/>
        </w:rPr>
        <w:t xml:space="preserve"> YALMIP</w:t>
      </w:r>
      <w:r>
        <w:rPr>
          <w:rFonts w:ascii="Times New Roman" w:eastAsia="宋体" w:hAnsi="Times New Roman"/>
          <w:sz w:val="24"/>
        </w:rPr>
        <w:t>。任务三的</w:t>
      </w:r>
      <w:r>
        <w:rPr>
          <w:rFonts w:ascii="Times New Roman" w:eastAsia="宋体" w:hAnsi="Times New Roman"/>
          <w:sz w:val="24"/>
        </w:rPr>
        <w:t xml:space="preserve"> MISOCP </w:t>
      </w:r>
      <w:r>
        <w:rPr>
          <w:rFonts w:ascii="Times New Roman" w:eastAsia="宋体" w:hAnsi="Times New Roman"/>
          <w:sz w:val="24"/>
        </w:rPr>
        <w:t>用</w:t>
      </w:r>
      <w:r>
        <w:rPr>
          <w:rFonts w:ascii="Times New Roman" w:eastAsia="宋体" w:hAnsi="Times New Roman"/>
          <w:sz w:val="24"/>
        </w:rPr>
        <w:t xml:space="preserve"> MOSEK 11.2</w:t>
      </w:r>
      <w:r>
        <w:rPr>
          <w:rFonts w:ascii="Times New Roman" w:eastAsia="宋体" w:hAnsi="Times New Roman"/>
          <w:sz w:val="24"/>
        </w:rPr>
        <w:t>（</w:t>
      </w:r>
      <w:r>
        <w:rPr>
          <w:rFonts w:ascii="Times New Roman" w:eastAsia="宋体" w:hAnsi="Times New Roman"/>
          <w:sz w:val="24"/>
        </w:rPr>
        <w:t>MOSEK ApS</w:t>
      </w:r>
      <w:r>
        <w:rPr>
          <w:rFonts w:ascii="Times New Roman" w:eastAsia="宋体" w:hAnsi="Times New Roman"/>
          <w:sz w:val="24"/>
        </w:rPr>
        <w:t>，个人学术许可证，有效期至</w:t>
      </w:r>
      <w:r>
        <w:rPr>
          <w:rFonts w:ascii="Times New Roman" w:eastAsia="宋体" w:hAnsi="Times New Roman"/>
          <w:sz w:val="24"/>
        </w:rPr>
        <w:t xml:space="preserve"> 2027 </w:t>
      </w:r>
      <w:r>
        <w:rPr>
          <w:rFonts w:ascii="Times New Roman" w:eastAsia="宋体" w:hAnsi="Times New Roman"/>
          <w:sz w:val="24"/>
        </w:rPr>
        <w:t>年</w:t>
      </w:r>
      <w:r>
        <w:rPr>
          <w:rFonts w:ascii="Times New Roman" w:eastAsia="宋体" w:hAnsi="Times New Roman"/>
          <w:sz w:val="24"/>
        </w:rPr>
        <w:t xml:space="preserve"> 10 </w:t>
      </w:r>
      <w:r>
        <w:rPr>
          <w:rFonts w:ascii="Times New Roman" w:eastAsia="宋体" w:hAnsi="Times New Roman"/>
          <w:sz w:val="24"/>
        </w:rPr>
        <w:t>月）求解。为避免单一求解器可能带来的实现偏差，另用</w:t>
      </w:r>
      <w:r>
        <w:rPr>
          <w:rFonts w:ascii="Times New Roman" w:eastAsia="宋体" w:hAnsi="Times New Roman"/>
          <w:sz w:val="24"/>
        </w:rPr>
        <w:t xml:space="preserve"> MATLAB </w:t>
      </w:r>
      <w:r>
        <w:rPr>
          <w:rFonts w:ascii="Times New Roman" w:eastAsia="宋体" w:hAnsi="Times New Roman"/>
          <w:sz w:val="24"/>
        </w:rPr>
        <w:t>内置的</w:t>
      </w:r>
      <w:r>
        <w:rPr>
          <w:rFonts w:ascii="Times New Roman" w:eastAsia="宋体" w:hAnsi="Times New Roman"/>
          <w:sz w:val="24"/>
        </w:rPr>
        <w:t xml:space="preserve"> coneprog </w:t>
      </w:r>
      <w:r>
        <w:rPr>
          <w:rFonts w:ascii="Times New Roman" w:eastAsia="宋体" w:hAnsi="Times New Roman"/>
          <w:sz w:val="24"/>
        </w:rPr>
        <w:t>实现了一条</w:t>
      </w:r>
      <w:r>
        <w:rPr>
          <w:rFonts w:ascii="Times New Roman" w:eastAsia="宋体" w:hAnsi="Times New Roman"/>
          <w:sz w:val="24"/>
        </w:rPr>
        <w:t>"</w:t>
      </w:r>
      <w:r>
        <w:rPr>
          <w:rFonts w:ascii="Times New Roman" w:eastAsia="宋体" w:hAnsi="Times New Roman"/>
          <w:sz w:val="24"/>
        </w:rPr>
        <w:t>凸松弛</w:t>
      </w:r>
      <w:r>
        <w:rPr>
          <w:rFonts w:ascii="Times New Roman" w:eastAsia="宋体" w:hAnsi="Times New Roman"/>
          <w:sz w:val="24"/>
        </w:rPr>
        <w:t xml:space="preserve"> + </w:t>
      </w:r>
      <w:r>
        <w:rPr>
          <w:rFonts w:ascii="Times New Roman" w:eastAsia="宋体" w:hAnsi="Times New Roman"/>
          <w:sz w:val="24"/>
        </w:rPr>
        <w:t>整数回填</w:t>
      </w:r>
      <w:r>
        <w:rPr>
          <w:rFonts w:ascii="Times New Roman" w:eastAsia="宋体" w:hAnsi="Times New Roman"/>
          <w:sz w:val="24"/>
        </w:rPr>
        <w:t>"</w:t>
      </w:r>
      <w:r>
        <w:rPr>
          <w:rFonts w:ascii="Times New Roman" w:eastAsia="宋体" w:hAnsi="Times New Roman"/>
          <w:sz w:val="24"/>
        </w:rPr>
        <w:t>的独立求解路径（见</w:t>
      </w:r>
      <w:r>
        <w:rPr>
          <w:rFonts w:ascii="Times New Roman" w:eastAsia="宋体" w:hAnsi="Times New Roman"/>
          <w:sz w:val="24"/>
        </w:rPr>
        <w:t xml:space="preserve"> 2.5 </w:t>
      </w:r>
      <w:r>
        <w:rPr>
          <w:rFonts w:ascii="Times New Roman" w:eastAsia="宋体" w:hAnsi="Times New Roman"/>
          <w:sz w:val="24"/>
        </w:rPr>
        <w:t>节），两条路径的结果互相印证，网损与购电费用相差均小于</w:t>
      </w:r>
      <w:r>
        <w:rPr>
          <w:rFonts w:ascii="Times New Roman" w:eastAsia="宋体" w:hAnsi="Times New Roman"/>
          <w:sz w:val="24"/>
        </w:rPr>
        <w:t xml:space="preserve"> 0.1%</w:t>
      </w:r>
      <w:r>
        <w:rPr>
          <w:rFonts w:ascii="Times New Roman" w:eastAsia="宋体" w:hAnsi="Times New Roman"/>
          <w:sz w:val="24"/>
        </w:rPr>
        <w:t>。</w:t>
      </w:r>
    </w:p>
    <w:p w14:paraId="4B138B7D" w14:textId="77777777" w:rsidR="009D3456" w:rsidRDefault="009D3456">
      <w:pPr>
        <w:spacing w:before="240" w:after="120"/>
      </w:pPr>
      <w:r>
        <w:rPr>
          <w:rFonts w:ascii="Times New Roman" w:eastAsia="黑体" w:hAnsi="Times New Roman"/>
          <w:b/>
          <w:sz w:val="30"/>
        </w:rPr>
        <w:t xml:space="preserve">2  </w:t>
      </w:r>
      <w:r>
        <w:rPr>
          <w:rFonts w:ascii="Times New Roman" w:eastAsia="黑体" w:hAnsi="Times New Roman"/>
          <w:b/>
          <w:sz w:val="30"/>
        </w:rPr>
        <w:t>数学模型与求解方法</w:t>
      </w:r>
    </w:p>
    <w:p w14:paraId="47DB142D" w14:textId="77777777" w:rsidR="009D3456" w:rsidRDefault="009D3456">
      <w:pPr>
        <w:spacing w:before="160" w:after="120"/>
      </w:pPr>
      <w:r>
        <w:rPr>
          <w:rFonts w:ascii="Times New Roman" w:eastAsia="黑体" w:hAnsi="Times New Roman"/>
          <w:b/>
          <w:sz w:val="27"/>
        </w:rPr>
        <w:t xml:space="preserve">2.1  </w:t>
      </w:r>
      <w:r>
        <w:rPr>
          <w:rFonts w:ascii="Times New Roman" w:eastAsia="黑体" w:hAnsi="Times New Roman"/>
          <w:b/>
          <w:sz w:val="27"/>
        </w:rPr>
        <w:t>任务一：</w:t>
      </w:r>
      <w:r>
        <w:rPr>
          <w:rFonts w:ascii="Times New Roman" w:eastAsia="黑体" w:hAnsi="Times New Roman"/>
          <w:b/>
          <w:sz w:val="27"/>
        </w:rPr>
        <w:t xml:space="preserve">24 </w:t>
      </w:r>
      <w:r>
        <w:rPr>
          <w:rFonts w:ascii="Times New Roman" w:eastAsia="黑体" w:hAnsi="Times New Roman"/>
          <w:b/>
          <w:sz w:val="27"/>
        </w:rPr>
        <w:t>小时时序交流潮流</w:t>
      </w:r>
    </w:p>
    <w:p w14:paraId="3AA1CD0D" w14:textId="77777777" w:rsidR="009D3456" w:rsidRDefault="009D3456">
      <w:pPr>
        <w:spacing w:after="80" w:line="360" w:lineRule="auto"/>
        <w:ind w:firstLine="480"/>
      </w:pPr>
      <w:r>
        <w:rPr>
          <w:rFonts w:ascii="Times New Roman" w:eastAsia="宋体" w:hAnsi="Times New Roman"/>
          <w:sz w:val="24"/>
        </w:rPr>
        <w:t>对每个时段</w:t>
      </w:r>
      <w:r>
        <w:rPr>
          <w:rFonts w:ascii="Times New Roman" w:eastAsia="宋体" w:hAnsi="Times New Roman"/>
          <w:sz w:val="24"/>
        </w:rPr>
        <w:t xml:space="preserve"> t</w:t>
      </w:r>
      <w:r>
        <w:rPr>
          <w:rFonts w:ascii="Times New Roman" w:eastAsia="宋体" w:hAnsi="Times New Roman"/>
          <w:sz w:val="24"/>
        </w:rPr>
        <w:t>，按负荷曲线与光伏曲线重新构造节点注入功率，再调用</w:t>
      </w:r>
      <w:r>
        <w:rPr>
          <w:rFonts w:ascii="Times New Roman" w:eastAsia="宋体" w:hAnsi="Times New Roman"/>
          <w:sz w:val="24"/>
        </w:rPr>
        <w:t xml:space="preserve"> MATPOWER </w:t>
      </w:r>
      <w:r>
        <w:rPr>
          <w:rFonts w:ascii="Times New Roman" w:eastAsia="宋体" w:hAnsi="Times New Roman"/>
          <w:sz w:val="24"/>
        </w:rPr>
        <w:t>的牛顿</w:t>
      </w:r>
      <w:r>
        <w:rPr>
          <w:rFonts w:ascii="Times New Roman" w:eastAsia="宋体" w:hAnsi="Times New Roman"/>
          <w:sz w:val="24"/>
        </w:rPr>
        <w:t>—</w:t>
      </w:r>
      <w:r>
        <w:rPr>
          <w:rFonts w:ascii="Times New Roman" w:eastAsia="宋体" w:hAnsi="Times New Roman"/>
          <w:sz w:val="24"/>
        </w:rPr>
        <w:t>拉夫逊交流潮流求解器：</w:t>
      </w:r>
    </w:p>
    <w:p w14:paraId="6C44493B" w14:textId="77777777" w:rsidR="009D3456" w:rsidRDefault="009D3456">
      <w:pPr>
        <w:spacing w:before="80" w:after="80"/>
        <w:jc w:val="center"/>
      </w:pPr>
      <w:r>
        <w:rPr>
          <w:rFonts w:ascii="Times New Roman" w:eastAsia="宋体" w:hAnsi="Times New Roman"/>
          <w:sz w:val="22"/>
        </w:rPr>
        <w:t>P(i,t) = α · P0(i) · p_load(t) − P_pv(i,t)</w:t>
      </w:r>
      <w:r>
        <w:rPr>
          <w:rFonts w:ascii="Times New Roman" w:eastAsia="宋体" w:hAnsi="Times New Roman"/>
          <w:sz w:val="22"/>
        </w:rPr>
        <w:t>，</w:t>
      </w:r>
      <w:r>
        <w:rPr>
          <w:rFonts w:ascii="Times New Roman" w:eastAsia="宋体" w:hAnsi="Times New Roman"/>
          <w:sz w:val="22"/>
        </w:rPr>
        <w:t xml:space="preserve">  Q(i,t) = α · Q0(i) · p_load(t)</w:t>
      </w:r>
    </w:p>
    <w:p w14:paraId="12BA50A7" w14:textId="77777777" w:rsidR="009D3456" w:rsidRDefault="009D3456">
      <w:pPr>
        <w:spacing w:after="80" w:line="360" w:lineRule="auto"/>
        <w:ind w:firstLine="480"/>
      </w:pPr>
      <w:r>
        <w:rPr>
          <w:rFonts w:ascii="Times New Roman" w:eastAsia="宋体" w:hAnsi="Times New Roman"/>
          <w:sz w:val="24"/>
        </w:rPr>
        <w:t>其中</w:t>
      </w:r>
      <w:r>
        <w:rPr>
          <w:rFonts w:ascii="Times New Roman" w:eastAsia="宋体" w:hAnsi="Times New Roman"/>
          <w:sz w:val="24"/>
        </w:rPr>
        <w:t xml:space="preserve"> P_pv(i,t) = P_peak · p_pv(t)</w:t>
      </w:r>
      <w:r>
        <w:rPr>
          <w:rFonts w:ascii="Times New Roman" w:eastAsia="宋体" w:hAnsi="Times New Roman"/>
          <w:sz w:val="24"/>
        </w:rPr>
        <w:t>，仅加在节点</w:t>
      </w:r>
      <w:r>
        <w:rPr>
          <w:rFonts w:ascii="Times New Roman" w:eastAsia="宋体" w:hAnsi="Times New Roman"/>
          <w:sz w:val="24"/>
        </w:rPr>
        <w:t xml:space="preserve"> 4</w:t>
      </w:r>
      <w:r>
        <w:rPr>
          <w:rFonts w:ascii="Times New Roman" w:eastAsia="宋体" w:hAnsi="Times New Roman"/>
          <w:sz w:val="24"/>
        </w:rPr>
        <w:t>、</w:t>
      </w:r>
      <w:r>
        <w:rPr>
          <w:rFonts w:ascii="Times New Roman" w:eastAsia="宋体" w:hAnsi="Times New Roman"/>
          <w:sz w:val="24"/>
        </w:rPr>
        <w:t>9</w:t>
      </w:r>
      <w:r>
        <w:rPr>
          <w:rFonts w:ascii="Times New Roman" w:eastAsia="宋体" w:hAnsi="Times New Roman"/>
          <w:sz w:val="24"/>
        </w:rPr>
        <w:t>、</w:t>
      </w:r>
      <w:r>
        <w:rPr>
          <w:rFonts w:ascii="Times New Roman" w:eastAsia="宋体" w:hAnsi="Times New Roman"/>
          <w:sz w:val="24"/>
        </w:rPr>
        <w:t xml:space="preserve">14 </w:t>
      </w:r>
      <w:r>
        <w:rPr>
          <w:rFonts w:ascii="Times New Roman" w:eastAsia="宋体" w:hAnsi="Times New Roman"/>
          <w:sz w:val="24"/>
        </w:rPr>
        <w:t>上（每节点</w:t>
      </w:r>
      <w:r>
        <w:rPr>
          <w:rFonts w:ascii="Times New Roman" w:eastAsia="宋体" w:hAnsi="Times New Roman"/>
          <w:sz w:val="24"/>
        </w:rPr>
        <w:t xml:space="preserve"> 0.8 MW</w:t>
      </w:r>
      <w:r>
        <w:rPr>
          <w:rFonts w:ascii="Times New Roman" w:eastAsia="宋体" w:hAnsi="Times New Roman"/>
          <w:sz w:val="24"/>
        </w:rPr>
        <w:t>）。全网全天电能损耗为：</w:t>
      </w:r>
    </w:p>
    <w:p w14:paraId="10B4BFA8" w14:textId="77777777" w:rsidR="009D3456" w:rsidRDefault="009D3456">
      <w:pPr>
        <w:spacing w:before="80" w:after="80"/>
        <w:jc w:val="center"/>
      </w:pPr>
      <w:r>
        <w:rPr>
          <w:rFonts w:ascii="Times New Roman" w:eastAsia="宋体" w:hAnsi="Times New Roman"/>
          <w:sz w:val="22"/>
        </w:rPr>
        <w:t>E_loss = Σ(t=1…24) P_loss,t · Δt</w:t>
      </w:r>
      <w:r>
        <w:rPr>
          <w:rFonts w:ascii="Times New Roman" w:eastAsia="宋体" w:hAnsi="Times New Roman"/>
          <w:sz w:val="22"/>
        </w:rPr>
        <w:t>，</w:t>
      </w:r>
      <w:r>
        <w:rPr>
          <w:rFonts w:ascii="Times New Roman" w:eastAsia="宋体" w:hAnsi="Times New Roman"/>
          <w:sz w:val="22"/>
        </w:rPr>
        <w:t xml:space="preserve">  Δt = 1 h</w:t>
      </w:r>
    </w:p>
    <w:p w14:paraId="01295139" w14:textId="77777777" w:rsidR="009D3456" w:rsidRDefault="009D3456">
      <w:pPr>
        <w:spacing w:before="160" w:after="120"/>
      </w:pPr>
      <w:r>
        <w:rPr>
          <w:rFonts w:ascii="Times New Roman" w:eastAsia="黑体" w:hAnsi="Times New Roman"/>
          <w:b/>
          <w:sz w:val="27"/>
        </w:rPr>
        <w:t xml:space="preserve">2.2  </w:t>
      </w:r>
      <w:r>
        <w:rPr>
          <w:rFonts w:ascii="Times New Roman" w:eastAsia="黑体" w:hAnsi="Times New Roman"/>
          <w:b/>
          <w:sz w:val="27"/>
        </w:rPr>
        <w:t>任务二：单节点储能分时电价套利</w:t>
      </w:r>
    </w:p>
    <w:p w14:paraId="291DAC3C" w14:textId="77777777" w:rsidR="009D3456" w:rsidRDefault="009D3456">
      <w:pPr>
        <w:spacing w:after="80" w:line="360" w:lineRule="auto"/>
        <w:ind w:firstLine="480"/>
      </w:pPr>
      <w:r>
        <w:rPr>
          <w:rFonts w:ascii="Times New Roman" w:eastAsia="宋体" w:hAnsi="Times New Roman"/>
          <w:sz w:val="24"/>
        </w:rPr>
        <w:t>单节点独立储能电站不计网络约束。以最大化日套利收益为目标，目标函数与约束为：</w:t>
      </w:r>
    </w:p>
    <w:p w14:paraId="726539EF" w14:textId="77777777" w:rsidR="009D3456" w:rsidRDefault="009D3456">
      <w:pPr>
        <w:spacing w:before="80" w:after="80"/>
        <w:jc w:val="center"/>
      </w:pPr>
      <w:r>
        <w:rPr>
          <w:rFonts w:ascii="Times New Roman" w:eastAsia="宋体" w:hAnsi="Times New Roman"/>
          <w:sz w:val="22"/>
        </w:rPr>
        <w:t>max R = Σ(t=1…T) c(t) · [ P_dis(t) − P_ch(t) ] · Δt</w:t>
      </w:r>
    </w:p>
    <w:p w14:paraId="306C7DC0" w14:textId="77777777" w:rsidR="009D3456" w:rsidRDefault="009D3456">
      <w:pPr>
        <w:spacing w:before="80" w:after="80"/>
        <w:jc w:val="center"/>
      </w:pPr>
      <w:r>
        <w:rPr>
          <w:rFonts w:ascii="Times New Roman" w:eastAsia="宋体" w:hAnsi="Times New Roman"/>
          <w:sz w:val="22"/>
        </w:rPr>
        <w:t>SoC(t) = SoC(t−1) + η_ch·P_ch(t)·Δt / E_rated − P_dis(t)·Δt / (η_dis·E_rated)</w:t>
      </w:r>
    </w:p>
    <w:p w14:paraId="4D20EA9E" w14:textId="77777777" w:rsidR="009D3456" w:rsidRDefault="009D3456">
      <w:pPr>
        <w:spacing w:before="80" w:after="80"/>
        <w:jc w:val="center"/>
      </w:pPr>
      <w:r>
        <w:rPr>
          <w:rFonts w:ascii="Times New Roman" w:eastAsia="宋体" w:hAnsi="Times New Roman"/>
          <w:sz w:val="22"/>
        </w:rPr>
        <w:t>0 ≤ P_ch(t) ≤ u(t)·P_rated</w:t>
      </w:r>
      <w:r>
        <w:rPr>
          <w:rFonts w:ascii="Times New Roman" w:eastAsia="宋体" w:hAnsi="Times New Roman"/>
          <w:sz w:val="22"/>
        </w:rPr>
        <w:t>，</w:t>
      </w:r>
      <w:r>
        <w:rPr>
          <w:rFonts w:ascii="Times New Roman" w:eastAsia="宋体" w:hAnsi="Times New Roman"/>
          <w:sz w:val="22"/>
        </w:rPr>
        <w:t xml:space="preserve">  0 ≤ P_dis(t) ≤ (1 − u(t))·P_rated</w:t>
      </w:r>
      <w:r>
        <w:rPr>
          <w:rFonts w:ascii="Times New Roman" w:eastAsia="宋体" w:hAnsi="Times New Roman"/>
          <w:sz w:val="22"/>
        </w:rPr>
        <w:t>，</w:t>
      </w:r>
      <w:r>
        <w:rPr>
          <w:rFonts w:ascii="Times New Roman" w:eastAsia="宋体" w:hAnsi="Times New Roman"/>
          <w:sz w:val="22"/>
        </w:rPr>
        <w:t xml:space="preserve">  u(t) ∈ {0, 1}</w:t>
      </w:r>
    </w:p>
    <w:p w14:paraId="02D58E43" w14:textId="77777777" w:rsidR="009D3456" w:rsidRDefault="009D3456">
      <w:pPr>
        <w:spacing w:after="80" w:line="360" w:lineRule="auto"/>
        <w:ind w:firstLine="480"/>
      </w:pPr>
      <w:r>
        <w:rPr>
          <w:rFonts w:ascii="Times New Roman" w:eastAsia="宋体" w:hAnsi="Times New Roman"/>
          <w:sz w:val="24"/>
        </w:rPr>
        <w:t>当把</w:t>
      </w:r>
      <w:r>
        <w:rPr>
          <w:rFonts w:ascii="Times New Roman" w:eastAsia="宋体" w:hAnsi="Times New Roman"/>
          <w:sz w:val="24"/>
        </w:rPr>
        <w:t xml:space="preserve"> u(t) </w:t>
      </w:r>
      <w:r>
        <w:rPr>
          <w:rFonts w:ascii="Times New Roman" w:eastAsia="宋体" w:hAnsi="Times New Roman"/>
          <w:sz w:val="24"/>
        </w:rPr>
        <w:t>取为</w:t>
      </w:r>
      <w:r>
        <w:rPr>
          <w:rFonts w:ascii="Times New Roman" w:eastAsia="宋体" w:hAnsi="Times New Roman"/>
          <w:sz w:val="24"/>
        </w:rPr>
        <w:t xml:space="preserve"> 0-1 </w:t>
      </w:r>
      <w:r>
        <w:rPr>
          <w:rFonts w:ascii="Times New Roman" w:eastAsia="宋体" w:hAnsi="Times New Roman"/>
          <w:sz w:val="24"/>
        </w:rPr>
        <w:t>变量时是</w:t>
      </w:r>
      <w:r>
        <w:rPr>
          <w:rFonts w:ascii="Times New Roman" w:eastAsia="宋体" w:hAnsi="Times New Roman"/>
          <w:sz w:val="24"/>
        </w:rPr>
        <w:t xml:space="preserve"> MILP</w:t>
      </w:r>
      <w:r>
        <w:rPr>
          <w:rFonts w:ascii="Times New Roman" w:eastAsia="宋体" w:hAnsi="Times New Roman"/>
          <w:sz w:val="24"/>
        </w:rPr>
        <w:t>（</w:t>
      </w:r>
      <w:r>
        <w:rPr>
          <w:rFonts w:ascii="Times New Roman" w:eastAsia="宋体" w:hAnsi="Times New Roman"/>
          <w:sz w:val="24"/>
        </w:rPr>
        <w:t>intlinprog</w:t>
      </w:r>
      <w:r>
        <w:rPr>
          <w:rFonts w:ascii="Times New Roman" w:eastAsia="宋体" w:hAnsi="Times New Roman"/>
          <w:sz w:val="24"/>
        </w:rPr>
        <w:t>），当</w:t>
      </w:r>
      <w:r>
        <w:rPr>
          <w:rFonts w:ascii="Times New Roman" w:eastAsia="宋体" w:hAnsi="Times New Roman"/>
          <w:sz w:val="24"/>
        </w:rPr>
        <w:t xml:space="preserve"> u(t) </w:t>
      </w:r>
      <w:r>
        <w:rPr>
          <w:rFonts w:ascii="Times New Roman" w:eastAsia="宋体" w:hAnsi="Times New Roman"/>
          <w:sz w:val="24"/>
        </w:rPr>
        <w:t>松弛为</w:t>
      </w:r>
      <w:r>
        <w:rPr>
          <w:rFonts w:ascii="Times New Roman" w:eastAsia="宋体" w:hAnsi="Times New Roman"/>
          <w:sz w:val="24"/>
        </w:rPr>
        <w:t xml:space="preserve"> [0,1] </w:t>
      </w:r>
      <w:r>
        <w:rPr>
          <w:rFonts w:ascii="Times New Roman" w:eastAsia="宋体" w:hAnsi="Times New Roman"/>
          <w:sz w:val="24"/>
        </w:rPr>
        <w:t>连续变量</w:t>
      </w:r>
      <w:r>
        <w:rPr>
          <w:rFonts w:ascii="Times New Roman" w:eastAsia="宋体" w:hAnsi="Times New Roman"/>
          <w:sz w:val="24"/>
        </w:rPr>
        <w:lastRenderedPageBreak/>
        <w:t>时是</w:t>
      </w:r>
      <w:r>
        <w:rPr>
          <w:rFonts w:ascii="Times New Roman" w:eastAsia="宋体" w:hAnsi="Times New Roman"/>
          <w:sz w:val="24"/>
        </w:rPr>
        <w:t xml:space="preserve"> LP</w:t>
      </w:r>
      <w:r>
        <w:rPr>
          <w:rFonts w:ascii="Times New Roman" w:eastAsia="宋体" w:hAnsi="Times New Roman"/>
          <w:sz w:val="24"/>
        </w:rPr>
        <w:t>（</w:t>
      </w:r>
      <w:r>
        <w:rPr>
          <w:rFonts w:ascii="Times New Roman" w:eastAsia="宋体" w:hAnsi="Times New Roman"/>
          <w:sz w:val="24"/>
        </w:rPr>
        <w:t>linprog</w:t>
      </w:r>
      <w:r>
        <w:rPr>
          <w:rFonts w:ascii="Times New Roman" w:eastAsia="宋体" w:hAnsi="Times New Roman"/>
          <w:sz w:val="24"/>
        </w:rPr>
        <w:t>）。两种模型采用完全相同的容量与效率参数：</w:t>
      </w:r>
      <w:r>
        <w:rPr>
          <w:rFonts w:ascii="Times New Roman" w:eastAsia="宋体" w:hAnsi="Times New Roman"/>
          <w:sz w:val="24"/>
        </w:rPr>
        <w:t>P_rated = 2 MW</w:t>
      </w:r>
      <w:r>
        <w:rPr>
          <w:rFonts w:ascii="Times New Roman" w:eastAsia="宋体" w:hAnsi="Times New Roman"/>
          <w:sz w:val="24"/>
        </w:rPr>
        <w:t>，</w:t>
      </w:r>
      <w:r>
        <w:rPr>
          <w:rFonts w:ascii="Times New Roman" w:eastAsia="宋体" w:hAnsi="Times New Roman"/>
          <w:sz w:val="24"/>
        </w:rPr>
        <w:t>E_rated = 2 MWh</w:t>
      </w:r>
      <w:r>
        <w:rPr>
          <w:rFonts w:ascii="Times New Roman" w:eastAsia="宋体" w:hAnsi="Times New Roman"/>
          <w:sz w:val="24"/>
        </w:rPr>
        <w:t>，</w:t>
      </w:r>
      <w:r>
        <w:rPr>
          <w:rFonts w:ascii="Times New Roman" w:eastAsia="宋体" w:hAnsi="Times New Roman"/>
          <w:sz w:val="24"/>
        </w:rPr>
        <w:t>η_ch = 0.90</w:t>
      </w:r>
      <w:r>
        <w:rPr>
          <w:rFonts w:ascii="Times New Roman" w:eastAsia="宋体" w:hAnsi="Times New Roman"/>
          <w:sz w:val="24"/>
        </w:rPr>
        <w:t>，</w:t>
      </w:r>
      <w:r>
        <w:rPr>
          <w:rFonts w:ascii="Times New Roman" w:eastAsia="宋体" w:hAnsi="Times New Roman"/>
          <w:sz w:val="24"/>
        </w:rPr>
        <w:t>η_dis = 0.95</w:t>
      </w:r>
      <w:r>
        <w:rPr>
          <w:rFonts w:ascii="Times New Roman" w:eastAsia="宋体" w:hAnsi="Times New Roman"/>
          <w:sz w:val="24"/>
        </w:rPr>
        <w:t>，</w:t>
      </w:r>
      <w:r>
        <w:rPr>
          <w:rFonts w:ascii="Times New Roman" w:eastAsia="宋体" w:hAnsi="Times New Roman"/>
          <w:sz w:val="24"/>
        </w:rPr>
        <w:t>SoC ∈ [0.10, 1.00]</w:t>
      </w:r>
      <w:r>
        <w:rPr>
          <w:rFonts w:ascii="Times New Roman" w:eastAsia="宋体" w:hAnsi="Times New Roman"/>
          <w:sz w:val="24"/>
        </w:rPr>
        <w:t>，初末</w:t>
      </w:r>
      <w:r>
        <w:rPr>
          <w:rFonts w:ascii="Times New Roman" w:eastAsia="宋体" w:hAnsi="Times New Roman"/>
          <w:sz w:val="24"/>
        </w:rPr>
        <w:t xml:space="preserve"> SoC </w:t>
      </w:r>
      <w:r>
        <w:rPr>
          <w:rFonts w:ascii="Times New Roman" w:eastAsia="宋体" w:hAnsi="Times New Roman"/>
          <w:sz w:val="24"/>
        </w:rPr>
        <w:t>均为</w:t>
      </w:r>
      <w:r>
        <w:rPr>
          <w:rFonts w:ascii="Times New Roman" w:eastAsia="宋体" w:hAnsi="Times New Roman"/>
          <w:sz w:val="24"/>
        </w:rPr>
        <w:t xml:space="preserve"> 0.50</w:t>
      </w:r>
      <w:r>
        <w:rPr>
          <w:rFonts w:ascii="Times New Roman" w:eastAsia="宋体" w:hAnsi="Times New Roman"/>
          <w:sz w:val="24"/>
        </w:rPr>
        <w:t>。</w:t>
      </w:r>
    </w:p>
    <w:p w14:paraId="55BF522B" w14:textId="77777777" w:rsidR="009D3456" w:rsidRDefault="009D3456">
      <w:pPr>
        <w:spacing w:before="160" w:after="120"/>
      </w:pPr>
      <w:r>
        <w:rPr>
          <w:rFonts w:ascii="Times New Roman" w:eastAsia="黑体" w:hAnsi="Times New Roman"/>
          <w:b/>
          <w:sz w:val="27"/>
        </w:rPr>
        <w:t xml:space="preserve">2.3  </w:t>
      </w:r>
      <w:r>
        <w:rPr>
          <w:rFonts w:ascii="Times New Roman" w:eastAsia="黑体" w:hAnsi="Times New Roman"/>
          <w:b/>
          <w:sz w:val="27"/>
        </w:rPr>
        <w:t>任务三：</w:t>
      </w:r>
      <w:r>
        <w:rPr>
          <w:rFonts w:ascii="Times New Roman" w:eastAsia="黑体" w:hAnsi="Times New Roman"/>
          <w:b/>
          <w:sz w:val="27"/>
        </w:rPr>
        <w:t xml:space="preserve">DistFlow </w:t>
      </w:r>
      <w:r>
        <w:rPr>
          <w:rFonts w:ascii="Times New Roman" w:eastAsia="黑体" w:hAnsi="Times New Roman"/>
          <w:b/>
          <w:sz w:val="27"/>
        </w:rPr>
        <w:t>支路潮流与二阶锥松弛</w:t>
      </w:r>
    </w:p>
    <w:p w14:paraId="27C00D72" w14:textId="77777777" w:rsidR="009D3456" w:rsidRDefault="009D3456">
      <w:pPr>
        <w:spacing w:after="80" w:line="360" w:lineRule="auto"/>
        <w:ind w:firstLine="480"/>
      </w:pPr>
      <w:r>
        <w:rPr>
          <w:rFonts w:ascii="Times New Roman" w:eastAsia="宋体" w:hAnsi="Times New Roman"/>
          <w:sz w:val="24"/>
        </w:rPr>
        <w:t>辐射状配电网采用支路潮流（</w:t>
      </w:r>
      <w:r>
        <w:rPr>
          <w:rFonts w:ascii="Times New Roman" w:eastAsia="宋体" w:hAnsi="Times New Roman"/>
          <w:sz w:val="24"/>
        </w:rPr>
        <w:t>DistFlow</w:t>
      </w:r>
      <w:r>
        <w:rPr>
          <w:rFonts w:ascii="Times New Roman" w:eastAsia="宋体" w:hAnsi="Times New Roman"/>
          <w:sz w:val="24"/>
        </w:rPr>
        <w:t>）模型。记</w:t>
      </w:r>
      <w:r>
        <w:rPr>
          <w:rFonts w:ascii="Times New Roman" w:eastAsia="宋体" w:hAnsi="Times New Roman"/>
          <w:sz w:val="24"/>
        </w:rPr>
        <w:t xml:space="preserve"> U(i,t) = V(i,t)²</w:t>
      </w:r>
      <w:r>
        <w:rPr>
          <w:rFonts w:ascii="Times New Roman" w:eastAsia="宋体" w:hAnsi="Times New Roman"/>
          <w:sz w:val="24"/>
        </w:rPr>
        <w:t>、</w:t>
      </w:r>
      <w:r>
        <w:rPr>
          <w:rFonts w:ascii="Times New Roman" w:eastAsia="宋体" w:hAnsi="Times New Roman"/>
          <w:sz w:val="24"/>
        </w:rPr>
        <w:t>L(ij,t) = I(ij,t)²</w:t>
      </w:r>
      <w:r>
        <w:rPr>
          <w:rFonts w:ascii="Times New Roman" w:eastAsia="宋体" w:hAnsi="Times New Roman"/>
          <w:sz w:val="24"/>
        </w:rPr>
        <w:t>，对每条支路</w:t>
      </w:r>
      <w:r>
        <w:rPr>
          <w:rFonts w:ascii="Times New Roman" w:eastAsia="宋体" w:hAnsi="Times New Roman"/>
          <w:sz w:val="24"/>
        </w:rPr>
        <w:t xml:space="preserve"> i→j </w:t>
      </w:r>
      <w:r>
        <w:rPr>
          <w:rFonts w:ascii="Times New Roman" w:eastAsia="宋体" w:hAnsi="Times New Roman"/>
          <w:sz w:val="24"/>
        </w:rPr>
        <w:t>与每个时段</w:t>
      </w:r>
      <w:r>
        <w:rPr>
          <w:rFonts w:ascii="Times New Roman" w:eastAsia="宋体" w:hAnsi="Times New Roman"/>
          <w:sz w:val="24"/>
        </w:rPr>
        <w:t xml:space="preserve"> t</w:t>
      </w:r>
      <w:r>
        <w:rPr>
          <w:rFonts w:ascii="Times New Roman" w:eastAsia="宋体" w:hAnsi="Times New Roman"/>
          <w:sz w:val="24"/>
        </w:rPr>
        <w:t>：</w:t>
      </w:r>
    </w:p>
    <w:p w14:paraId="0DD0A662" w14:textId="77777777" w:rsidR="009D3456" w:rsidRDefault="009D3456">
      <w:pPr>
        <w:spacing w:before="80" w:after="80"/>
        <w:jc w:val="center"/>
      </w:pPr>
      <w:r>
        <w:rPr>
          <w:rFonts w:ascii="Times New Roman" w:eastAsia="宋体" w:hAnsi="Times New Roman"/>
          <w:sz w:val="22"/>
        </w:rPr>
        <w:t>P(ij,t) − r_ij·L(ij,t) − Σ P(jk,t) = P_load(j,t) − P_pv(j,t) + P_ch(j,t) − P_dis(j,t)</w:t>
      </w:r>
    </w:p>
    <w:p w14:paraId="188BBA85" w14:textId="77777777" w:rsidR="009D3456" w:rsidRDefault="009D3456">
      <w:pPr>
        <w:spacing w:before="80" w:after="80"/>
        <w:jc w:val="center"/>
      </w:pPr>
      <w:r>
        <w:rPr>
          <w:rFonts w:ascii="Times New Roman" w:eastAsia="宋体" w:hAnsi="Times New Roman"/>
          <w:sz w:val="22"/>
        </w:rPr>
        <w:t>Q(ij,t) − x_ij·L(ij,t) − Σ Q(jk,t) = Q_load(j,t)</w:t>
      </w:r>
    </w:p>
    <w:p w14:paraId="437F4DA4" w14:textId="77777777" w:rsidR="009D3456" w:rsidRDefault="009D3456">
      <w:pPr>
        <w:spacing w:before="80" w:after="80"/>
        <w:jc w:val="center"/>
      </w:pPr>
      <w:r>
        <w:rPr>
          <w:rFonts w:ascii="Times New Roman" w:eastAsia="宋体" w:hAnsi="Times New Roman"/>
          <w:sz w:val="22"/>
        </w:rPr>
        <w:t>U(j,t) = U(i,t) − 2·[ r_ij·P(ij,t) + x_ij·Q(ij,t) ] + (r_ij² + x_ij²)·L(ij,t)</w:t>
      </w:r>
    </w:p>
    <w:p w14:paraId="05D277CE" w14:textId="77777777" w:rsidR="009D3456" w:rsidRDefault="009D3456">
      <w:pPr>
        <w:spacing w:after="80" w:line="360" w:lineRule="auto"/>
        <w:ind w:firstLine="480"/>
      </w:pPr>
      <w:r>
        <w:rPr>
          <w:rFonts w:ascii="Times New Roman" w:eastAsia="宋体" w:hAnsi="Times New Roman"/>
          <w:sz w:val="24"/>
        </w:rPr>
        <w:t>式中的电流平方项使约束非凸，采用旋转二阶锥松弛：</w:t>
      </w:r>
    </w:p>
    <w:p w14:paraId="764ACA89" w14:textId="77777777" w:rsidR="009D3456" w:rsidRDefault="009D3456">
      <w:pPr>
        <w:spacing w:before="80" w:after="80"/>
        <w:jc w:val="center"/>
      </w:pPr>
      <w:r>
        <w:rPr>
          <w:rFonts w:ascii="Times New Roman" w:eastAsia="宋体" w:hAnsi="Times New Roman"/>
          <w:sz w:val="22"/>
        </w:rPr>
        <w:t>‖ ( 2·P(ij,t),  2·Q(ij,t),  L(ij,t) − U(i,t) ) ‖₂ ≤ L(ij,t) + U(i,t)</w:t>
      </w:r>
    </w:p>
    <w:p w14:paraId="2E48EC85" w14:textId="77777777" w:rsidR="009D3456" w:rsidRDefault="009D3456">
      <w:pPr>
        <w:spacing w:after="80" w:line="360" w:lineRule="auto"/>
        <w:ind w:firstLine="480"/>
      </w:pPr>
      <w:r>
        <w:rPr>
          <w:rFonts w:ascii="Times New Roman" w:eastAsia="宋体" w:hAnsi="Times New Roman"/>
          <w:sz w:val="24"/>
        </w:rPr>
        <w:t>节点电压约束</w:t>
      </w:r>
      <w:r>
        <w:rPr>
          <w:rFonts w:ascii="Times New Roman" w:eastAsia="宋体" w:hAnsi="Times New Roman"/>
          <w:sz w:val="24"/>
        </w:rPr>
        <w:t xml:space="preserve"> (0.95)² ≤ U ≤ (1.05)²</w:t>
      </w:r>
      <w:r>
        <w:rPr>
          <w:rFonts w:ascii="Times New Roman" w:eastAsia="宋体" w:hAnsi="Times New Roman"/>
          <w:sz w:val="24"/>
        </w:rPr>
        <w:t>，平衡节点</w:t>
      </w:r>
      <w:r>
        <w:rPr>
          <w:rFonts w:ascii="Times New Roman" w:eastAsia="宋体" w:hAnsi="Times New Roman"/>
          <w:sz w:val="24"/>
        </w:rPr>
        <w:t xml:space="preserve"> U(1,t) = 1</w:t>
      </w:r>
      <w:r>
        <w:rPr>
          <w:rFonts w:ascii="Times New Roman" w:eastAsia="宋体" w:hAnsi="Times New Roman"/>
          <w:sz w:val="24"/>
        </w:rPr>
        <w:t>。储能模型与任务二相同，但额定容量改为每节点</w:t>
      </w:r>
      <w:r>
        <w:rPr>
          <w:rFonts w:ascii="Times New Roman" w:eastAsia="宋体" w:hAnsi="Times New Roman"/>
          <w:sz w:val="24"/>
        </w:rPr>
        <w:t xml:space="preserve"> 1.5 MW / 3 MWh</w:t>
      </w:r>
      <w:r>
        <w:rPr>
          <w:rFonts w:ascii="Times New Roman" w:eastAsia="宋体" w:hAnsi="Times New Roman"/>
          <w:sz w:val="24"/>
        </w:rPr>
        <w:t>，</w:t>
      </w:r>
      <w:r>
        <w:rPr>
          <w:rFonts w:ascii="Times New Roman" w:eastAsia="宋体" w:hAnsi="Times New Roman"/>
          <w:sz w:val="24"/>
        </w:rPr>
        <w:t>SoC ∈ [0.20, 0.80]</w:t>
      </w:r>
      <w:r>
        <w:rPr>
          <w:rFonts w:ascii="Times New Roman" w:eastAsia="宋体" w:hAnsi="Times New Roman"/>
          <w:sz w:val="24"/>
        </w:rPr>
        <w:t>，终端</w:t>
      </w:r>
      <w:r>
        <w:rPr>
          <w:rFonts w:ascii="Times New Roman" w:eastAsia="宋体" w:hAnsi="Times New Roman"/>
          <w:sz w:val="24"/>
        </w:rPr>
        <w:t xml:space="preserve"> SoC </w:t>
      </w:r>
      <w:r>
        <w:rPr>
          <w:rFonts w:ascii="Times New Roman" w:eastAsia="宋体" w:hAnsi="Times New Roman"/>
          <w:sz w:val="24"/>
        </w:rPr>
        <w:t>回到初值</w:t>
      </w:r>
      <w:r>
        <w:rPr>
          <w:rFonts w:ascii="Times New Roman" w:eastAsia="宋体" w:hAnsi="Times New Roman"/>
          <w:sz w:val="24"/>
        </w:rPr>
        <w:t xml:space="preserve"> 0.50</w:t>
      </w:r>
      <w:r>
        <w:rPr>
          <w:rFonts w:ascii="Times New Roman" w:eastAsia="宋体" w:hAnsi="Times New Roman"/>
          <w:sz w:val="24"/>
        </w:rPr>
        <w:t>；光伏每节点装机</w:t>
      </w:r>
      <w:r>
        <w:rPr>
          <w:rFonts w:ascii="Times New Roman" w:eastAsia="宋体" w:hAnsi="Times New Roman"/>
          <w:sz w:val="24"/>
        </w:rPr>
        <w:t xml:space="preserve"> 1.2 MW </w:t>
      </w:r>
      <w:r>
        <w:rPr>
          <w:rFonts w:ascii="Times New Roman" w:eastAsia="宋体" w:hAnsi="Times New Roman"/>
          <w:sz w:val="24"/>
        </w:rPr>
        <w:t>且允许弃光：</w:t>
      </w:r>
      <w:r>
        <w:rPr>
          <w:rFonts w:ascii="Times New Roman" w:eastAsia="宋体" w:hAnsi="Times New Roman"/>
          <w:sz w:val="24"/>
        </w:rPr>
        <w:t>0 ≤ P_pv(j,t) ≤ P_pv,max(j,t)</w:t>
      </w:r>
      <w:r>
        <w:rPr>
          <w:rFonts w:ascii="Times New Roman" w:eastAsia="宋体" w:hAnsi="Times New Roman"/>
          <w:sz w:val="24"/>
        </w:rPr>
        <w:t>。</w:t>
      </w:r>
    </w:p>
    <w:p w14:paraId="3EA682CF" w14:textId="77777777" w:rsidR="009D3456" w:rsidRDefault="009D3456">
      <w:pPr>
        <w:spacing w:before="160" w:after="120"/>
      </w:pPr>
      <w:r>
        <w:rPr>
          <w:rFonts w:ascii="Times New Roman" w:eastAsia="黑体" w:hAnsi="Times New Roman"/>
          <w:b/>
          <w:sz w:val="27"/>
        </w:rPr>
        <w:t xml:space="preserve">2.4  </w:t>
      </w:r>
      <w:r>
        <w:rPr>
          <w:rFonts w:ascii="Times New Roman" w:eastAsia="黑体" w:hAnsi="Times New Roman"/>
          <w:b/>
          <w:sz w:val="27"/>
        </w:rPr>
        <w:t>模型</w:t>
      </w:r>
      <w:r>
        <w:rPr>
          <w:rFonts w:ascii="Times New Roman" w:eastAsia="黑体" w:hAnsi="Times New Roman"/>
          <w:b/>
          <w:sz w:val="27"/>
        </w:rPr>
        <w:t xml:space="preserve"> A </w:t>
      </w:r>
      <w:r>
        <w:rPr>
          <w:rFonts w:ascii="Times New Roman" w:eastAsia="黑体" w:hAnsi="Times New Roman"/>
          <w:b/>
          <w:sz w:val="27"/>
        </w:rPr>
        <w:t>的目标函数</w:t>
      </w:r>
    </w:p>
    <w:p w14:paraId="14F50689" w14:textId="77777777" w:rsidR="009D3456" w:rsidRDefault="009D3456">
      <w:pPr>
        <w:spacing w:after="80" w:line="360" w:lineRule="auto"/>
        <w:ind w:firstLine="480"/>
      </w:pPr>
      <w:r>
        <w:rPr>
          <w:rFonts w:ascii="Times New Roman" w:eastAsia="宋体" w:hAnsi="Times New Roman"/>
          <w:sz w:val="24"/>
        </w:rPr>
        <w:t>按学号十位</w:t>
      </w:r>
      <w:r>
        <w:rPr>
          <w:rFonts w:ascii="Times New Roman" w:eastAsia="宋体" w:hAnsi="Times New Roman"/>
          <w:sz w:val="24"/>
        </w:rPr>
        <w:t xml:space="preserve"> X = 1 </w:t>
      </w:r>
      <w:r>
        <w:rPr>
          <w:rFonts w:ascii="Times New Roman" w:eastAsia="宋体" w:hAnsi="Times New Roman"/>
          <w:sz w:val="24"/>
        </w:rPr>
        <w:t>分配为模型</w:t>
      </w:r>
      <w:r>
        <w:rPr>
          <w:rFonts w:ascii="Times New Roman" w:eastAsia="宋体" w:hAnsi="Times New Roman"/>
          <w:sz w:val="24"/>
        </w:rPr>
        <w:t xml:space="preserve"> A</w:t>
      </w:r>
      <w:r>
        <w:rPr>
          <w:rFonts w:ascii="Times New Roman" w:eastAsia="宋体" w:hAnsi="Times New Roman"/>
          <w:sz w:val="24"/>
        </w:rPr>
        <w:t>，即最大化新能源消纳，并附加很小的网损正则项以保证二阶锥松弛紧致：</w:t>
      </w:r>
    </w:p>
    <w:p w14:paraId="17086640" w14:textId="77777777" w:rsidR="009D3456" w:rsidRDefault="009D3456">
      <w:pPr>
        <w:spacing w:before="80" w:after="80"/>
        <w:jc w:val="center"/>
      </w:pPr>
      <w:r>
        <w:rPr>
          <w:rFonts w:ascii="Times New Roman" w:eastAsia="宋体" w:hAnsi="Times New Roman"/>
          <w:sz w:val="22"/>
        </w:rPr>
        <w:t>min  Σ(t)Σ(j) [ P_pv,max(j,t) − P_pv(j,t) ]·Δt + 1e−2 · Σ(t)Σ(ij) r_ij·L(ij,t)·Δt</w:t>
      </w:r>
    </w:p>
    <w:p w14:paraId="38476CBB" w14:textId="77777777" w:rsidR="009D3456" w:rsidRDefault="009D3456">
      <w:pPr>
        <w:spacing w:after="80" w:line="360" w:lineRule="auto"/>
        <w:ind w:firstLine="480"/>
      </w:pPr>
      <w:r>
        <w:rPr>
          <w:rFonts w:ascii="Times New Roman" w:eastAsia="宋体" w:hAnsi="Times New Roman"/>
          <w:sz w:val="24"/>
        </w:rPr>
        <w:t>正则项权重取</w:t>
      </w:r>
      <w:r>
        <w:rPr>
          <w:rFonts w:ascii="Times New Roman" w:eastAsia="宋体" w:hAnsi="Times New Roman"/>
          <w:sz w:val="24"/>
        </w:rPr>
        <w:t xml:space="preserve"> 10⁻²</w:t>
      </w:r>
      <w:r>
        <w:rPr>
          <w:rFonts w:ascii="Times New Roman" w:eastAsia="宋体" w:hAnsi="Times New Roman"/>
          <w:sz w:val="24"/>
        </w:rPr>
        <w:t>，使</w:t>
      </w:r>
      <w:r>
        <w:rPr>
          <w:rFonts w:ascii="Times New Roman" w:eastAsia="宋体" w:hAnsi="Times New Roman"/>
          <w:sz w:val="24"/>
        </w:rPr>
        <w:t>"</w:t>
      </w:r>
      <w:r>
        <w:rPr>
          <w:rFonts w:ascii="Times New Roman" w:eastAsia="宋体" w:hAnsi="Times New Roman"/>
          <w:sz w:val="24"/>
        </w:rPr>
        <w:t>多消纳</w:t>
      </w:r>
      <w:r>
        <w:rPr>
          <w:rFonts w:ascii="Times New Roman" w:eastAsia="宋体" w:hAnsi="Times New Roman"/>
          <w:sz w:val="24"/>
        </w:rPr>
        <w:t xml:space="preserve"> 1 MWh </w:t>
      </w:r>
      <w:r>
        <w:rPr>
          <w:rFonts w:ascii="Times New Roman" w:eastAsia="宋体" w:hAnsi="Times New Roman"/>
          <w:sz w:val="24"/>
        </w:rPr>
        <w:t>光伏</w:t>
      </w:r>
      <w:r>
        <w:rPr>
          <w:rFonts w:ascii="Times New Roman" w:eastAsia="宋体" w:hAnsi="Times New Roman"/>
          <w:sz w:val="24"/>
        </w:rPr>
        <w:t>"</w:t>
      </w:r>
      <w:r>
        <w:rPr>
          <w:rFonts w:ascii="Times New Roman" w:eastAsia="宋体" w:hAnsi="Times New Roman"/>
          <w:sz w:val="24"/>
        </w:rPr>
        <w:t>始终优于</w:t>
      </w:r>
      <w:r>
        <w:rPr>
          <w:rFonts w:ascii="Times New Roman" w:eastAsia="宋体" w:hAnsi="Times New Roman"/>
          <w:sz w:val="24"/>
        </w:rPr>
        <w:t>"</w:t>
      </w:r>
      <w:r>
        <w:rPr>
          <w:rFonts w:ascii="Times New Roman" w:eastAsia="宋体" w:hAnsi="Times New Roman"/>
          <w:sz w:val="24"/>
        </w:rPr>
        <w:t>少损耗</w:t>
      </w:r>
      <w:r>
        <w:rPr>
          <w:rFonts w:ascii="Times New Roman" w:eastAsia="宋体" w:hAnsi="Times New Roman"/>
          <w:sz w:val="24"/>
        </w:rPr>
        <w:t xml:space="preserve"> 1 MWh </w:t>
      </w:r>
      <w:r>
        <w:rPr>
          <w:rFonts w:ascii="Times New Roman" w:eastAsia="宋体" w:hAnsi="Times New Roman"/>
          <w:sz w:val="24"/>
        </w:rPr>
        <w:t>电量</w:t>
      </w:r>
      <w:r>
        <w:rPr>
          <w:rFonts w:ascii="Times New Roman" w:eastAsia="宋体" w:hAnsi="Times New Roman"/>
          <w:sz w:val="24"/>
        </w:rPr>
        <w:t>"</w:t>
      </w:r>
      <w:r>
        <w:rPr>
          <w:rFonts w:ascii="Times New Roman" w:eastAsia="宋体" w:hAnsi="Times New Roman"/>
          <w:sz w:val="24"/>
        </w:rPr>
        <w:t>，因此不会为了降损而故意弃光；同时该项为正，可抑制松弛解中</w:t>
      </w:r>
      <w:r>
        <w:rPr>
          <w:rFonts w:ascii="Times New Roman" w:eastAsia="宋体" w:hAnsi="Times New Roman"/>
          <w:sz w:val="24"/>
        </w:rPr>
        <w:t xml:space="preserve"> L </w:t>
      </w:r>
      <w:r>
        <w:rPr>
          <w:rFonts w:ascii="Times New Roman" w:eastAsia="宋体" w:hAnsi="Times New Roman"/>
          <w:sz w:val="24"/>
        </w:rPr>
        <w:t>虚高（即电压虚降）的退化现象。</w:t>
      </w:r>
    </w:p>
    <w:p w14:paraId="272326B7" w14:textId="77777777" w:rsidR="009D3456" w:rsidRDefault="009D3456">
      <w:pPr>
        <w:spacing w:before="160" w:after="120"/>
      </w:pPr>
      <w:r>
        <w:rPr>
          <w:rFonts w:ascii="Times New Roman" w:eastAsia="黑体" w:hAnsi="Times New Roman"/>
          <w:b/>
          <w:sz w:val="27"/>
        </w:rPr>
        <w:t xml:space="preserve">2.5  </w:t>
      </w:r>
      <w:r>
        <w:rPr>
          <w:rFonts w:ascii="Times New Roman" w:eastAsia="黑体" w:hAnsi="Times New Roman"/>
          <w:b/>
          <w:sz w:val="27"/>
        </w:rPr>
        <w:t>求解方法说明</w:t>
      </w:r>
    </w:p>
    <w:p w14:paraId="0A90F9B9" w14:textId="77777777" w:rsidR="009D3456" w:rsidRDefault="009D3456">
      <w:pPr>
        <w:spacing w:after="80" w:line="360" w:lineRule="auto"/>
        <w:ind w:firstLine="480"/>
      </w:pPr>
      <w:r>
        <w:rPr>
          <w:rFonts w:ascii="Times New Roman" w:eastAsia="宋体" w:hAnsi="Times New Roman"/>
          <w:sz w:val="24"/>
        </w:rPr>
        <w:t>任务三用</w:t>
      </w:r>
      <w:r>
        <w:rPr>
          <w:rFonts w:ascii="Times New Roman" w:eastAsia="宋体" w:hAnsi="Times New Roman"/>
          <w:sz w:val="24"/>
        </w:rPr>
        <w:t xml:space="preserve"> YALMIP </w:t>
      </w:r>
      <w:r>
        <w:rPr>
          <w:rFonts w:ascii="Times New Roman" w:eastAsia="宋体" w:hAnsi="Times New Roman"/>
          <w:sz w:val="24"/>
        </w:rPr>
        <w:t>建模（</w:t>
      </w:r>
      <w:r>
        <w:rPr>
          <w:rFonts w:ascii="Times New Roman" w:eastAsia="宋体" w:hAnsi="Times New Roman"/>
          <w:sz w:val="24"/>
        </w:rPr>
        <w:t xml:space="preserve">binvar </w:t>
      </w:r>
      <w:r>
        <w:rPr>
          <w:rFonts w:ascii="Times New Roman" w:eastAsia="宋体" w:hAnsi="Times New Roman"/>
          <w:sz w:val="24"/>
        </w:rPr>
        <w:t>表达充放电互斥）、</w:t>
      </w:r>
      <w:r>
        <w:rPr>
          <w:rFonts w:ascii="Times New Roman" w:eastAsia="宋体" w:hAnsi="Times New Roman"/>
          <w:sz w:val="24"/>
        </w:rPr>
        <w:t xml:space="preserve">MOSEK </w:t>
      </w:r>
      <w:r>
        <w:rPr>
          <w:rFonts w:ascii="Times New Roman" w:eastAsia="宋体" w:hAnsi="Times New Roman"/>
          <w:sz w:val="24"/>
        </w:rPr>
        <w:t>求解。</w:t>
      </w:r>
      <w:r>
        <w:rPr>
          <w:rFonts w:ascii="Times New Roman" w:eastAsia="宋体" w:hAnsi="Times New Roman"/>
          <w:sz w:val="24"/>
        </w:rPr>
        <w:t xml:space="preserve">0-1 </w:t>
      </w:r>
      <w:r>
        <w:rPr>
          <w:rFonts w:ascii="Times New Roman" w:eastAsia="宋体" w:hAnsi="Times New Roman"/>
          <w:sz w:val="24"/>
        </w:rPr>
        <w:t>变量共</w:t>
      </w:r>
      <w:r>
        <w:rPr>
          <w:rFonts w:ascii="Times New Roman" w:eastAsia="宋体" w:hAnsi="Times New Roman"/>
          <w:sz w:val="24"/>
        </w:rPr>
        <w:t xml:space="preserve"> 3×24 = 72 </w:t>
      </w:r>
      <w:r>
        <w:rPr>
          <w:rFonts w:ascii="Times New Roman" w:eastAsia="宋体" w:hAnsi="Times New Roman"/>
          <w:sz w:val="24"/>
        </w:rPr>
        <w:t>个，</w:t>
      </w:r>
      <w:r>
        <w:rPr>
          <w:rFonts w:ascii="Times New Roman" w:eastAsia="宋体" w:hAnsi="Times New Roman"/>
          <w:sz w:val="24"/>
        </w:rPr>
        <w:t xml:space="preserve">MOSEK </w:t>
      </w:r>
      <w:r>
        <w:rPr>
          <w:rFonts w:ascii="Times New Roman" w:eastAsia="宋体" w:hAnsi="Times New Roman"/>
          <w:sz w:val="24"/>
        </w:rPr>
        <w:t>采用分支定界加割平面，累计分支</w:t>
      </w:r>
      <w:r>
        <w:rPr>
          <w:rFonts w:ascii="Times New Roman" w:eastAsia="宋体" w:hAnsi="Times New Roman"/>
          <w:sz w:val="24"/>
        </w:rPr>
        <w:t xml:space="preserve"> 17667 </w:t>
      </w:r>
      <w:r>
        <w:rPr>
          <w:rFonts w:ascii="Times New Roman" w:eastAsia="宋体" w:hAnsi="Times New Roman"/>
          <w:sz w:val="24"/>
        </w:rPr>
        <w:t>次，约</w:t>
      </w:r>
      <w:r>
        <w:rPr>
          <w:rFonts w:ascii="Times New Roman" w:eastAsia="宋体" w:hAnsi="Times New Roman"/>
          <w:sz w:val="24"/>
        </w:rPr>
        <w:t xml:space="preserve"> 4 </w:t>
      </w:r>
      <w:r>
        <w:rPr>
          <w:rFonts w:ascii="Times New Roman" w:eastAsia="宋体" w:hAnsi="Times New Roman"/>
          <w:sz w:val="24"/>
        </w:rPr>
        <w:t>分钟收敛到相对间隙</w:t>
      </w:r>
      <w:r>
        <w:rPr>
          <w:rFonts w:ascii="Times New Roman" w:eastAsia="宋体" w:hAnsi="Times New Roman"/>
          <w:sz w:val="24"/>
        </w:rPr>
        <w:t xml:space="preserve"> 9.87×10⁻⁵ %</w:t>
      </w:r>
      <w:r>
        <w:rPr>
          <w:rFonts w:ascii="Times New Roman" w:eastAsia="宋体" w:hAnsi="Times New Roman"/>
          <w:sz w:val="24"/>
        </w:rPr>
        <w:t>，报告</w:t>
      </w:r>
      <w:r>
        <w:rPr>
          <w:rFonts w:ascii="Times New Roman" w:eastAsia="宋体" w:hAnsi="Times New Roman"/>
          <w:sz w:val="24"/>
        </w:rPr>
        <w:t xml:space="preserve"> INTEGER_OPTIMAL</w:t>
      </w:r>
      <w:r>
        <w:rPr>
          <w:rFonts w:ascii="Times New Roman" w:eastAsia="宋体" w:hAnsi="Times New Roman"/>
          <w:sz w:val="24"/>
        </w:rPr>
        <w:t>。</w:t>
      </w:r>
    </w:p>
    <w:p w14:paraId="76C8ED5E" w14:textId="77777777" w:rsidR="009D3456" w:rsidRDefault="009D3456">
      <w:pPr>
        <w:spacing w:after="80" w:line="360" w:lineRule="auto"/>
        <w:ind w:firstLine="480"/>
      </w:pPr>
      <w:r>
        <w:rPr>
          <w:rFonts w:ascii="Times New Roman" w:eastAsia="宋体" w:hAnsi="Times New Roman"/>
          <w:sz w:val="24"/>
        </w:rPr>
        <w:t>为避免</w:t>
      </w:r>
      <w:r>
        <w:rPr>
          <w:rFonts w:ascii="Times New Roman" w:eastAsia="宋体" w:hAnsi="Times New Roman"/>
          <w:sz w:val="24"/>
        </w:rPr>
        <w:t>"</w:t>
      </w:r>
      <w:r>
        <w:rPr>
          <w:rFonts w:ascii="Times New Roman" w:eastAsia="宋体" w:hAnsi="Times New Roman"/>
          <w:sz w:val="24"/>
        </w:rPr>
        <w:t>黑箱求解器</w:t>
      </w:r>
      <w:r>
        <w:rPr>
          <w:rFonts w:ascii="Times New Roman" w:eastAsia="宋体" w:hAnsi="Times New Roman"/>
          <w:sz w:val="24"/>
        </w:rPr>
        <w:t>"</w:t>
      </w:r>
      <w:r>
        <w:rPr>
          <w:rFonts w:ascii="Times New Roman" w:eastAsia="宋体" w:hAnsi="Times New Roman"/>
          <w:sz w:val="24"/>
        </w:rPr>
        <w:t>带来的不确定性，另用</w:t>
      </w:r>
      <w:r>
        <w:rPr>
          <w:rFonts w:ascii="Times New Roman" w:eastAsia="宋体" w:hAnsi="Times New Roman"/>
          <w:sz w:val="24"/>
        </w:rPr>
        <w:t xml:space="preserve"> MATLAB </w:t>
      </w:r>
      <w:r>
        <w:rPr>
          <w:rFonts w:ascii="Times New Roman" w:eastAsia="宋体" w:hAnsi="Times New Roman"/>
          <w:sz w:val="24"/>
        </w:rPr>
        <w:t>内置</w:t>
      </w:r>
      <w:r>
        <w:rPr>
          <w:rFonts w:ascii="Times New Roman" w:eastAsia="宋体" w:hAnsi="Times New Roman"/>
          <w:sz w:val="24"/>
        </w:rPr>
        <w:t xml:space="preserve"> coneprog </w:t>
      </w:r>
      <w:r>
        <w:rPr>
          <w:rFonts w:ascii="Times New Roman" w:eastAsia="宋体" w:hAnsi="Times New Roman"/>
          <w:sz w:val="24"/>
        </w:rPr>
        <w:t>实现了一条独立的交叉验证路径：把互斥变量</w:t>
      </w:r>
      <w:r>
        <w:rPr>
          <w:rFonts w:ascii="Times New Roman" w:eastAsia="宋体" w:hAnsi="Times New Roman"/>
          <w:sz w:val="24"/>
        </w:rPr>
        <w:t xml:space="preserve"> u(i,t) </w:t>
      </w:r>
      <w:r>
        <w:rPr>
          <w:rFonts w:ascii="Times New Roman" w:eastAsia="宋体" w:hAnsi="Times New Roman"/>
          <w:sz w:val="24"/>
        </w:rPr>
        <w:t>松弛到</w:t>
      </w:r>
      <w:r>
        <w:rPr>
          <w:rFonts w:ascii="Times New Roman" w:eastAsia="宋体" w:hAnsi="Times New Roman"/>
          <w:sz w:val="24"/>
        </w:rPr>
        <w:t xml:space="preserve"> [0,1] </w:t>
      </w:r>
      <w:r>
        <w:rPr>
          <w:rFonts w:ascii="Times New Roman" w:eastAsia="宋体" w:hAnsi="Times New Roman"/>
          <w:sz w:val="24"/>
        </w:rPr>
        <w:t>后，模型退化为标准二阶锥规划，</w:t>
      </w:r>
      <w:r>
        <w:rPr>
          <w:rFonts w:ascii="Times New Roman" w:eastAsia="宋体" w:hAnsi="Times New Roman"/>
          <w:sz w:val="24"/>
        </w:rPr>
        <w:t xml:space="preserve">coneprog </w:t>
      </w:r>
      <w:r>
        <w:rPr>
          <w:rFonts w:ascii="Times New Roman" w:eastAsia="宋体" w:hAnsi="Times New Roman"/>
          <w:sz w:val="24"/>
        </w:rPr>
        <w:t>直接给出严格下界；再由松弛解的</w:t>
      </w:r>
      <w:r>
        <w:rPr>
          <w:rFonts w:ascii="Times New Roman" w:eastAsia="宋体" w:hAnsi="Times New Roman"/>
          <w:sz w:val="24"/>
        </w:rPr>
        <w:t xml:space="preserve"> P_ch</w:t>
      </w:r>
      <w:r>
        <w:rPr>
          <w:rFonts w:ascii="Times New Roman" w:eastAsia="宋体" w:hAnsi="Times New Roman"/>
          <w:sz w:val="24"/>
        </w:rPr>
        <w:t>、</w:t>
      </w:r>
      <w:r>
        <w:rPr>
          <w:rFonts w:ascii="Times New Roman" w:eastAsia="宋体" w:hAnsi="Times New Roman"/>
          <w:sz w:val="24"/>
        </w:rPr>
        <w:t xml:space="preserve">P_dis </w:t>
      </w:r>
      <w:r>
        <w:rPr>
          <w:rFonts w:ascii="Times New Roman" w:eastAsia="宋体" w:hAnsi="Times New Roman"/>
          <w:sz w:val="24"/>
        </w:rPr>
        <w:t>反推</w:t>
      </w:r>
      <w:r>
        <w:rPr>
          <w:rFonts w:ascii="Times New Roman" w:eastAsia="宋体" w:hAnsi="Times New Roman"/>
          <w:sz w:val="24"/>
        </w:rPr>
        <w:t xml:space="preserve"> 0/1 </w:t>
      </w:r>
      <w:r>
        <w:rPr>
          <w:rFonts w:ascii="Times New Roman" w:eastAsia="宋体" w:hAnsi="Times New Roman"/>
          <w:sz w:val="24"/>
        </w:rPr>
        <w:t>状态（</w:t>
      </w:r>
      <w:r>
        <w:rPr>
          <w:rFonts w:ascii="Times New Roman" w:eastAsia="宋体" w:hAnsi="Times New Roman"/>
          <w:sz w:val="24"/>
        </w:rPr>
        <w:t xml:space="preserve">u = 1 </w:t>
      </w:r>
      <w:r>
        <w:rPr>
          <w:rFonts w:ascii="Times New Roman" w:eastAsia="宋体" w:hAnsi="Times New Roman"/>
          <w:sz w:val="24"/>
        </w:rPr>
        <w:t>当且</w:t>
      </w:r>
      <w:r>
        <w:rPr>
          <w:rFonts w:ascii="Times New Roman" w:eastAsia="宋体" w:hAnsi="Times New Roman"/>
          <w:sz w:val="24"/>
        </w:rPr>
        <w:lastRenderedPageBreak/>
        <w:t>仅当</w:t>
      </w:r>
      <w:r>
        <w:rPr>
          <w:rFonts w:ascii="Times New Roman" w:eastAsia="宋体" w:hAnsi="Times New Roman"/>
          <w:sz w:val="24"/>
        </w:rPr>
        <w:t xml:space="preserve"> P_ch ≥ P_dis</w:t>
      </w:r>
      <w:r>
        <w:rPr>
          <w:rFonts w:ascii="Times New Roman" w:eastAsia="宋体" w:hAnsi="Times New Roman"/>
          <w:sz w:val="24"/>
        </w:rPr>
        <w:t>），把</w:t>
      </w:r>
      <w:r>
        <w:rPr>
          <w:rFonts w:ascii="Times New Roman" w:eastAsia="宋体" w:hAnsi="Times New Roman"/>
          <w:sz w:val="24"/>
        </w:rPr>
        <w:t xml:space="preserve"> u </w:t>
      </w:r>
      <w:r>
        <w:rPr>
          <w:rFonts w:ascii="Times New Roman" w:eastAsia="宋体" w:hAnsi="Times New Roman"/>
          <w:sz w:val="24"/>
        </w:rPr>
        <w:t>固定后重新求解，得到满足互斥约束的整数可行解。两条路径的最优解网损相差</w:t>
      </w:r>
      <w:r>
        <w:rPr>
          <w:rFonts w:ascii="Times New Roman" w:eastAsia="宋体" w:hAnsi="Times New Roman"/>
          <w:sz w:val="24"/>
        </w:rPr>
        <w:t xml:space="preserve"> 0.05%</w:t>
      </w:r>
      <w:r>
        <w:rPr>
          <w:rFonts w:ascii="Times New Roman" w:eastAsia="宋体" w:hAnsi="Times New Roman"/>
          <w:sz w:val="24"/>
        </w:rPr>
        <w:t>、购电费用相差</w:t>
      </w:r>
      <w:r>
        <w:rPr>
          <w:rFonts w:ascii="Times New Roman" w:eastAsia="宋体" w:hAnsi="Times New Roman"/>
          <w:sz w:val="24"/>
        </w:rPr>
        <w:t xml:space="preserve"> 0.05%</w:t>
      </w:r>
      <w:r>
        <w:rPr>
          <w:rFonts w:ascii="Times New Roman" w:eastAsia="宋体" w:hAnsi="Times New Roman"/>
          <w:sz w:val="24"/>
        </w:rPr>
        <w:t>，说明模型实现与求解结果都是可靠的。</w:t>
      </w:r>
    </w:p>
    <w:p w14:paraId="15473413" w14:textId="77777777" w:rsidR="009D3456" w:rsidRDefault="009D3456">
      <w:pPr>
        <w:spacing w:before="240" w:after="120"/>
      </w:pPr>
      <w:r>
        <w:rPr>
          <w:rFonts w:ascii="Times New Roman" w:eastAsia="黑体" w:hAnsi="Times New Roman"/>
          <w:b/>
          <w:sz w:val="30"/>
        </w:rPr>
        <w:t xml:space="preserve">3  </w:t>
      </w:r>
      <w:r>
        <w:rPr>
          <w:rFonts w:ascii="Times New Roman" w:eastAsia="黑体" w:hAnsi="Times New Roman"/>
          <w:b/>
          <w:sz w:val="30"/>
        </w:rPr>
        <w:t>任务一：</w:t>
      </w:r>
      <w:r>
        <w:rPr>
          <w:rFonts w:ascii="Times New Roman" w:eastAsia="黑体" w:hAnsi="Times New Roman"/>
          <w:b/>
          <w:sz w:val="30"/>
        </w:rPr>
        <w:t xml:space="preserve">24 </w:t>
      </w:r>
      <w:r>
        <w:rPr>
          <w:rFonts w:ascii="Times New Roman" w:eastAsia="黑体" w:hAnsi="Times New Roman"/>
          <w:b/>
          <w:sz w:val="30"/>
        </w:rPr>
        <w:t>小时基态时序潮流诊断</w:t>
      </w:r>
    </w:p>
    <w:p w14:paraId="67A5795E" w14:textId="77777777" w:rsidR="009D3456" w:rsidRDefault="009D3456">
      <w:pPr>
        <w:spacing w:before="160" w:after="120"/>
      </w:pPr>
      <w:r>
        <w:rPr>
          <w:rFonts w:ascii="Times New Roman" w:eastAsia="黑体" w:hAnsi="Times New Roman"/>
          <w:b/>
          <w:sz w:val="27"/>
        </w:rPr>
        <w:t xml:space="preserve">3.1  </w:t>
      </w:r>
      <w:r>
        <w:rPr>
          <w:rFonts w:ascii="Times New Roman" w:eastAsia="黑体" w:hAnsi="Times New Roman"/>
          <w:b/>
          <w:sz w:val="27"/>
        </w:rPr>
        <w:t>计算条件</w:t>
      </w:r>
    </w:p>
    <w:p w14:paraId="522DFB64" w14:textId="77777777" w:rsidR="009D3456" w:rsidRDefault="009D3456">
      <w:pPr>
        <w:spacing w:after="80" w:line="360" w:lineRule="auto"/>
        <w:ind w:firstLine="480"/>
      </w:pPr>
      <w:r>
        <w:rPr>
          <w:rFonts w:ascii="Times New Roman" w:eastAsia="宋体" w:hAnsi="Times New Roman"/>
          <w:sz w:val="24"/>
        </w:rPr>
        <w:t>不接入储能；节点</w:t>
      </w:r>
      <w:r>
        <w:rPr>
          <w:rFonts w:ascii="Times New Roman" w:eastAsia="宋体" w:hAnsi="Times New Roman"/>
          <w:sz w:val="24"/>
        </w:rPr>
        <w:t xml:space="preserve"> 4</w:t>
      </w:r>
      <w:r>
        <w:rPr>
          <w:rFonts w:ascii="Times New Roman" w:eastAsia="宋体" w:hAnsi="Times New Roman"/>
          <w:sz w:val="24"/>
        </w:rPr>
        <w:t>、</w:t>
      </w:r>
      <w:r>
        <w:rPr>
          <w:rFonts w:ascii="Times New Roman" w:eastAsia="宋体" w:hAnsi="Times New Roman"/>
          <w:sz w:val="24"/>
        </w:rPr>
        <w:t>9</w:t>
      </w:r>
      <w:r>
        <w:rPr>
          <w:rFonts w:ascii="Times New Roman" w:eastAsia="宋体" w:hAnsi="Times New Roman"/>
          <w:sz w:val="24"/>
        </w:rPr>
        <w:t>、</w:t>
      </w:r>
      <w:r>
        <w:rPr>
          <w:rFonts w:ascii="Times New Roman" w:eastAsia="宋体" w:hAnsi="Times New Roman"/>
          <w:sz w:val="24"/>
        </w:rPr>
        <w:t xml:space="preserve">14 </w:t>
      </w:r>
      <w:r>
        <w:rPr>
          <w:rFonts w:ascii="Times New Roman" w:eastAsia="宋体" w:hAnsi="Times New Roman"/>
          <w:sz w:val="24"/>
        </w:rPr>
        <w:t>各接入</w:t>
      </w:r>
      <w:r>
        <w:rPr>
          <w:rFonts w:ascii="Times New Roman" w:eastAsia="宋体" w:hAnsi="Times New Roman"/>
          <w:sz w:val="24"/>
        </w:rPr>
        <w:t xml:space="preserve"> 0.8 MW </w:t>
      </w:r>
      <w:r>
        <w:rPr>
          <w:rFonts w:ascii="Times New Roman" w:eastAsia="宋体" w:hAnsi="Times New Roman"/>
          <w:sz w:val="24"/>
        </w:rPr>
        <w:t>光伏，出力随</w:t>
      </w:r>
      <w:r>
        <w:rPr>
          <w:rFonts w:ascii="Times New Roman" w:eastAsia="宋体" w:hAnsi="Times New Roman"/>
          <w:sz w:val="24"/>
        </w:rPr>
        <w:t xml:space="preserve"> p_pv(t) </w:t>
      </w:r>
      <w:r>
        <w:rPr>
          <w:rFonts w:ascii="Times New Roman" w:eastAsia="宋体" w:hAnsi="Times New Roman"/>
          <w:sz w:val="24"/>
        </w:rPr>
        <w:t>变化；全网负荷乘以</w:t>
      </w:r>
      <w:r>
        <w:rPr>
          <w:rFonts w:ascii="Times New Roman" w:eastAsia="宋体" w:hAnsi="Times New Roman"/>
          <w:sz w:val="24"/>
        </w:rPr>
        <w:t xml:space="preserve"> α = 1.022</w:t>
      </w:r>
      <w:r>
        <w:rPr>
          <w:rFonts w:ascii="Times New Roman" w:eastAsia="宋体" w:hAnsi="Times New Roman"/>
          <w:sz w:val="24"/>
        </w:rPr>
        <w:t>。为便于对比，同时计算</w:t>
      </w:r>
      <w:r>
        <w:rPr>
          <w:rFonts w:ascii="Times New Roman" w:eastAsia="宋体" w:hAnsi="Times New Roman"/>
          <w:sz w:val="24"/>
        </w:rPr>
        <w:t>"</w:t>
      </w:r>
      <w:r>
        <w:rPr>
          <w:rFonts w:ascii="Times New Roman" w:eastAsia="宋体" w:hAnsi="Times New Roman"/>
          <w:sz w:val="24"/>
        </w:rPr>
        <w:t>无光伏</w:t>
      </w:r>
      <w:r>
        <w:rPr>
          <w:rFonts w:ascii="Times New Roman" w:eastAsia="宋体" w:hAnsi="Times New Roman"/>
          <w:sz w:val="24"/>
        </w:rPr>
        <w:t>"</w:t>
      </w:r>
      <w:r>
        <w:rPr>
          <w:rFonts w:ascii="Times New Roman" w:eastAsia="宋体" w:hAnsi="Times New Roman"/>
          <w:sz w:val="24"/>
        </w:rPr>
        <w:t>基态。</w:t>
      </w:r>
    </w:p>
    <w:p w14:paraId="491208EA" w14:textId="77777777" w:rsidR="009D3456" w:rsidRDefault="009D3456">
      <w:pPr>
        <w:spacing w:before="160" w:after="120"/>
      </w:pPr>
      <w:r>
        <w:rPr>
          <w:rFonts w:ascii="Times New Roman" w:eastAsia="黑体" w:hAnsi="Times New Roman"/>
          <w:b/>
          <w:sz w:val="27"/>
        </w:rPr>
        <w:t xml:space="preserve">3.2  </w:t>
      </w:r>
      <w:r>
        <w:rPr>
          <w:rFonts w:ascii="Times New Roman" w:eastAsia="黑体" w:hAnsi="Times New Roman"/>
          <w:b/>
          <w:sz w:val="27"/>
        </w:rPr>
        <w:t>计算结果</w:t>
      </w:r>
    </w:p>
    <w:p w14:paraId="53ECCDD3" w14:textId="77777777" w:rsidR="009D3456" w:rsidRDefault="009D3456">
      <w:pPr>
        <w:spacing w:before="120"/>
        <w:jc w:val="center"/>
      </w:pPr>
      <w:r>
        <w:rPr>
          <w:rFonts w:ascii="Times New Roman" w:eastAsia="宋体" w:hAnsi="Times New Roman"/>
        </w:rPr>
        <w:t>表</w:t>
      </w:r>
      <w:r>
        <w:rPr>
          <w:rFonts w:ascii="Times New Roman" w:eastAsia="宋体" w:hAnsi="Times New Roman"/>
        </w:rPr>
        <w:t xml:space="preserve"> 3-1  </w:t>
      </w:r>
      <w:r>
        <w:rPr>
          <w:rFonts w:ascii="Times New Roman" w:eastAsia="宋体" w:hAnsi="Times New Roman"/>
        </w:rPr>
        <w:t>任务一基态时序潮流计算结果</w:t>
      </w:r>
    </w:p>
    <w:tbl>
      <w:tblPr>
        <w:tblStyle w:val="ab"/>
        <w:tblW w:w="0" w:type="auto"/>
        <w:jc w:val="center"/>
        <w:tblLook w:val="04A0" w:firstRow="1" w:lastRow="0" w:firstColumn="1" w:lastColumn="0" w:noHBand="0" w:noVBand="1"/>
      </w:tblPr>
      <w:tblGrid>
        <w:gridCol w:w="3685"/>
        <w:gridCol w:w="5102"/>
      </w:tblGrid>
      <w:tr w:rsidR="009D3456" w14:paraId="1668E442" w14:textId="77777777">
        <w:trPr>
          <w:jc w:val="center"/>
        </w:trPr>
        <w:tc>
          <w:tcPr>
            <w:tcW w:w="3685" w:type="dxa"/>
          </w:tcPr>
          <w:p w14:paraId="3EA1092B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b/>
              </w:rPr>
              <w:t>指标</w:t>
            </w:r>
          </w:p>
        </w:tc>
        <w:tc>
          <w:tcPr>
            <w:tcW w:w="5102" w:type="dxa"/>
          </w:tcPr>
          <w:p w14:paraId="42E99794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b/>
              </w:rPr>
              <w:t>数值</w:t>
            </w:r>
          </w:p>
        </w:tc>
      </w:tr>
      <w:tr w:rsidR="009D3456" w14:paraId="0992A518" w14:textId="77777777">
        <w:trPr>
          <w:jc w:val="center"/>
        </w:trPr>
        <w:tc>
          <w:tcPr>
            <w:tcW w:w="3685" w:type="dxa"/>
          </w:tcPr>
          <w:p w14:paraId="51096322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</w:rPr>
              <w:t>最低电压</w:t>
            </w:r>
          </w:p>
        </w:tc>
        <w:tc>
          <w:tcPr>
            <w:tcW w:w="5102" w:type="dxa"/>
          </w:tcPr>
          <w:p w14:paraId="702D012A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</w:rPr>
              <w:t>0.95571 p.u.</w:t>
            </w:r>
            <w:r>
              <w:rPr>
                <w:rFonts w:ascii="Times New Roman" w:eastAsia="宋体" w:hAnsi="Times New Roman"/>
              </w:rPr>
              <w:t>（节点</w:t>
            </w:r>
            <w:r>
              <w:rPr>
                <w:rFonts w:ascii="Times New Roman" w:eastAsia="宋体" w:hAnsi="Times New Roman"/>
              </w:rPr>
              <w:t xml:space="preserve"> 14</w:t>
            </w:r>
            <w:r>
              <w:rPr>
                <w:rFonts w:ascii="Times New Roman" w:eastAsia="宋体" w:hAnsi="Times New Roman"/>
              </w:rPr>
              <w:t>，第</w:t>
            </w:r>
            <w:r>
              <w:rPr>
                <w:rFonts w:ascii="Times New Roman" w:eastAsia="宋体" w:hAnsi="Times New Roman"/>
              </w:rPr>
              <w:t xml:space="preserve"> 19 </w:t>
            </w:r>
            <w:r>
              <w:rPr>
                <w:rFonts w:ascii="Times New Roman" w:eastAsia="宋体" w:hAnsi="Times New Roman"/>
              </w:rPr>
              <w:t>时段）</w:t>
            </w:r>
          </w:p>
        </w:tc>
      </w:tr>
      <w:tr w:rsidR="009D3456" w14:paraId="430B7090" w14:textId="77777777">
        <w:trPr>
          <w:jc w:val="center"/>
        </w:trPr>
        <w:tc>
          <w:tcPr>
            <w:tcW w:w="3685" w:type="dxa"/>
          </w:tcPr>
          <w:p w14:paraId="59D42E82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</w:rPr>
              <w:t>最高电压</w:t>
            </w:r>
          </w:p>
        </w:tc>
        <w:tc>
          <w:tcPr>
            <w:tcW w:w="5102" w:type="dxa"/>
          </w:tcPr>
          <w:p w14:paraId="3C09122F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</w:rPr>
              <w:t>1.05153 p.u.</w:t>
            </w:r>
            <w:r>
              <w:rPr>
                <w:rFonts w:ascii="Times New Roman" w:eastAsia="宋体" w:hAnsi="Times New Roman"/>
              </w:rPr>
              <w:t>（节点</w:t>
            </w:r>
            <w:r>
              <w:rPr>
                <w:rFonts w:ascii="Times New Roman" w:eastAsia="宋体" w:hAnsi="Times New Roman"/>
              </w:rPr>
              <w:t xml:space="preserve"> 14</w:t>
            </w:r>
            <w:r>
              <w:rPr>
                <w:rFonts w:ascii="Times New Roman" w:eastAsia="宋体" w:hAnsi="Times New Roman"/>
              </w:rPr>
              <w:t>，第</w:t>
            </w:r>
            <w:r>
              <w:rPr>
                <w:rFonts w:ascii="Times New Roman" w:eastAsia="宋体" w:hAnsi="Times New Roman"/>
              </w:rPr>
              <w:t xml:space="preserve"> 13 </w:t>
            </w:r>
            <w:r>
              <w:rPr>
                <w:rFonts w:ascii="Times New Roman" w:eastAsia="宋体" w:hAnsi="Times New Roman"/>
              </w:rPr>
              <w:t>时段）</w:t>
            </w:r>
          </w:p>
        </w:tc>
      </w:tr>
      <w:tr w:rsidR="009D3456" w14:paraId="3F7A1AA2" w14:textId="77777777">
        <w:trPr>
          <w:jc w:val="center"/>
        </w:trPr>
        <w:tc>
          <w:tcPr>
            <w:tcW w:w="3685" w:type="dxa"/>
          </w:tcPr>
          <w:p w14:paraId="28EA15D6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</w:rPr>
              <w:t>含光伏全天电能损耗</w:t>
            </w:r>
          </w:p>
        </w:tc>
        <w:tc>
          <w:tcPr>
            <w:tcW w:w="5102" w:type="dxa"/>
          </w:tcPr>
          <w:p w14:paraId="37547E32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</w:rPr>
              <w:t>1.0174 MWh</w:t>
            </w:r>
          </w:p>
        </w:tc>
      </w:tr>
      <w:tr w:rsidR="009D3456" w14:paraId="2D69807F" w14:textId="77777777">
        <w:trPr>
          <w:jc w:val="center"/>
        </w:trPr>
        <w:tc>
          <w:tcPr>
            <w:tcW w:w="3685" w:type="dxa"/>
          </w:tcPr>
          <w:p w14:paraId="4A5C83DB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</w:rPr>
              <w:t>无光伏全天电能损耗</w:t>
            </w:r>
          </w:p>
        </w:tc>
        <w:tc>
          <w:tcPr>
            <w:tcW w:w="5102" w:type="dxa"/>
          </w:tcPr>
          <w:p w14:paraId="5A3B3B94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</w:rPr>
              <w:t>0.9656 MWh</w:t>
            </w:r>
          </w:p>
        </w:tc>
      </w:tr>
      <w:tr w:rsidR="009D3456" w14:paraId="56FFFF64" w14:textId="77777777">
        <w:trPr>
          <w:jc w:val="center"/>
        </w:trPr>
        <w:tc>
          <w:tcPr>
            <w:tcW w:w="3685" w:type="dxa"/>
          </w:tcPr>
          <w:p w14:paraId="437358E9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</w:rPr>
              <w:t>全天负荷电量</w:t>
            </w:r>
          </w:p>
        </w:tc>
        <w:tc>
          <w:tcPr>
            <w:tcW w:w="5102" w:type="dxa"/>
          </w:tcPr>
          <w:p w14:paraId="3B26B524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</w:rPr>
              <w:t>65.09 MWh</w:t>
            </w:r>
          </w:p>
        </w:tc>
      </w:tr>
      <w:tr w:rsidR="009D3456" w14:paraId="64B7A1C5" w14:textId="77777777">
        <w:trPr>
          <w:jc w:val="center"/>
        </w:trPr>
        <w:tc>
          <w:tcPr>
            <w:tcW w:w="3685" w:type="dxa"/>
          </w:tcPr>
          <w:p w14:paraId="35F58CF3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</w:rPr>
              <w:t>光伏发电量</w:t>
            </w:r>
          </w:p>
        </w:tc>
        <w:tc>
          <w:tcPr>
            <w:tcW w:w="5102" w:type="dxa"/>
          </w:tcPr>
          <w:p w14:paraId="282D1627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</w:rPr>
              <w:t>16.82 MWh</w:t>
            </w:r>
          </w:p>
        </w:tc>
      </w:tr>
      <w:tr w:rsidR="009D3456" w14:paraId="0647B531" w14:textId="77777777">
        <w:trPr>
          <w:jc w:val="center"/>
        </w:trPr>
        <w:tc>
          <w:tcPr>
            <w:tcW w:w="3685" w:type="dxa"/>
          </w:tcPr>
          <w:p w14:paraId="73C5E6F8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</w:rPr>
              <w:t>线损率</w:t>
            </w:r>
          </w:p>
        </w:tc>
        <w:tc>
          <w:tcPr>
            <w:tcW w:w="5102" w:type="dxa"/>
          </w:tcPr>
          <w:p w14:paraId="0A3AA139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</w:rPr>
              <w:t>1.56 %</w:t>
            </w:r>
          </w:p>
        </w:tc>
      </w:tr>
      <w:tr w:rsidR="009D3456" w14:paraId="73B48B4B" w14:textId="77777777">
        <w:trPr>
          <w:jc w:val="center"/>
        </w:trPr>
        <w:tc>
          <w:tcPr>
            <w:tcW w:w="3685" w:type="dxa"/>
          </w:tcPr>
          <w:p w14:paraId="07FED619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</w:rPr>
              <w:t>电压最低的</w:t>
            </w:r>
            <w:r>
              <w:rPr>
                <w:rFonts w:ascii="Times New Roman" w:eastAsia="宋体" w:hAnsi="Times New Roman"/>
              </w:rPr>
              <w:t xml:space="preserve"> 5 </w:t>
            </w:r>
            <w:r>
              <w:rPr>
                <w:rFonts w:ascii="Times New Roman" w:eastAsia="宋体" w:hAnsi="Times New Roman"/>
              </w:rPr>
              <w:t>个节点</w:t>
            </w:r>
          </w:p>
        </w:tc>
        <w:tc>
          <w:tcPr>
            <w:tcW w:w="5102" w:type="dxa"/>
          </w:tcPr>
          <w:p w14:paraId="56682086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</w:rPr>
              <w:t>14, 13, 12, 11, 20</w:t>
            </w:r>
          </w:p>
        </w:tc>
      </w:tr>
      <w:tr w:rsidR="009D3456" w14:paraId="4DDC536D" w14:textId="77777777">
        <w:trPr>
          <w:jc w:val="center"/>
        </w:trPr>
        <w:tc>
          <w:tcPr>
            <w:tcW w:w="3685" w:type="dxa"/>
          </w:tcPr>
          <w:p w14:paraId="7050BB8C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</w:rPr>
              <w:t>低于</w:t>
            </w:r>
            <w:r>
              <w:rPr>
                <w:rFonts w:ascii="Times New Roman" w:eastAsia="宋体" w:hAnsi="Times New Roman"/>
              </w:rPr>
              <w:t xml:space="preserve"> 0.95 p.u. </w:t>
            </w:r>
            <w:r>
              <w:rPr>
                <w:rFonts w:ascii="Times New Roman" w:eastAsia="宋体" w:hAnsi="Times New Roman"/>
              </w:rPr>
              <w:t>的时段数</w:t>
            </w:r>
          </w:p>
        </w:tc>
        <w:tc>
          <w:tcPr>
            <w:tcW w:w="5102" w:type="dxa"/>
          </w:tcPr>
          <w:p w14:paraId="6437DB13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</w:rPr>
              <w:t>0</w:t>
            </w:r>
          </w:p>
        </w:tc>
      </w:tr>
      <w:tr w:rsidR="009D3456" w14:paraId="10CAE42B" w14:textId="77777777">
        <w:trPr>
          <w:jc w:val="center"/>
        </w:trPr>
        <w:tc>
          <w:tcPr>
            <w:tcW w:w="3685" w:type="dxa"/>
          </w:tcPr>
          <w:p w14:paraId="1879492D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</w:rPr>
              <w:t>高于</w:t>
            </w:r>
            <w:r>
              <w:rPr>
                <w:rFonts w:ascii="Times New Roman" w:eastAsia="宋体" w:hAnsi="Times New Roman"/>
              </w:rPr>
              <w:t xml:space="preserve"> 1.05 p.u. </w:t>
            </w:r>
            <w:r>
              <w:rPr>
                <w:rFonts w:ascii="Times New Roman" w:eastAsia="宋体" w:hAnsi="Times New Roman"/>
              </w:rPr>
              <w:t>的时段数</w:t>
            </w:r>
          </w:p>
        </w:tc>
        <w:tc>
          <w:tcPr>
            <w:tcW w:w="5102" w:type="dxa"/>
          </w:tcPr>
          <w:p w14:paraId="7FF90F3F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</w:rPr>
              <w:t>2</w:t>
            </w:r>
          </w:p>
        </w:tc>
      </w:tr>
    </w:tbl>
    <w:p w14:paraId="529FF7E6" w14:textId="77777777" w:rsidR="009D3456" w:rsidRDefault="009D3456">
      <w:pPr>
        <w:spacing w:after="40"/>
      </w:pPr>
    </w:p>
    <w:p w14:paraId="5DF607D2" w14:textId="77777777" w:rsidR="009D3456" w:rsidRDefault="009D3456">
      <w:pPr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1C1283DE" wp14:editId="0D5991E6">
            <wp:extent cx="5580000" cy="3868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Week1_Task1_Voltage_20623131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86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6F841" w14:textId="77777777" w:rsidR="009D3456" w:rsidRDefault="009D3456">
      <w:pPr>
        <w:spacing w:before="40" w:after="160"/>
        <w:jc w:val="center"/>
      </w:pPr>
      <w:r>
        <w:rPr>
          <w:rFonts w:ascii="Times New Roman" w:eastAsia="宋体" w:hAnsi="Times New Roman"/>
        </w:rPr>
        <w:t>图</w:t>
      </w:r>
      <w:r>
        <w:rPr>
          <w:rFonts w:ascii="Times New Roman" w:eastAsia="宋体" w:hAnsi="Times New Roman"/>
        </w:rPr>
        <w:t xml:space="preserve"> 3-1  α = 1.022 </w:t>
      </w:r>
      <w:r>
        <w:rPr>
          <w:rFonts w:ascii="Times New Roman" w:eastAsia="宋体" w:hAnsi="Times New Roman"/>
        </w:rPr>
        <w:t>时各节点电压包络与含</w:t>
      </w:r>
      <w:r>
        <w:rPr>
          <w:rFonts w:ascii="Times New Roman" w:eastAsia="宋体" w:hAnsi="Times New Roman"/>
        </w:rPr>
        <w:t>/</w:t>
      </w:r>
      <w:r>
        <w:rPr>
          <w:rFonts w:ascii="Times New Roman" w:eastAsia="宋体" w:hAnsi="Times New Roman"/>
        </w:rPr>
        <w:t>无光伏逐时网损</w:t>
      </w:r>
    </w:p>
    <w:p w14:paraId="34BE9DD8" w14:textId="77777777" w:rsidR="009D3456" w:rsidRDefault="009D3456">
      <w:pPr>
        <w:spacing w:before="120"/>
        <w:jc w:val="center"/>
      </w:pPr>
      <w:r>
        <w:rPr>
          <w:noProof/>
        </w:rPr>
        <w:drawing>
          <wp:inline distT="0" distB="0" distL="0" distR="0" wp14:anchorId="403EEB83" wp14:editId="48DDDAF4">
            <wp:extent cx="5400000" cy="3675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Week1_Task1_Surface_20623131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6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A4535" w14:textId="77777777" w:rsidR="009D3456" w:rsidRDefault="009D3456">
      <w:pPr>
        <w:spacing w:before="40" w:after="160"/>
        <w:jc w:val="center"/>
      </w:pPr>
      <w:r>
        <w:rPr>
          <w:rFonts w:ascii="Times New Roman" w:eastAsia="宋体" w:hAnsi="Times New Roman"/>
        </w:rPr>
        <w:t>图</w:t>
      </w:r>
      <w:r>
        <w:rPr>
          <w:rFonts w:ascii="Times New Roman" w:eastAsia="宋体" w:hAnsi="Times New Roman"/>
        </w:rPr>
        <w:t xml:space="preserve"> 3-2  α = 1.022 </w:t>
      </w:r>
      <w:r>
        <w:rPr>
          <w:rFonts w:ascii="Times New Roman" w:eastAsia="宋体" w:hAnsi="Times New Roman"/>
        </w:rPr>
        <w:t>时</w:t>
      </w:r>
      <w:r>
        <w:rPr>
          <w:rFonts w:ascii="Times New Roman" w:eastAsia="宋体" w:hAnsi="Times New Roman"/>
        </w:rPr>
        <w:t xml:space="preserve"> 49 </w:t>
      </w:r>
      <w:r>
        <w:rPr>
          <w:rFonts w:ascii="Times New Roman" w:eastAsia="宋体" w:hAnsi="Times New Roman"/>
        </w:rPr>
        <w:t>节点电压随时间与位置的三维分布</w:t>
      </w:r>
    </w:p>
    <w:p w14:paraId="77FDBEA5" w14:textId="77777777" w:rsidR="009D3456" w:rsidRDefault="009D3456">
      <w:pPr>
        <w:spacing w:before="160" w:after="120"/>
      </w:pPr>
      <w:r>
        <w:rPr>
          <w:rFonts w:ascii="Times New Roman" w:eastAsia="黑体" w:hAnsi="Times New Roman"/>
          <w:b/>
          <w:sz w:val="27"/>
        </w:rPr>
        <w:t xml:space="preserve">3.3  </w:t>
      </w:r>
      <w:r>
        <w:rPr>
          <w:rFonts w:ascii="Times New Roman" w:eastAsia="黑体" w:hAnsi="Times New Roman"/>
          <w:b/>
          <w:sz w:val="27"/>
        </w:rPr>
        <w:t>结果分析</w:t>
      </w:r>
    </w:p>
    <w:p w14:paraId="5C87A937" w14:textId="77777777" w:rsidR="009D3456" w:rsidRDefault="009D3456">
      <w:pPr>
        <w:spacing w:after="80" w:line="360" w:lineRule="auto"/>
        <w:ind w:firstLine="480"/>
      </w:pPr>
      <w:r>
        <w:rPr>
          <w:rFonts w:ascii="Times New Roman" w:eastAsia="宋体" w:hAnsi="Times New Roman"/>
          <w:sz w:val="24"/>
        </w:rPr>
        <w:lastRenderedPageBreak/>
        <w:t>（</w:t>
      </w:r>
      <w:r>
        <w:rPr>
          <w:rFonts w:ascii="Times New Roman" w:eastAsia="宋体" w:hAnsi="Times New Roman"/>
          <w:sz w:val="24"/>
        </w:rPr>
        <w:t>1</w:t>
      </w:r>
      <w:r>
        <w:rPr>
          <w:rFonts w:ascii="Times New Roman" w:eastAsia="宋体" w:hAnsi="Times New Roman"/>
          <w:sz w:val="24"/>
        </w:rPr>
        <w:t>）电压呈</w:t>
      </w:r>
      <w:r>
        <w:rPr>
          <w:rFonts w:ascii="Times New Roman" w:eastAsia="宋体" w:hAnsi="Times New Roman"/>
          <w:sz w:val="24"/>
        </w:rPr>
        <w:t>"</w:t>
      </w:r>
      <w:r>
        <w:rPr>
          <w:rFonts w:ascii="Times New Roman" w:eastAsia="宋体" w:hAnsi="Times New Roman"/>
          <w:sz w:val="24"/>
        </w:rPr>
        <w:t>午间抬升、晚峰跌落</w:t>
      </w:r>
      <w:r>
        <w:rPr>
          <w:rFonts w:ascii="Times New Roman" w:eastAsia="宋体" w:hAnsi="Times New Roman"/>
          <w:sz w:val="24"/>
        </w:rPr>
        <w:t>"</w:t>
      </w:r>
      <w:r>
        <w:rPr>
          <w:rFonts w:ascii="Times New Roman" w:eastAsia="宋体" w:hAnsi="Times New Roman"/>
          <w:sz w:val="24"/>
        </w:rPr>
        <w:t>的双向特征。第</w:t>
      </w:r>
      <w:r>
        <w:rPr>
          <w:rFonts w:ascii="Times New Roman" w:eastAsia="宋体" w:hAnsi="Times New Roman"/>
          <w:sz w:val="24"/>
        </w:rPr>
        <w:t xml:space="preserve"> 13 </w:t>
      </w:r>
      <w:r>
        <w:rPr>
          <w:rFonts w:ascii="Times New Roman" w:eastAsia="宋体" w:hAnsi="Times New Roman"/>
          <w:sz w:val="24"/>
        </w:rPr>
        <w:t>时段光伏满发，节点</w:t>
      </w:r>
      <w:r>
        <w:rPr>
          <w:rFonts w:ascii="Times New Roman" w:eastAsia="宋体" w:hAnsi="Times New Roman"/>
          <w:sz w:val="24"/>
        </w:rPr>
        <w:t xml:space="preserve"> 14 </w:t>
      </w:r>
      <w:r>
        <w:rPr>
          <w:rFonts w:ascii="Times New Roman" w:eastAsia="宋体" w:hAnsi="Times New Roman"/>
          <w:sz w:val="24"/>
        </w:rPr>
        <w:t>电压升至</w:t>
      </w:r>
      <w:r>
        <w:rPr>
          <w:rFonts w:ascii="Times New Roman" w:eastAsia="宋体" w:hAnsi="Times New Roman"/>
          <w:sz w:val="24"/>
        </w:rPr>
        <w:t xml:space="preserve"> 1.0515 p.u.</w:t>
      </w:r>
      <w:r>
        <w:rPr>
          <w:rFonts w:ascii="Times New Roman" w:eastAsia="宋体" w:hAnsi="Times New Roman"/>
          <w:sz w:val="24"/>
        </w:rPr>
        <w:t>，已超过</w:t>
      </w:r>
      <w:r>
        <w:rPr>
          <w:rFonts w:ascii="Times New Roman" w:eastAsia="宋体" w:hAnsi="Times New Roman"/>
          <w:sz w:val="24"/>
        </w:rPr>
        <w:t xml:space="preserve"> 1.05 p.u. </w:t>
      </w:r>
      <w:r>
        <w:rPr>
          <w:rFonts w:ascii="Times New Roman" w:eastAsia="宋体" w:hAnsi="Times New Roman"/>
          <w:sz w:val="24"/>
        </w:rPr>
        <w:t>上限；夜间第</w:t>
      </w:r>
      <w:r>
        <w:rPr>
          <w:rFonts w:ascii="Times New Roman" w:eastAsia="宋体" w:hAnsi="Times New Roman"/>
          <w:sz w:val="24"/>
        </w:rPr>
        <w:t xml:space="preserve"> 19 </w:t>
      </w:r>
      <w:r>
        <w:rPr>
          <w:rFonts w:ascii="Times New Roman" w:eastAsia="宋体" w:hAnsi="Times New Roman"/>
          <w:sz w:val="24"/>
        </w:rPr>
        <w:t>时段负荷达全天峰值，同一点电压跌至</w:t>
      </w:r>
      <w:r>
        <w:rPr>
          <w:rFonts w:ascii="Times New Roman" w:eastAsia="宋体" w:hAnsi="Times New Roman"/>
          <w:sz w:val="24"/>
        </w:rPr>
        <w:t xml:space="preserve"> 0.9557 p.u.</w:t>
      </w:r>
      <w:r>
        <w:rPr>
          <w:rFonts w:ascii="Times New Roman" w:eastAsia="宋体" w:hAnsi="Times New Roman"/>
          <w:sz w:val="24"/>
        </w:rPr>
        <w:t>。节点</w:t>
      </w:r>
      <w:r>
        <w:rPr>
          <w:rFonts w:ascii="Times New Roman" w:eastAsia="宋体" w:hAnsi="Times New Roman"/>
          <w:sz w:val="24"/>
        </w:rPr>
        <w:t xml:space="preserve"> 14 </w:t>
      </w:r>
      <w:r>
        <w:rPr>
          <w:rFonts w:ascii="Times New Roman" w:eastAsia="宋体" w:hAnsi="Times New Roman"/>
          <w:sz w:val="24"/>
        </w:rPr>
        <w:t>位于馈线末端（</w:t>
      </w:r>
      <w:r>
        <w:rPr>
          <w:rFonts w:ascii="Times New Roman" w:eastAsia="宋体" w:hAnsi="Times New Roman"/>
          <w:sz w:val="24"/>
        </w:rPr>
        <w:t xml:space="preserve">1—2—…—14 </w:t>
      </w:r>
      <w:r>
        <w:rPr>
          <w:rFonts w:ascii="Times New Roman" w:eastAsia="宋体" w:hAnsi="Times New Roman"/>
          <w:sz w:val="24"/>
        </w:rPr>
        <w:t>的长链），其电压受线路压降影响最敏感，是全网最薄弱节点；</w:t>
      </w:r>
    </w:p>
    <w:p w14:paraId="5B7384C3" w14:textId="77777777" w:rsidR="009D3456" w:rsidRDefault="009D3456">
      <w:pPr>
        <w:spacing w:after="80" w:line="360" w:lineRule="auto"/>
        <w:ind w:firstLine="480"/>
      </w:pPr>
      <w:r>
        <w:rPr>
          <w:rFonts w:ascii="Times New Roman" w:eastAsia="宋体" w:hAnsi="Times New Roman"/>
          <w:sz w:val="24"/>
        </w:rPr>
        <w:t>节点</w:t>
      </w:r>
      <w:r>
        <w:rPr>
          <w:rFonts w:ascii="Times New Roman" w:eastAsia="宋体" w:hAnsi="Times New Roman"/>
          <w:sz w:val="24"/>
        </w:rPr>
        <w:t xml:space="preserve"> 13</w:t>
      </w:r>
      <w:r>
        <w:rPr>
          <w:rFonts w:ascii="Times New Roman" w:eastAsia="宋体" w:hAnsi="Times New Roman"/>
          <w:sz w:val="24"/>
        </w:rPr>
        <w:t>、</w:t>
      </w:r>
      <w:r>
        <w:rPr>
          <w:rFonts w:ascii="Times New Roman" w:eastAsia="宋体" w:hAnsi="Times New Roman"/>
          <w:sz w:val="24"/>
        </w:rPr>
        <w:t>12</w:t>
      </w:r>
      <w:r>
        <w:rPr>
          <w:rFonts w:ascii="Times New Roman" w:eastAsia="宋体" w:hAnsi="Times New Roman"/>
          <w:sz w:val="24"/>
        </w:rPr>
        <w:t>、</w:t>
      </w:r>
      <w:r>
        <w:rPr>
          <w:rFonts w:ascii="Times New Roman" w:eastAsia="宋体" w:hAnsi="Times New Roman"/>
          <w:sz w:val="24"/>
        </w:rPr>
        <w:t>11</w:t>
      </w:r>
      <w:r>
        <w:rPr>
          <w:rFonts w:ascii="Times New Roman" w:eastAsia="宋体" w:hAnsi="Times New Roman"/>
          <w:sz w:val="24"/>
        </w:rPr>
        <w:t>、</w:t>
      </w:r>
      <w:r>
        <w:rPr>
          <w:rFonts w:ascii="Times New Roman" w:eastAsia="宋体" w:hAnsi="Times New Roman"/>
          <w:sz w:val="24"/>
        </w:rPr>
        <w:t xml:space="preserve">20 </w:t>
      </w:r>
      <w:r>
        <w:rPr>
          <w:rFonts w:ascii="Times New Roman" w:eastAsia="宋体" w:hAnsi="Times New Roman"/>
          <w:sz w:val="24"/>
        </w:rPr>
        <w:t>依次次之，构成同一条长馈线上的薄弱节点集合。</w:t>
      </w:r>
    </w:p>
    <w:p w14:paraId="79B90840" w14:textId="77777777" w:rsidR="009D3456" w:rsidRDefault="009D3456">
      <w:pPr>
        <w:spacing w:after="80" w:line="360" w:lineRule="auto"/>
        <w:ind w:firstLine="480"/>
      </w:pPr>
      <w:r>
        <w:rPr>
          <w:rFonts w:ascii="Times New Roman" w:eastAsia="宋体" w:hAnsi="Times New Roman"/>
          <w:sz w:val="24"/>
        </w:rPr>
        <w:t>（</w:t>
      </w:r>
      <w:r>
        <w:rPr>
          <w:rFonts w:ascii="Times New Roman" w:eastAsia="宋体" w:hAnsi="Times New Roman"/>
          <w:sz w:val="24"/>
        </w:rPr>
        <w:t>2</w:t>
      </w:r>
      <w:r>
        <w:rPr>
          <w:rFonts w:ascii="Times New Roman" w:eastAsia="宋体" w:hAnsi="Times New Roman"/>
          <w:sz w:val="24"/>
        </w:rPr>
        <w:t>）光伏接入反而使全天网损上升。含光伏时全天网损</w:t>
      </w:r>
      <w:r>
        <w:rPr>
          <w:rFonts w:ascii="Times New Roman" w:eastAsia="宋体" w:hAnsi="Times New Roman"/>
          <w:sz w:val="24"/>
        </w:rPr>
        <w:t xml:space="preserve"> 1.0174 MWh</w:t>
      </w:r>
      <w:r>
        <w:rPr>
          <w:rFonts w:ascii="Times New Roman" w:eastAsia="宋体" w:hAnsi="Times New Roman"/>
          <w:sz w:val="24"/>
        </w:rPr>
        <w:t>，比无光伏的</w:t>
      </w:r>
      <w:r>
        <w:rPr>
          <w:rFonts w:ascii="Times New Roman" w:eastAsia="宋体" w:hAnsi="Times New Roman"/>
          <w:sz w:val="24"/>
        </w:rPr>
        <w:t xml:space="preserve"> 0.9656 MWh </w:t>
      </w:r>
      <w:r>
        <w:rPr>
          <w:rFonts w:ascii="Times New Roman" w:eastAsia="宋体" w:hAnsi="Times New Roman"/>
          <w:sz w:val="24"/>
        </w:rPr>
        <w:t>高出</w:t>
      </w:r>
      <w:r>
        <w:rPr>
          <w:rFonts w:ascii="Times New Roman" w:eastAsia="宋体" w:hAnsi="Times New Roman"/>
          <w:sz w:val="24"/>
        </w:rPr>
        <w:t xml:space="preserve"> 5.36%</w:t>
      </w:r>
      <w:r>
        <w:rPr>
          <w:rFonts w:ascii="Times New Roman" w:eastAsia="宋体" w:hAnsi="Times New Roman"/>
          <w:sz w:val="24"/>
        </w:rPr>
        <w:t>。原因是农村配电网负荷小而供电半径长，正午光伏出力远大于本地负荷，功率经长线路倒送，支路电流增大，铜损随之上升；这也说明</w:t>
      </w:r>
      <w:r>
        <w:rPr>
          <w:rFonts w:ascii="Times New Roman" w:eastAsia="宋体" w:hAnsi="Times New Roman"/>
          <w:sz w:val="24"/>
        </w:rPr>
        <w:t>"</w:t>
      </w:r>
      <w:r>
        <w:rPr>
          <w:rFonts w:ascii="Times New Roman" w:eastAsia="宋体" w:hAnsi="Times New Roman"/>
          <w:sz w:val="24"/>
        </w:rPr>
        <w:t>就地消纳</w:t>
      </w:r>
      <w:r>
        <w:rPr>
          <w:rFonts w:ascii="Times New Roman" w:eastAsia="宋体" w:hAnsi="Times New Roman"/>
          <w:sz w:val="24"/>
        </w:rPr>
        <w:t xml:space="preserve"> + </w:t>
      </w:r>
      <w:r>
        <w:rPr>
          <w:rFonts w:ascii="Times New Roman" w:eastAsia="宋体" w:hAnsi="Times New Roman"/>
          <w:sz w:val="24"/>
        </w:rPr>
        <w:t>就地平衡</w:t>
      </w:r>
      <w:r>
        <w:rPr>
          <w:rFonts w:ascii="Times New Roman" w:eastAsia="宋体" w:hAnsi="Times New Roman"/>
          <w:sz w:val="24"/>
        </w:rPr>
        <w:t>"</w:t>
      </w:r>
      <w:r>
        <w:rPr>
          <w:rFonts w:ascii="Times New Roman" w:eastAsia="宋体" w:hAnsi="Times New Roman"/>
          <w:sz w:val="24"/>
        </w:rPr>
        <w:t>是这类网络的关键。</w:t>
      </w:r>
    </w:p>
    <w:p w14:paraId="4A7E702B" w14:textId="77777777" w:rsidR="009D3456" w:rsidRDefault="009D3456">
      <w:pPr>
        <w:spacing w:after="80" w:line="360" w:lineRule="auto"/>
        <w:ind w:firstLine="480"/>
      </w:pPr>
      <w:r>
        <w:rPr>
          <w:rFonts w:ascii="Times New Roman" w:eastAsia="宋体" w:hAnsi="Times New Roman"/>
          <w:sz w:val="24"/>
        </w:rPr>
        <w:t>（</w:t>
      </w:r>
      <w:r>
        <w:rPr>
          <w:rFonts w:ascii="Times New Roman" w:eastAsia="宋体" w:hAnsi="Times New Roman"/>
          <w:sz w:val="24"/>
        </w:rPr>
        <w:t>3</w:t>
      </w:r>
      <w:r>
        <w:rPr>
          <w:rFonts w:ascii="Times New Roman" w:eastAsia="宋体" w:hAnsi="Times New Roman"/>
          <w:sz w:val="24"/>
        </w:rPr>
        <w:t>）由此可引出储能的作用：在午间大功率充电，把本要倒送的光伏就地</w:t>
      </w:r>
      <w:r>
        <w:rPr>
          <w:rFonts w:ascii="Times New Roman" w:eastAsia="宋体" w:hAnsi="Times New Roman"/>
          <w:sz w:val="24"/>
        </w:rPr>
        <w:t>"</w:t>
      </w:r>
      <w:r>
        <w:rPr>
          <w:rFonts w:ascii="Times New Roman" w:eastAsia="宋体" w:hAnsi="Times New Roman"/>
          <w:sz w:val="24"/>
        </w:rPr>
        <w:t>吸走</w:t>
      </w:r>
      <w:r>
        <w:rPr>
          <w:rFonts w:ascii="Times New Roman" w:eastAsia="宋体" w:hAnsi="Times New Roman"/>
          <w:sz w:val="24"/>
        </w:rPr>
        <w:t>"</w:t>
      </w:r>
      <w:r>
        <w:rPr>
          <w:rFonts w:ascii="Times New Roman" w:eastAsia="宋体" w:hAnsi="Times New Roman"/>
          <w:sz w:val="24"/>
        </w:rPr>
        <w:t>，既抑制过电压、又降低线路电流；在晚峰放电，支撑末端电压。这正是任务三要优化的调度问题。</w:t>
      </w:r>
    </w:p>
    <w:p w14:paraId="6FA1F144" w14:textId="77777777" w:rsidR="009D3456" w:rsidRDefault="009D3456">
      <w:pPr>
        <w:spacing w:after="80" w:line="360" w:lineRule="auto"/>
        <w:ind w:firstLine="480"/>
      </w:pPr>
      <w:r>
        <w:rPr>
          <w:rFonts w:ascii="Times New Roman" w:eastAsia="宋体" w:hAnsi="Times New Roman"/>
          <w:sz w:val="24"/>
        </w:rPr>
        <w:t>（</w:t>
      </w:r>
      <w:r>
        <w:rPr>
          <w:rFonts w:ascii="Times New Roman" w:eastAsia="宋体" w:hAnsi="Times New Roman"/>
          <w:sz w:val="24"/>
        </w:rPr>
        <w:t>4</w:t>
      </w:r>
      <w:r>
        <w:rPr>
          <w:rFonts w:ascii="Times New Roman" w:eastAsia="宋体" w:hAnsi="Times New Roman"/>
          <w:sz w:val="24"/>
        </w:rPr>
        <w:t>）本任务中节点</w:t>
      </w:r>
      <w:r>
        <w:rPr>
          <w:rFonts w:ascii="Times New Roman" w:eastAsia="宋体" w:hAnsi="Times New Roman"/>
          <w:sz w:val="24"/>
        </w:rPr>
        <w:t xml:space="preserve"> 14 </w:t>
      </w:r>
      <w:r>
        <w:rPr>
          <w:rFonts w:ascii="Times New Roman" w:eastAsia="宋体" w:hAnsi="Times New Roman"/>
          <w:sz w:val="24"/>
        </w:rPr>
        <w:t>午间过电压、晚峰低电压均超出允许范围，说明仅靠光伏接入而不配置调节手段时，该农村配电网无法同时满足两种极端工况的电压要求。</w:t>
      </w:r>
    </w:p>
    <w:p w14:paraId="32B1C121" w14:textId="77777777" w:rsidR="009D3456" w:rsidRDefault="009D3456">
      <w:pPr>
        <w:spacing w:before="160" w:after="120"/>
      </w:pPr>
      <w:r>
        <w:rPr>
          <w:rFonts w:ascii="Times New Roman" w:eastAsia="黑体" w:hAnsi="Times New Roman"/>
          <w:b/>
          <w:sz w:val="27"/>
        </w:rPr>
        <w:t xml:space="preserve">3.4  </w:t>
      </w:r>
      <w:r>
        <w:rPr>
          <w:rFonts w:ascii="Times New Roman" w:eastAsia="黑体" w:hAnsi="Times New Roman"/>
          <w:b/>
          <w:sz w:val="27"/>
        </w:rPr>
        <w:t>思考题：负荷倍率提高到</w:t>
      </w:r>
      <w:r>
        <w:rPr>
          <w:rFonts w:ascii="Times New Roman" w:eastAsia="黑体" w:hAnsi="Times New Roman"/>
          <w:b/>
          <w:sz w:val="27"/>
        </w:rPr>
        <w:t xml:space="preserve"> 1.10 </w:t>
      </w:r>
      <w:r>
        <w:rPr>
          <w:rFonts w:ascii="Times New Roman" w:eastAsia="黑体" w:hAnsi="Times New Roman"/>
          <w:b/>
          <w:sz w:val="27"/>
        </w:rPr>
        <w:t>的影响</w:t>
      </w:r>
    </w:p>
    <w:p w14:paraId="684AD98A" w14:textId="77777777" w:rsidR="009D3456" w:rsidRDefault="009D3456">
      <w:pPr>
        <w:spacing w:after="80" w:line="360" w:lineRule="auto"/>
        <w:ind w:firstLine="480"/>
      </w:pPr>
      <w:r>
        <w:rPr>
          <w:rFonts w:ascii="Times New Roman" w:eastAsia="宋体" w:hAnsi="Times New Roman"/>
          <w:sz w:val="24"/>
        </w:rPr>
        <w:t>对应</w:t>
      </w:r>
      <w:r>
        <w:rPr>
          <w:rFonts w:ascii="Times New Roman" w:eastAsia="宋体" w:hAnsi="Times New Roman"/>
          <w:sz w:val="24"/>
        </w:rPr>
        <w:t xml:space="preserve"> interactive01 </w:t>
      </w:r>
      <w:r>
        <w:rPr>
          <w:rFonts w:ascii="Times New Roman" w:eastAsia="宋体" w:hAnsi="Times New Roman"/>
          <w:sz w:val="24"/>
        </w:rPr>
        <w:t>的课堂练习：把附加负荷倍率由</w:t>
      </w:r>
      <w:r>
        <w:rPr>
          <w:rFonts w:ascii="Times New Roman" w:eastAsia="宋体" w:hAnsi="Times New Roman"/>
          <w:sz w:val="24"/>
        </w:rPr>
        <w:t xml:space="preserve"> 1.00 </w:t>
      </w:r>
      <w:r>
        <w:rPr>
          <w:rFonts w:ascii="Times New Roman" w:eastAsia="宋体" w:hAnsi="Times New Roman"/>
          <w:sz w:val="24"/>
        </w:rPr>
        <w:t>调整到</w:t>
      </w:r>
      <w:r>
        <w:rPr>
          <w:rFonts w:ascii="Times New Roman" w:eastAsia="宋体" w:hAnsi="Times New Roman"/>
          <w:sz w:val="24"/>
        </w:rPr>
        <w:t xml:space="preserve"> 1.10</w:t>
      </w:r>
      <w:r>
        <w:rPr>
          <w:rFonts w:ascii="Times New Roman" w:eastAsia="宋体" w:hAnsi="Times New Roman"/>
          <w:sz w:val="24"/>
        </w:rPr>
        <w:t>（即</w:t>
      </w:r>
      <w:r>
        <w:rPr>
          <w:rFonts w:ascii="Times New Roman" w:eastAsia="宋体" w:hAnsi="Times New Roman"/>
          <w:sz w:val="24"/>
        </w:rPr>
        <w:t xml:space="preserve"> α </w:t>
      </w:r>
      <w:r>
        <w:rPr>
          <w:rFonts w:ascii="Times New Roman" w:eastAsia="宋体" w:hAnsi="Times New Roman"/>
          <w:sz w:val="24"/>
        </w:rPr>
        <w:t>由</w:t>
      </w:r>
      <w:r>
        <w:rPr>
          <w:rFonts w:ascii="Times New Roman" w:eastAsia="宋体" w:hAnsi="Times New Roman"/>
          <w:sz w:val="24"/>
        </w:rPr>
        <w:t xml:space="preserve"> 1.022 </w:t>
      </w:r>
      <w:r>
        <w:rPr>
          <w:rFonts w:ascii="Times New Roman" w:eastAsia="宋体" w:hAnsi="Times New Roman"/>
          <w:sz w:val="24"/>
        </w:rPr>
        <w:t>变为</w:t>
      </w:r>
      <w:r>
        <w:rPr>
          <w:rFonts w:ascii="Times New Roman" w:eastAsia="宋体" w:hAnsi="Times New Roman"/>
          <w:sz w:val="24"/>
        </w:rPr>
        <w:t xml:space="preserve"> 1.124</w:t>
      </w:r>
      <w:r>
        <w:rPr>
          <w:rFonts w:ascii="Times New Roman" w:eastAsia="宋体" w:hAnsi="Times New Roman"/>
          <w:sz w:val="24"/>
        </w:rPr>
        <w:t>），先判断最低电压与全天电能损耗如何变化，再计算验证并解释原因。</w:t>
      </w:r>
    </w:p>
    <w:p w14:paraId="1A887913" w14:textId="77777777" w:rsidR="009D3456" w:rsidRDefault="009D3456">
      <w:pPr>
        <w:spacing w:before="120"/>
        <w:jc w:val="center"/>
      </w:pPr>
      <w:r>
        <w:rPr>
          <w:rFonts w:ascii="Times New Roman" w:eastAsia="宋体" w:hAnsi="Times New Roman"/>
        </w:rPr>
        <w:t>表</w:t>
      </w:r>
      <w:r>
        <w:rPr>
          <w:rFonts w:ascii="Times New Roman" w:eastAsia="宋体" w:hAnsi="Times New Roman"/>
        </w:rPr>
        <w:t xml:space="preserve"> 3-2  </w:t>
      </w:r>
      <w:r>
        <w:rPr>
          <w:rFonts w:ascii="Times New Roman" w:eastAsia="宋体" w:hAnsi="Times New Roman"/>
        </w:rPr>
        <w:t>负荷倍率</w:t>
      </w:r>
      <w:r>
        <w:rPr>
          <w:rFonts w:ascii="Times New Roman" w:eastAsia="宋体" w:hAnsi="Times New Roman"/>
        </w:rPr>
        <w:t xml:space="preserve"> 1.00 </w:t>
      </w:r>
      <w:r>
        <w:rPr>
          <w:rFonts w:ascii="Times New Roman" w:eastAsia="宋体" w:hAnsi="Times New Roman"/>
        </w:rPr>
        <w:t>与</w:t>
      </w:r>
      <w:r>
        <w:rPr>
          <w:rFonts w:ascii="Times New Roman" w:eastAsia="宋体" w:hAnsi="Times New Roman"/>
        </w:rPr>
        <w:t xml:space="preserve"> 1.10 </w:t>
      </w:r>
      <w:r>
        <w:rPr>
          <w:rFonts w:ascii="Times New Roman" w:eastAsia="宋体" w:hAnsi="Times New Roman"/>
        </w:rPr>
        <w:t>的对比</w:t>
      </w:r>
    </w:p>
    <w:tbl>
      <w:tblPr>
        <w:tblStyle w:val="ab"/>
        <w:tblW w:w="0" w:type="auto"/>
        <w:jc w:val="center"/>
        <w:tblLook w:val="04A0" w:firstRow="1" w:lastRow="0" w:firstColumn="1" w:lastColumn="0" w:noHBand="0" w:noVBand="1"/>
      </w:tblPr>
      <w:tblGrid>
        <w:gridCol w:w="1247"/>
        <w:gridCol w:w="1134"/>
        <w:gridCol w:w="1587"/>
        <w:gridCol w:w="794"/>
        <w:gridCol w:w="794"/>
        <w:gridCol w:w="1587"/>
        <w:gridCol w:w="1474"/>
      </w:tblGrid>
      <w:tr w:rsidR="009D3456" w14:paraId="06794B4C" w14:textId="77777777">
        <w:trPr>
          <w:jc w:val="center"/>
        </w:trPr>
        <w:tc>
          <w:tcPr>
            <w:tcW w:w="1247" w:type="dxa"/>
          </w:tcPr>
          <w:p w14:paraId="00997DA3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b/>
                <w:sz w:val="19"/>
              </w:rPr>
              <w:t>负荷倍率</w:t>
            </w:r>
          </w:p>
        </w:tc>
        <w:tc>
          <w:tcPr>
            <w:tcW w:w="1134" w:type="dxa"/>
          </w:tcPr>
          <w:p w14:paraId="1B757E61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b/>
                <w:sz w:val="19"/>
              </w:rPr>
              <w:t>α</w:t>
            </w:r>
          </w:p>
        </w:tc>
        <w:tc>
          <w:tcPr>
            <w:tcW w:w="1587" w:type="dxa"/>
          </w:tcPr>
          <w:p w14:paraId="057E1082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b/>
                <w:sz w:val="19"/>
              </w:rPr>
              <w:t>最低电压</w:t>
            </w:r>
            <w:r>
              <w:rPr>
                <w:rFonts w:ascii="Times New Roman" w:eastAsia="宋体" w:hAnsi="Times New Roman"/>
                <w:b/>
                <w:sz w:val="19"/>
              </w:rPr>
              <w:t>/p.u.</w:t>
            </w:r>
          </w:p>
        </w:tc>
        <w:tc>
          <w:tcPr>
            <w:tcW w:w="794" w:type="dxa"/>
          </w:tcPr>
          <w:p w14:paraId="504BEBDB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b/>
                <w:sz w:val="19"/>
              </w:rPr>
              <w:t>节点</w:t>
            </w:r>
          </w:p>
        </w:tc>
        <w:tc>
          <w:tcPr>
            <w:tcW w:w="794" w:type="dxa"/>
          </w:tcPr>
          <w:p w14:paraId="0BA42197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b/>
                <w:sz w:val="19"/>
              </w:rPr>
              <w:t>时段</w:t>
            </w:r>
          </w:p>
        </w:tc>
        <w:tc>
          <w:tcPr>
            <w:tcW w:w="1587" w:type="dxa"/>
          </w:tcPr>
          <w:p w14:paraId="32A964BD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b/>
                <w:sz w:val="19"/>
              </w:rPr>
              <w:t>最高电压</w:t>
            </w:r>
            <w:r>
              <w:rPr>
                <w:rFonts w:ascii="Times New Roman" w:eastAsia="宋体" w:hAnsi="Times New Roman"/>
                <w:b/>
                <w:sz w:val="19"/>
              </w:rPr>
              <w:t>/p.u.</w:t>
            </w:r>
          </w:p>
        </w:tc>
        <w:tc>
          <w:tcPr>
            <w:tcW w:w="1474" w:type="dxa"/>
          </w:tcPr>
          <w:p w14:paraId="278A7A0F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b/>
                <w:sz w:val="19"/>
              </w:rPr>
              <w:t>日损耗</w:t>
            </w:r>
            <w:r>
              <w:rPr>
                <w:rFonts w:ascii="Times New Roman" w:eastAsia="宋体" w:hAnsi="Times New Roman"/>
                <w:b/>
                <w:sz w:val="19"/>
              </w:rPr>
              <w:t>/MWh</w:t>
            </w:r>
          </w:p>
        </w:tc>
      </w:tr>
      <w:tr w:rsidR="009D3456" w14:paraId="2380E81B" w14:textId="77777777">
        <w:trPr>
          <w:jc w:val="center"/>
        </w:trPr>
        <w:tc>
          <w:tcPr>
            <w:tcW w:w="1247" w:type="dxa"/>
          </w:tcPr>
          <w:p w14:paraId="764A5EC6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19"/>
              </w:rPr>
              <w:t>1.00</w:t>
            </w:r>
          </w:p>
        </w:tc>
        <w:tc>
          <w:tcPr>
            <w:tcW w:w="1134" w:type="dxa"/>
          </w:tcPr>
          <w:p w14:paraId="1E22CCAA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19"/>
              </w:rPr>
              <w:t>1.0220</w:t>
            </w:r>
          </w:p>
        </w:tc>
        <w:tc>
          <w:tcPr>
            <w:tcW w:w="1587" w:type="dxa"/>
          </w:tcPr>
          <w:p w14:paraId="38125D9D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19"/>
              </w:rPr>
              <w:t>0.95571</w:t>
            </w:r>
          </w:p>
        </w:tc>
        <w:tc>
          <w:tcPr>
            <w:tcW w:w="794" w:type="dxa"/>
          </w:tcPr>
          <w:p w14:paraId="339E314B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19"/>
              </w:rPr>
              <w:t>14</w:t>
            </w:r>
          </w:p>
        </w:tc>
        <w:tc>
          <w:tcPr>
            <w:tcW w:w="794" w:type="dxa"/>
          </w:tcPr>
          <w:p w14:paraId="56D5DB3E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19"/>
              </w:rPr>
              <w:t>19</w:t>
            </w:r>
          </w:p>
        </w:tc>
        <w:tc>
          <w:tcPr>
            <w:tcW w:w="1587" w:type="dxa"/>
          </w:tcPr>
          <w:p w14:paraId="6548C0EC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19"/>
              </w:rPr>
              <w:t>1.05153</w:t>
            </w:r>
          </w:p>
        </w:tc>
        <w:tc>
          <w:tcPr>
            <w:tcW w:w="1474" w:type="dxa"/>
          </w:tcPr>
          <w:p w14:paraId="331E110D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19"/>
              </w:rPr>
              <w:t>1.0174</w:t>
            </w:r>
          </w:p>
        </w:tc>
      </w:tr>
      <w:tr w:rsidR="009D3456" w14:paraId="09827AFD" w14:textId="77777777">
        <w:trPr>
          <w:jc w:val="center"/>
        </w:trPr>
        <w:tc>
          <w:tcPr>
            <w:tcW w:w="1247" w:type="dxa"/>
          </w:tcPr>
          <w:p w14:paraId="2355191F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19"/>
              </w:rPr>
              <w:t>1.10</w:t>
            </w:r>
          </w:p>
        </w:tc>
        <w:tc>
          <w:tcPr>
            <w:tcW w:w="1134" w:type="dxa"/>
          </w:tcPr>
          <w:p w14:paraId="12B16E6A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19"/>
              </w:rPr>
              <w:t>1.1242</w:t>
            </w:r>
          </w:p>
        </w:tc>
        <w:tc>
          <w:tcPr>
            <w:tcW w:w="1587" w:type="dxa"/>
          </w:tcPr>
          <w:p w14:paraId="3BE59C2B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19"/>
              </w:rPr>
              <w:t>0.95105</w:t>
            </w:r>
          </w:p>
        </w:tc>
        <w:tc>
          <w:tcPr>
            <w:tcW w:w="794" w:type="dxa"/>
          </w:tcPr>
          <w:p w14:paraId="72A4F848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19"/>
              </w:rPr>
              <w:t>14</w:t>
            </w:r>
          </w:p>
        </w:tc>
        <w:tc>
          <w:tcPr>
            <w:tcW w:w="794" w:type="dxa"/>
          </w:tcPr>
          <w:p w14:paraId="3DD5DA1E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19"/>
              </w:rPr>
              <w:t>19</w:t>
            </w:r>
          </w:p>
        </w:tc>
        <w:tc>
          <w:tcPr>
            <w:tcW w:w="1587" w:type="dxa"/>
          </w:tcPr>
          <w:p w14:paraId="501D8365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19"/>
              </w:rPr>
              <w:t>1.04845</w:t>
            </w:r>
          </w:p>
        </w:tc>
        <w:tc>
          <w:tcPr>
            <w:tcW w:w="1474" w:type="dxa"/>
          </w:tcPr>
          <w:p w14:paraId="17469302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19"/>
              </w:rPr>
              <w:t>1.1477</w:t>
            </w:r>
          </w:p>
        </w:tc>
      </w:tr>
    </w:tbl>
    <w:p w14:paraId="6DB4E56B" w14:textId="77777777" w:rsidR="009D3456" w:rsidRDefault="009D3456">
      <w:pPr>
        <w:spacing w:after="40"/>
      </w:pPr>
    </w:p>
    <w:p w14:paraId="4FD22BD6" w14:textId="77777777" w:rsidR="009D3456" w:rsidRDefault="009D3456">
      <w:pPr>
        <w:spacing w:after="80" w:line="360" w:lineRule="auto"/>
        <w:ind w:firstLine="480"/>
      </w:pPr>
      <w:r>
        <w:rPr>
          <w:rFonts w:ascii="Times New Roman" w:eastAsia="宋体" w:hAnsi="Times New Roman"/>
          <w:b/>
          <w:sz w:val="24"/>
        </w:rPr>
        <w:t>计算结果</w:t>
      </w:r>
      <w:r>
        <w:rPr>
          <w:rFonts w:ascii="Times New Roman" w:eastAsia="宋体" w:hAnsi="Times New Roman"/>
          <w:sz w:val="24"/>
        </w:rPr>
        <w:t>：最低电压由</w:t>
      </w:r>
      <w:r>
        <w:rPr>
          <w:rFonts w:ascii="Times New Roman" w:eastAsia="宋体" w:hAnsi="Times New Roman"/>
          <w:sz w:val="24"/>
        </w:rPr>
        <w:t xml:space="preserve"> 0.95571 </w:t>
      </w:r>
      <w:r>
        <w:rPr>
          <w:rFonts w:ascii="Times New Roman" w:eastAsia="宋体" w:hAnsi="Times New Roman"/>
          <w:sz w:val="24"/>
        </w:rPr>
        <w:t>降到</w:t>
      </w:r>
      <w:r>
        <w:rPr>
          <w:rFonts w:ascii="Times New Roman" w:eastAsia="宋体" w:hAnsi="Times New Roman"/>
          <w:sz w:val="24"/>
        </w:rPr>
        <w:t xml:space="preserve"> 0.95105 p.u.</w:t>
      </w:r>
      <w:r>
        <w:rPr>
          <w:rFonts w:ascii="Times New Roman" w:eastAsia="宋体" w:hAnsi="Times New Roman"/>
          <w:sz w:val="24"/>
        </w:rPr>
        <w:t>，下降</w:t>
      </w:r>
      <w:r>
        <w:rPr>
          <w:rFonts w:ascii="Times New Roman" w:eastAsia="宋体" w:hAnsi="Times New Roman"/>
          <w:sz w:val="24"/>
        </w:rPr>
        <w:t xml:space="preserve"> 0.00466 p.u.</w:t>
      </w:r>
      <w:r>
        <w:rPr>
          <w:rFonts w:ascii="Times New Roman" w:eastAsia="宋体" w:hAnsi="Times New Roman"/>
          <w:sz w:val="24"/>
        </w:rPr>
        <w:t>（</w:t>
      </w:r>
      <w:r>
        <w:rPr>
          <w:rFonts w:ascii="Times New Roman" w:eastAsia="宋体" w:hAnsi="Times New Roman"/>
          <w:sz w:val="24"/>
        </w:rPr>
        <w:t>0.49%</w:t>
      </w:r>
      <w:r>
        <w:rPr>
          <w:rFonts w:ascii="Times New Roman" w:eastAsia="宋体" w:hAnsi="Times New Roman"/>
          <w:sz w:val="24"/>
        </w:rPr>
        <w:t>）；全天电能损耗由</w:t>
      </w:r>
      <w:r>
        <w:rPr>
          <w:rFonts w:ascii="Times New Roman" w:eastAsia="宋体" w:hAnsi="Times New Roman"/>
          <w:sz w:val="24"/>
        </w:rPr>
        <w:t xml:space="preserve"> 1.0174 </w:t>
      </w:r>
      <w:r>
        <w:rPr>
          <w:rFonts w:ascii="Times New Roman" w:eastAsia="宋体" w:hAnsi="Times New Roman"/>
          <w:sz w:val="24"/>
        </w:rPr>
        <w:t>增至</w:t>
      </w:r>
      <w:r>
        <w:rPr>
          <w:rFonts w:ascii="Times New Roman" w:eastAsia="宋体" w:hAnsi="Times New Roman"/>
          <w:sz w:val="24"/>
        </w:rPr>
        <w:t xml:space="preserve"> 1.1477 MWh</w:t>
      </w:r>
      <w:r>
        <w:rPr>
          <w:rFonts w:ascii="Times New Roman" w:eastAsia="宋体" w:hAnsi="Times New Roman"/>
          <w:sz w:val="24"/>
        </w:rPr>
        <w:t>，上升</w:t>
      </w:r>
      <w:r>
        <w:rPr>
          <w:rFonts w:ascii="Times New Roman" w:eastAsia="宋体" w:hAnsi="Times New Roman"/>
          <w:sz w:val="24"/>
        </w:rPr>
        <w:t xml:space="preserve"> 12.81%</w:t>
      </w:r>
      <w:r>
        <w:rPr>
          <w:rFonts w:ascii="Times New Roman" w:eastAsia="宋体" w:hAnsi="Times New Roman"/>
          <w:sz w:val="24"/>
        </w:rPr>
        <w:t>。最低电压出现的节点与时段不变，仍是末端节点</w:t>
      </w:r>
      <w:r>
        <w:rPr>
          <w:rFonts w:ascii="Times New Roman" w:eastAsia="宋体" w:hAnsi="Times New Roman"/>
          <w:sz w:val="24"/>
        </w:rPr>
        <w:t xml:space="preserve"> 14 </w:t>
      </w:r>
      <w:r>
        <w:rPr>
          <w:rFonts w:ascii="Times New Roman" w:eastAsia="宋体" w:hAnsi="Times New Roman"/>
          <w:sz w:val="24"/>
        </w:rPr>
        <w:t>的晚峰第</w:t>
      </w:r>
      <w:r>
        <w:rPr>
          <w:rFonts w:ascii="Times New Roman" w:eastAsia="宋体" w:hAnsi="Times New Roman"/>
          <w:sz w:val="24"/>
        </w:rPr>
        <w:t xml:space="preserve"> 19 </w:t>
      </w:r>
      <w:r>
        <w:rPr>
          <w:rFonts w:ascii="Times New Roman" w:eastAsia="宋体" w:hAnsi="Times New Roman"/>
          <w:sz w:val="24"/>
        </w:rPr>
        <w:t>时段。</w:t>
      </w:r>
    </w:p>
    <w:p w14:paraId="4CE89538" w14:textId="77777777" w:rsidR="009D3456" w:rsidRDefault="009D3456">
      <w:pPr>
        <w:spacing w:after="80" w:line="360" w:lineRule="auto"/>
        <w:ind w:firstLine="480"/>
      </w:pPr>
      <w:r>
        <w:rPr>
          <w:rFonts w:ascii="Times New Roman" w:eastAsia="宋体" w:hAnsi="Times New Roman"/>
          <w:b/>
          <w:sz w:val="24"/>
        </w:rPr>
        <w:t>原因分析</w:t>
      </w:r>
      <w:r>
        <w:rPr>
          <w:rFonts w:ascii="Times New Roman" w:eastAsia="宋体" w:hAnsi="Times New Roman"/>
          <w:sz w:val="24"/>
        </w:rPr>
        <w:t>：负荷提高</w:t>
      </w:r>
      <w:r>
        <w:rPr>
          <w:rFonts w:ascii="Times New Roman" w:eastAsia="宋体" w:hAnsi="Times New Roman"/>
          <w:sz w:val="24"/>
        </w:rPr>
        <w:t xml:space="preserve"> 10% </w:t>
      </w:r>
      <w:r>
        <w:rPr>
          <w:rFonts w:ascii="Times New Roman" w:eastAsia="宋体" w:hAnsi="Times New Roman"/>
          <w:sz w:val="24"/>
        </w:rPr>
        <w:t>后，各支路电流同步增大，沿线电压降落</w:t>
      </w:r>
      <w:r>
        <w:rPr>
          <w:rFonts w:ascii="Times New Roman" w:eastAsia="宋体" w:hAnsi="Times New Roman"/>
          <w:sz w:val="24"/>
        </w:rPr>
        <w:t xml:space="preserve"> ΔV ≈ (rP+xQ)/V </w:t>
      </w:r>
      <w:r>
        <w:rPr>
          <w:rFonts w:ascii="Times New Roman" w:eastAsia="宋体" w:hAnsi="Times New Roman"/>
          <w:sz w:val="24"/>
        </w:rPr>
        <w:t>与负荷近似成正比，因此末端电压进一步下探；而支路损耗与电流的平方成正比，理论上应上升约</w:t>
      </w:r>
      <w:r>
        <w:rPr>
          <w:rFonts w:ascii="Times New Roman" w:eastAsia="宋体" w:hAnsi="Times New Roman"/>
          <w:sz w:val="24"/>
        </w:rPr>
        <w:t xml:space="preserve"> 21%</w:t>
      </w:r>
      <w:r>
        <w:rPr>
          <w:rFonts w:ascii="Times New Roman" w:eastAsia="宋体" w:hAnsi="Times New Roman"/>
          <w:sz w:val="24"/>
        </w:rPr>
        <w:t>，实测上升</w:t>
      </w:r>
      <w:r>
        <w:rPr>
          <w:rFonts w:ascii="Times New Roman" w:eastAsia="宋体" w:hAnsi="Times New Roman"/>
          <w:sz w:val="24"/>
        </w:rPr>
        <w:t xml:space="preserve"> 12.8%</w:t>
      </w:r>
      <w:r>
        <w:rPr>
          <w:rFonts w:ascii="Times New Roman" w:eastAsia="宋体" w:hAnsi="Times New Roman"/>
          <w:sz w:val="24"/>
        </w:rPr>
        <w:t>，低于理论值，原因是光伏大发时段的</w:t>
      </w:r>
      <w:r>
        <w:rPr>
          <w:rFonts w:ascii="Times New Roman" w:eastAsia="宋体" w:hAnsi="Times New Roman"/>
          <w:sz w:val="24"/>
        </w:rPr>
        <w:lastRenderedPageBreak/>
        <w:t>倒送功率抵消了一部分负荷增长，使这些时段电流增幅小于</w:t>
      </w:r>
      <w:r>
        <w:rPr>
          <w:rFonts w:ascii="Times New Roman" w:eastAsia="宋体" w:hAnsi="Times New Roman"/>
          <w:sz w:val="24"/>
        </w:rPr>
        <w:t xml:space="preserve"> 10%</w:t>
      </w:r>
      <w:r>
        <w:rPr>
          <w:rFonts w:ascii="Times New Roman" w:eastAsia="宋体" w:hAnsi="Times New Roman"/>
          <w:sz w:val="24"/>
        </w:rPr>
        <w:t>。</w:t>
      </w:r>
    </w:p>
    <w:p w14:paraId="11B17571" w14:textId="77777777" w:rsidR="009D3456" w:rsidRDefault="009D3456">
      <w:pPr>
        <w:spacing w:after="80" w:line="360" w:lineRule="auto"/>
        <w:ind w:firstLine="480"/>
      </w:pPr>
      <w:r>
        <w:rPr>
          <w:rFonts w:ascii="Times New Roman" w:eastAsia="宋体" w:hAnsi="Times New Roman"/>
          <w:b/>
          <w:sz w:val="24"/>
        </w:rPr>
        <w:t>附带现象</w:t>
      </w:r>
      <w:r>
        <w:rPr>
          <w:rFonts w:ascii="Times New Roman" w:eastAsia="宋体" w:hAnsi="Times New Roman"/>
          <w:sz w:val="24"/>
        </w:rPr>
        <w:t>：最高电压由</w:t>
      </w:r>
      <w:r>
        <w:rPr>
          <w:rFonts w:ascii="Times New Roman" w:eastAsia="宋体" w:hAnsi="Times New Roman"/>
          <w:sz w:val="24"/>
        </w:rPr>
        <w:t xml:space="preserve"> 1.05153 </w:t>
      </w:r>
      <w:r>
        <w:rPr>
          <w:rFonts w:ascii="Times New Roman" w:eastAsia="宋体" w:hAnsi="Times New Roman"/>
          <w:sz w:val="24"/>
        </w:rPr>
        <w:t>降到</w:t>
      </w:r>
      <w:r>
        <w:rPr>
          <w:rFonts w:ascii="Times New Roman" w:eastAsia="宋体" w:hAnsi="Times New Roman"/>
          <w:sz w:val="24"/>
        </w:rPr>
        <w:t xml:space="preserve"> 1.04845 p.u.</w:t>
      </w:r>
      <w:r>
        <w:rPr>
          <w:rFonts w:ascii="Times New Roman" w:eastAsia="宋体" w:hAnsi="Times New Roman"/>
          <w:sz w:val="24"/>
        </w:rPr>
        <w:t>，反而</w:t>
      </w:r>
      <w:r>
        <w:rPr>
          <w:rFonts w:ascii="Times New Roman" w:eastAsia="宋体" w:hAnsi="Times New Roman"/>
          <w:b/>
          <w:sz w:val="24"/>
        </w:rPr>
        <w:t>改善</w:t>
      </w:r>
      <w:r>
        <w:rPr>
          <w:rFonts w:ascii="Times New Roman" w:eastAsia="宋体" w:hAnsi="Times New Roman"/>
          <w:sz w:val="24"/>
        </w:rPr>
        <w:t>了午间过电压。这说明负荷增长对电压的作用是</w:t>
      </w:r>
      <w:r>
        <w:rPr>
          <w:rFonts w:ascii="Times New Roman" w:eastAsia="宋体" w:hAnsi="Times New Roman"/>
          <w:sz w:val="24"/>
        </w:rPr>
        <w:t>"</w:t>
      </w:r>
      <w:r>
        <w:rPr>
          <w:rFonts w:ascii="Times New Roman" w:eastAsia="宋体" w:hAnsi="Times New Roman"/>
          <w:sz w:val="24"/>
        </w:rPr>
        <w:t>双向</w:t>
      </w:r>
      <w:r>
        <w:rPr>
          <w:rFonts w:ascii="Times New Roman" w:eastAsia="宋体" w:hAnsi="Times New Roman"/>
          <w:sz w:val="24"/>
        </w:rPr>
        <w:t>"</w:t>
      </w:r>
      <w:r>
        <w:rPr>
          <w:rFonts w:ascii="Times New Roman" w:eastAsia="宋体" w:hAnsi="Times New Roman"/>
          <w:sz w:val="24"/>
        </w:rPr>
        <w:t>的</w:t>
      </w:r>
      <w:r>
        <w:rPr>
          <w:rFonts w:ascii="Times New Roman" w:eastAsia="宋体" w:hAnsi="Times New Roman"/>
          <w:sz w:val="24"/>
        </w:rPr>
        <w:t>——</w:t>
      </w:r>
      <w:r>
        <w:rPr>
          <w:rFonts w:ascii="Times New Roman" w:eastAsia="宋体" w:hAnsi="Times New Roman"/>
          <w:sz w:val="24"/>
        </w:rPr>
        <w:t>压低谷时电压、缓解峰时过电压，但净效果仍是低电压问题恶化。</w:t>
      </w:r>
    </w:p>
    <w:p w14:paraId="5FF31956" w14:textId="77777777" w:rsidR="009D3456" w:rsidRDefault="009D3456">
      <w:pPr>
        <w:spacing w:before="240" w:after="120"/>
      </w:pPr>
      <w:r>
        <w:rPr>
          <w:rFonts w:ascii="Times New Roman" w:eastAsia="黑体" w:hAnsi="Times New Roman"/>
          <w:b/>
          <w:sz w:val="30"/>
        </w:rPr>
        <w:t xml:space="preserve">4  </w:t>
      </w:r>
      <w:r>
        <w:rPr>
          <w:rFonts w:ascii="Times New Roman" w:eastAsia="黑体" w:hAnsi="Times New Roman"/>
          <w:b/>
          <w:sz w:val="30"/>
        </w:rPr>
        <w:t>任务二：单节点储能分时电价套利</w:t>
      </w:r>
    </w:p>
    <w:p w14:paraId="0C1FD54E" w14:textId="77777777" w:rsidR="009D3456" w:rsidRDefault="009D3456">
      <w:pPr>
        <w:spacing w:before="160" w:after="120"/>
      </w:pPr>
      <w:r>
        <w:rPr>
          <w:rFonts w:ascii="Times New Roman" w:eastAsia="黑体" w:hAnsi="Times New Roman"/>
          <w:b/>
          <w:sz w:val="27"/>
        </w:rPr>
        <w:t xml:space="preserve">4.1  </w:t>
      </w:r>
      <w:r>
        <w:rPr>
          <w:rFonts w:ascii="Times New Roman" w:eastAsia="黑体" w:hAnsi="Times New Roman"/>
          <w:b/>
          <w:sz w:val="27"/>
        </w:rPr>
        <w:t>计算结果</w:t>
      </w:r>
    </w:p>
    <w:p w14:paraId="3C46DBBE" w14:textId="77777777" w:rsidR="009D3456" w:rsidRDefault="009D3456">
      <w:pPr>
        <w:spacing w:after="80" w:line="360" w:lineRule="auto"/>
        <w:ind w:firstLine="480"/>
      </w:pPr>
      <w:r>
        <w:rPr>
          <w:rFonts w:ascii="Times New Roman" w:eastAsia="宋体" w:hAnsi="Times New Roman"/>
          <w:sz w:val="24"/>
        </w:rPr>
        <w:t>MILP</w:t>
      </w:r>
      <w:r>
        <w:rPr>
          <w:rFonts w:ascii="Times New Roman" w:eastAsia="宋体" w:hAnsi="Times New Roman"/>
          <w:sz w:val="24"/>
        </w:rPr>
        <w:t>（含充放电互斥）最优日收益为</w:t>
      </w:r>
      <w:r>
        <w:rPr>
          <w:rFonts w:ascii="Times New Roman" w:eastAsia="宋体" w:hAnsi="Times New Roman"/>
          <w:sz w:val="24"/>
        </w:rPr>
        <w:t xml:space="preserve"> 1553.59 </w:t>
      </w:r>
      <w:r>
        <w:rPr>
          <w:rFonts w:ascii="Times New Roman" w:eastAsia="宋体" w:hAnsi="Times New Roman"/>
          <w:sz w:val="24"/>
        </w:rPr>
        <w:t>元；</w:t>
      </w:r>
      <w:r>
        <w:rPr>
          <w:rFonts w:ascii="Times New Roman" w:eastAsia="宋体" w:hAnsi="Times New Roman"/>
          <w:sz w:val="24"/>
        </w:rPr>
        <w:t>LP</w:t>
      </w:r>
      <w:r>
        <w:rPr>
          <w:rFonts w:ascii="Times New Roman" w:eastAsia="宋体" w:hAnsi="Times New Roman"/>
          <w:sz w:val="24"/>
        </w:rPr>
        <w:t>（不含互斥）最优日收益为</w:t>
      </w:r>
      <w:r>
        <w:rPr>
          <w:rFonts w:ascii="Times New Roman" w:eastAsia="宋体" w:hAnsi="Times New Roman"/>
          <w:sz w:val="24"/>
        </w:rPr>
        <w:t xml:space="preserve"> 1553.59 </w:t>
      </w:r>
      <w:r>
        <w:rPr>
          <w:rFonts w:ascii="Times New Roman" w:eastAsia="宋体" w:hAnsi="Times New Roman"/>
          <w:sz w:val="24"/>
        </w:rPr>
        <w:t>元，两者相差</w:t>
      </w:r>
      <w:r>
        <w:rPr>
          <w:rFonts w:ascii="Times New Roman" w:eastAsia="宋体" w:hAnsi="Times New Roman"/>
          <w:sz w:val="24"/>
        </w:rPr>
        <w:t xml:space="preserve"> 0.00 </w:t>
      </w:r>
      <w:r>
        <w:rPr>
          <w:rFonts w:ascii="Times New Roman" w:eastAsia="宋体" w:hAnsi="Times New Roman"/>
          <w:sz w:val="24"/>
        </w:rPr>
        <w:t>元。最优充放电计划见表</w:t>
      </w:r>
      <w:r>
        <w:rPr>
          <w:rFonts w:ascii="Times New Roman" w:eastAsia="宋体" w:hAnsi="Times New Roman"/>
          <w:sz w:val="24"/>
        </w:rPr>
        <w:t xml:space="preserve"> 4-1</w:t>
      </w:r>
      <w:r>
        <w:rPr>
          <w:rFonts w:ascii="Times New Roman" w:eastAsia="宋体" w:hAnsi="Times New Roman"/>
          <w:sz w:val="24"/>
        </w:rPr>
        <w:t>。</w:t>
      </w:r>
    </w:p>
    <w:p w14:paraId="0568C9AA" w14:textId="77777777" w:rsidR="009D3456" w:rsidRDefault="009D3456">
      <w:pPr>
        <w:spacing w:before="120"/>
        <w:jc w:val="center"/>
      </w:pPr>
      <w:r>
        <w:rPr>
          <w:rFonts w:ascii="Times New Roman" w:eastAsia="宋体" w:hAnsi="Times New Roman"/>
        </w:rPr>
        <w:t>表</w:t>
      </w:r>
      <w:r>
        <w:rPr>
          <w:rFonts w:ascii="Times New Roman" w:eastAsia="宋体" w:hAnsi="Times New Roman"/>
        </w:rPr>
        <w:t xml:space="preserve"> 4-1  2 MW / 2 MWh </w:t>
      </w:r>
      <w:r>
        <w:rPr>
          <w:rFonts w:ascii="Times New Roman" w:eastAsia="宋体" w:hAnsi="Times New Roman"/>
        </w:rPr>
        <w:t>储能日前套利最优计划</w:t>
      </w:r>
    </w:p>
    <w:tbl>
      <w:tblPr>
        <w:tblStyle w:val="ab"/>
        <w:tblW w:w="0" w:type="auto"/>
        <w:jc w:val="center"/>
        <w:tblLook w:val="04A0" w:firstRow="1" w:lastRow="0" w:firstColumn="1" w:lastColumn="0" w:noHBand="0" w:noVBand="1"/>
      </w:tblPr>
      <w:tblGrid>
        <w:gridCol w:w="1230"/>
        <w:gridCol w:w="2358"/>
        <w:gridCol w:w="1904"/>
        <w:gridCol w:w="1904"/>
        <w:gridCol w:w="1569"/>
      </w:tblGrid>
      <w:tr w:rsidR="009D3456" w14:paraId="133734F1" w14:textId="77777777">
        <w:trPr>
          <w:jc w:val="center"/>
        </w:trPr>
        <w:tc>
          <w:tcPr>
            <w:tcW w:w="1247" w:type="dxa"/>
          </w:tcPr>
          <w:p w14:paraId="200D36BB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b/>
                <w:sz w:val="19"/>
              </w:rPr>
              <w:t>时段</w:t>
            </w:r>
          </w:p>
        </w:tc>
        <w:tc>
          <w:tcPr>
            <w:tcW w:w="2381" w:type="dxa"/>
          </w:tcPr>
          <w:p w14:paraId="35F971B6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b/>
                <w:sz w:val="19"/>
              </w:rPr>
              <w:t>电价</w:t>
            </w:r>
            <w:r>
              <w:rPr>
                <w:rFonts w:ascii="Times New Roman" w:eastAsia="宋体" w:hAnsi="Times New Roman"/>
                <w:b/>
                <w:sz w:val="19"/>
              </w:rPr>
              <w:t>/(</w:t>
            </w:r>
            <w:r>
              <w:rPr>
                <w:rFonts w:ascii="Times New Roman" w:eastAsia="宋体" w:hAnsi="Times New Roman"/>
                <w:b/>
                <w:sz w:val="19"/>
              </w:rPr>
              <w:t>元</w:t>
            </w:r>
            <w:r>
              <w:rPr>
                <w:rFonts w:ascii="Times New Roman" w:eastAsia="宋体" w:hAnsi="Times New Roman"/>
                <w:b/>
                <w:sz w:val="19"/>
              </w:rPr>
              <w:t>·kWh⁻¹)</w:t>
            </w:r>
          </w:p>
        </w:tc>
        <w:tc>
          <w:tcPr>
            <w:tcW w:w="1928" w:type="dxa"/>
          </w:tcPr>
          <w:p w14:paraId="3D8C1B6C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b/>
                <w:sz w:val="19"/>
              </w:rPr>
              <w:t>充电</w:t>
            </w:r>
            <w:r>
              <w:rPr>
                <w:rFonts w:ascii="Times New Roman" w:eastAsia="宋体" w:hAnsi="Times New Roman"/>
                <w:b/>
                <w:sz w:val="19"/>
              </w:rPr>
              <w:t>/MW</w:t>
            </w:r>
          </w:p>
        </w:tc>
        <w:tc>
          <w:tcPr>
            <w:tcW w:w="1928" w:type="dxa"/>
          </w:tcPr>
          <w:p w14:paraId="4304E2F0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b/>
                <w:sz w:val="19"/>
              </w:rPr>
              <w:t>放电</w:t>
            </w:r>
            <w:r>
              <w:rPr>
                <w:rFonts w:ascii="Times New Roman" w:eastAsia="宋体" w:hAnsi="Times New Roman"/>
                <w:b/>
                <w:sz w:val="19"/>
              </w:rPr>
              <w:t>/MW</w:t>
            </w:r>
          </w:p>
        </w:tc>
        <w:tc>
          <w:tcPr>
            <w:tcW w:w="1587" w:type="dxa"/>
          </w:tcPr>
          <w:p w14:paraId="2D82EFD3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b/>
                <w:sz w:val="19"/>
              </w:rPr>
              <w:t>SoC</w:t>
            </w:r>
          </w:p>
        </w:tc>
      </w:tr>
      <w:tr w:rsidR="009D3456" w14:paraId="629FD90F" w14:textId="77777777">
        <w:trPr>
          <w:jc w:val="center"/>
        </w:trPr>
        <w:tc>
          <w:tcPr>
            <w:tcW w:w="1247" w:type="dxa"/>
          </w:tcPr>
          <w:p w14:paraId="47F6B95F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19"/>
              </w:rPr>
              <w:t>1</w:t>
            </w:r>
          </w:p>
        </w:tc>
        <w:tc>
          <w:tcPr>
            <w:tcW w:w="2381" w:type="dxa"/>
          </w:tcPr>
          <w:p w14:paraId="5F3257B6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19"/>
              </w:rPr>
              <w:t>0.3180</w:t>
            </w:r>
          </w:p>
        </w:tc>
        <w:tc>
          <w:tcPr>
            <w:tcW w:w="1928" w:type="dxa"/>
          </w:tcPr>
          <w:p w14:paraId="295BD808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19"/>
              </w:rPr>
              <w:t>0.000</w:t>
            </w:r>
          </w:p>
        </w:tc>
        <w:tc>
          <w:tcPr>
            <w:tcW w:w="1928" w:type="dxa"/>
          </w:tcPr>
          <w:p w14:paraId="437B687F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19"/>
              </w:rPr>
              <w:t>0.000</w:t>
            </w:r>
          </w:p>
        </w:tc>
        <w:tc>
          <w:tcPr>
            <w:tcW w:w="1587" w:type="dxa"/>
          </w:tcPr>
          <w:p w14:paraId="7064B5D0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19"/>
              </w:rPr>
              <w:t>0.500</w:t>
            </w:r>
          </w:p>
        </w:tc>
      </w:tr>
      <w:tr w:rsidR="009D3456" w14:paraId="7D52FEC3" w14:textId="77777777">
        <w:trPr>
          <w:jc w:val="center"/>
        </w:trPr>
        <w:tc>
          <w:tcPr>
            <w:tcW w:w="1247" w:type="dxa"/>
          </w:tcPr>
          <w:p w14:paraId="2956EEE4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19"/>
              </w:rPr>
              <w:t>2</w:t>
            </w:r>
          </w:p>
        </w:tc>
        <w:tc>
          <w:tcPr>
            <w:tcW w:w="2381" w:type="dxa"/>
          </w:tcPr>
          <w:p w14:paraId="07175D86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19"/>
              </w:rPr>
              <w:t>0.3180</w:t>
            </w:r>
          </w:p>
        </w:tc>
        <w:tc>
          <w:tcPr>
            <w:tcW w:w="1928" w:type="dxa"/>
          </w:tcPr>
          <w:p w14:paraId="266B961A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19"/>
              </w:rPr>
              <w:t>1.111</w:t>
            </w:r>
          </w:p>
        </w:tc>
        <w:tc>
          <w:tcPr>
            <w:tcW w:w="1928" w:type="dxa"/>
          </w:tcPr>
          <w:p w14:paraId="086A34AC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19"/>
              </w:rPr>
              <w:t>0.000</w:t>
            </w:r>
          </w:p>
        </w:tc>
        <w:tc>
          <w:tcPr>
            <w:tcW w:w="1587" w:type="dxa"/>
          </w:tcPr>
          <w:p w14:paraId="6D735A10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19"/>
              </w:rPr>
              <w:t>1.000</w:t>
            </w:r>
          </w:p>
        </w:tc>
      </w:tr>
      <w:tr w:rsidR="009D3456" w14:paraId="2AF05A0C" w14:textId="77777777">
        <w:trPr>
          <w:jc w:val="center"/>
        </w:trPr>
        <w:tc>
          <w:tcPr>
            <w:tcW w:w="1247" w:type="dxa"/>
          </w:tcPr>
          <w:p w14:paraId="74046EDB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19"/>
              </w:rPr>
              <w:t>3</w:t>
            </w:r>
          </w:p>
        </w:tc>
        <w:tc>
          <w:tcPr>
            <w:tcW w:w="2381" w:type="dxa"/>
          </w:tcPr>
          <w:p w14:paraId="691DB6AD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19"/>
              </w:rPr>
              <w:t>0.3180</w:t>
            </w:r>
          </w:p>
        </w:tc>
        <w:tc>
          <w:tcPr>
            <w:tcW w:w="1928" w:type="dxa"/>
          </w:tcPr>
          <w:p w14:paraId="33F5F313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19"/>
              </w:rPr>
              <w:t>0.000</w:t>
            </w:r>
          </w:p>
        </w:tc>
        <w:tc>
          <w:tcPr>
            <w:tcW w:w="1928" w:type="dxa"/>
          </w:tcPr>
          <w:p w14:paraId="7D7AECC6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19"/>
              </w:rPr>
              <w:t>0.000</w:t>
            </w:r>
          </w:p>
        </w:tc>
        <w:tc>
          <w:tcPr>
            <w:tcW w:w="1587" w:type="dxa"/>
          </w:tcPr>
          <w:p w14:paraId="6FDA7611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19"/>
              </w:rPr>
              <w:t>1.000</w:t>
            </w:r>
          </w:p>
        </w:tc>
      </w:tr>
      <w:tr w:rsidR="009D3456" w14:paraId="3CDBDCF4" w14:textId="77777777">
        <w:trPr>
          <w:jc w:val="center"/>
        </w:trPr>
        <w:tc>
          <w:tcPr>
            <w:tcW w:w="1247" w:type="dxa"/>
          </w:tcPr>
          <w:p w14:paraId="61BB392D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19"/>
              </w:rPr>
              <w:t>4</w:t>
            </w:r>
          </w:p>
        </w:tc>
        <w:tc>
          <w:tcPr>
            <w:tcW w:w="2381" w:type="dxa"/>
          </w:tcPr>
          <w:p w14:paraId="668D63BD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19"/>
              </w:rPr>
              <w:t>0.3180</w:t>
            </w:r>
          </w:p>
        </w:tc>
        <w:tc>
          <w:tcPr>
            <w:tcW w:w="1928" w:type="dxa"/>
          </w:tcPr>
          <w:p w14:paraId="5938352E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19"/>
              </w:rPr>
              <w:t>0.000</w:t>
            </w:r>
          </w:p>
        </w:tc>
        <w:tc>
          <w:tcPr>
            <w:tcW w:w="1928" w:type="dxa"/>
          </w:tcPr>
          <w:p w14:paraId="5C5D18A6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19"/>
              </w:rPr>
              <w:t>0.000</w:t>
            </w:r>
          </w:p>
        </w:tc>
        <w:tc>
          <w:tcPr>
            <w:tcW w:w="1587" w:type="dxa"/>
          </w:tcPr>
          <w:p w14:paraId="7A878A91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19"/>
              </w:rPr>
              <w:t>1.000</w:t>
            </w:r>
          </w:p>
        </w:tc>
      </w:tr>
      <w:tr w:rsidR="009D3456" w14:paraId="48BC2A73" w14:textId="77777777">
        <w:trPr>
          <w:jc w:val="center"/>
        </w:trPr>
        <w:tc>
          <w:tcPr>
            <w:tcW w:w="1247" w:type="dxa"/>
          </w:tcPr>
          <w:p w14:paraId="59B85548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19"/>
              </w:rPr>
              <w:t>5</w:t>
            </w:r>
          </w:p>
        </w:tc>
        <w:tc>
          <w:tcPr>
            <w:tcW w:w="2381" w:type="dxa"/>
          </w:tcPr>
          <w:p w14:paraId="0FAC806E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19"/>
              </w:rPr>
              <w:t>0.3180</w:t>
            </w:r>
          </w:p>
        </w:tc>
        <w:tc>
          <w:tcPr>
            <w:tcW w:w="1928" w:type="dxa"/>
          </w:tcPr>
          <w:p w14:paraId="67C7A432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19"/>
              </w:rPr>
              <w:t>0.000</w:t>
            </w:r>
          </w:p>
        </w:tc>
        <w:tc>
          <w:tcPr>
            <w:tcW w:w="1928" w:type="dxa"/>
          </w:tcPr>
          <w:p w14:paraId="70F300C1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19"/>
              </w:rPr>
              <w:t>0.000</w:t>
            </w:r>
          </w:p>
        </w:tc>
        <w:tc>
          <w:tcPr>
            <w:tcW w:w="1587" w:type="dxa"/>
          </w:tcPr>
          <w:p w14:paraId="3570F036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19"/>
              </w:rPr>
              <w:t>1.000</w:t>
            </w:r>
          </w:p>
        </w:tc>
      </w:tr>
      <w:tr w:rsidR="009D3456" w14:paraId="7430BF68" w14:textId="77777777">
        <w:trPr>
          <w:jc w:val="center"/>
        </w:trPr>
        <w:tc>
          <w:tcPr>
            <w:tcW w:w="1247" w:type="dxa"/>
          </w:tcPr>
          <w:p w14:paraId="75B547A7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19"/>
              </w:rPr>
              <w:t>6</w:t>
            </w:r>
          </w:p>
        </w:tc>
        <w:tc>
          <w:tcPr>
            <w:tcW w:w="2381" w:type="dxa"/>
          </w:tcPr>
          <w:p w14:paraId="468AD59E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19"/>
              </w:rPr>
              <w:t>0.3180</w:t>
            </w:r>
          </w:p>
        </w:tc>
        <w:tc>
          <w:tcPr>
            <w:tcW w:w="1928" w:type="dxa"/>
          </w:tcPr>
          <w:p w14:paraId="5731E34B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19"/>
              </w:rPr>
              <w:t>0.000</w:t>
            </w:r>
          </w:p>
        </w:tc>
        <w:tc>
          <w:tcPr>
            <w:tcW w:w="1928" w:type="dxa"/>
          </w:tcPr>
          <w:p w14:paraId="2FE9865E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19"/>
              </w:rPr>
              <w:t>0.000</w:t>
            </w:r>
          </w:p>
        </w:tc>
        <w:tc>
          <w:tcPr>
            <w:tcW w:w="1587" w:type="dxa"/>
          </w:tcPr>
          <w:p w14:paraId="2CD4A0FC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19"/>
              </w:rPr>
              <w:t>1.000</w:t>
            </w:r>
          </w:p>
        </w:tc>
      </w:tr>
      <w:tr w:rsidR="009D3456" w14:paraId="68B61273" w14:textId="77777777">
        <w:trPr>
          <w:jc w:val="center"/>
        </w:trPr>
        <w:tc>
          <w:tcPr>
            <w:tcW w:w="1247" w:type="dxa"/>
          </w:tcPr>
          <w:p w14:paraId="0D2BED26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19"/>
              </w:rPr>
              <w:t>7</w:t>
            </w:r>
          </w:p>
        </w:tc>
        <w:tc>
          <w:tcPr>
            <w:tcW w:w="2381" w:type="dxa"/>
          </w:tcPr>
          <w:p w14:paraId="693581BA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19"/>
              </w:rPr>
              <w:t>0.3180</w:t>
            </w:r>
          </w:p>
        </w:tc>
        <w:tc>
          <w:tcPr>
            <w:tcW w:w="1928" w:type="dxa"/>
          </w:tcPr>
          <w:p w14:paraId="44BE9BE1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19"/>
              </w:rPr>
              <w:t>0.000</w:t>
            </w:r>
          </w:p>
        </w:tc>
        <w:tc>
          <w:tcPr>
            <w:tcW w:w="1928" w:type="dxa"/>
          </w:tcPr>
          <w:p w14:paraId="5F6EE260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19"/>
              </w:rPr>
              <w:t>0.000</w:t>
            </w:r>
          </w:p>
        </w:tc>
        <w:tc>
          <w:tcPr>
            <w:tcW w:w="1587" w:type="dxa"/>
          </w:tcPr>
          <w:p w14:paraId="3BEF5C56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19"/>
              </w:rPr>
              <w:t>1.000</w:t>
            </w:r>
          </w:p>
        </w:tc>
      </w:tr>
      <w:tr w:rsidR="009D3456" w14:paraId="4BDEE4F2" w14:textId="77777777">
        <w:trPr>
          <w:jc w:val="center"/>
        </w:trPr>
        <w:tc>
          <w:tcPr>
            <w:tcW w:w="1247" w:type="dxa"/>
          </w:tcPr>
          <w:p w14:paraId="2BEEC35C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19"/>
              </w:rPr>
              <w:t>8</w:t>
            </w:r>
          </w:p>
        </w:tc>
        <w:tc>
          <w:tcPr>
            <w:tcW w:w="2381" w:type="dxa"/>
          </w:tcPr>
          <w:p w14:paraId="01C96463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19"/>
              </w:rPr>
              <w:t>0.3180</w:t>
            </w:r>
          </w:p>
        </w:tc>
        <w:tc>
          <w:tcPr>
            <w:tcW w:w="1928" w:type="dxa"/>
          </w:tcPr>
          <w:p w14:paraId="261CD3C7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19"/>
              </w:rPr>
              <w:t>0.000</w:t>
            </w:r>
          </w:p>
        </w:tc>
        <w:tc>
          <w:tcPr>
            <w:tcW w:w="1928" w:type="dxa"/>
          </w:tcPr>
          <w:p w14:paraId="3AF53A69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19"/>
              </w:rPr>
              <w:t>0.000</w:t>
            </w:r>
          </w:p>
        </w:tc>
        <w:tc>
          <w:tcPr>
            <w:tcW w:w="1587" w:type="dxa"/>
          </w:tcPr>
          <w:p w14:paraId="6CCE92B4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19"/>
              </w:rPr>
              <w:t>1.000</w:t>
            </w:r>
          </w:p>
        </w:tc>
      </w:tr>
      <w:tr w:rsidR="009D3456" w14:paraId="322368BB" w14:textId="77777777">
        <w:trPr>
          <w:jc w:val="center"/>
        </w:trPr>
        <w:tc>
          <w:tcPr>
            <w:tcW w:w="1247" w:type="dxa"/>
          </w:tcPr>
          <w:p w14:paraId="410204EF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19"/>
              </w:rPr>
              <w:t>9</w:t>
            </w:r>
          </w:p>
        </w:tc>
        <w:tc>
          <w:tcPr>
            <w:tcW w:w="2381" w:type="dxa"/>
          </w:tcPr>
          <w:p w14:paraId="058429AE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19"/>
              </w:rPr>
              <w:t>0.6715</w:t>
            </w:r>
          </w:p>
        </w:tc>
        <w:tc>
          <w:tcPr>
            <w:tcW w:w="1928" w:type="dxa"/>
          </w:tcPr>
          <w:p w14:paraId="3A3FBE6B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19"/>
              </w:rPr>
              <w:t>0.000</w:t>
            </w:r>
          </w:p>
        </w:tc>
        <w:tc>
          <w:tcPr>
            <w:tcW w:w="1928" w:type="dxa"/>
          </w:tcPr>
          <w:p w14:paraId="3A78F047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19"/>
              </w:rPr>
              <w:t>0.000</w:t>
            </w:r>
          </w:p>
        </w:tc>
        <w:tc>
          <w:tcPr>
            <w:tcW w:w="1587" w:type="dxa"/>
          </w:tcPr>
          <w:p w14:paraId="4CA6B2BA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19"/>
              </w:rPr>
              <w:t>1.000</w:t>
            </w:r>
          </w:p>
        </w:tc>
      </w:tr>
      <w:tr w:rsidR="009D3456" w14:paraId="465B5877" w14:textId="77777777">
        <w:trPr>
          <w:jc w:val="center"/>
        </w:trPr>
        <w:tc>
          <w:tcPr>
            <w:tcW w:w="1247" w:type="dxa"/>
          </w:tcPr>
          <w:p w14:paraId="13759BA3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19"/>
              </w:rPr>
              <w:t>10</w:t>
            </w:r>
          </w:p>
        </w:tc>
        <w:tc>
          <w:tcPr>
            <w:tcW w:w="2381" w:type="dxa"/>
          </w:tcPr>
          <w:p w14:paraId="21E07D8E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19"/>
              </w:rPr>
              <w:t>0.6715</w:t>
            </w:r>
          </w:p>
        </w:tc>
        <w:tc>
          <w:tcPr>
            <w:tcW w:w="1928" w:type="dxa"/>
          </w:tcPr>
          <w:p w14:paraId="3C3D730C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19"/>
              </w:rPr>
              <w:t>0.000</w:t>
            </w:r>
          </w:p>
        </w:tc>
        <w:tc>
          <w:tcPr>
            <w:tcW w:w="1928" w:type="dxa"/>
          </w:tcPr>
          <w:p w14:paraId="1C73719F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19"/>
              </w:rPr>
              <w:t>0.000</w:t>
            </w:r>
          </w:p>
        </w:tc>
        <w:tc>
          <w:tcPr>
            <w:tcW w:w="1587" w:type="dxa"/>
          </w:tcPr>
          <w:p w14:paraId="13DAA792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19"/>
              </w:rPr>
              <w:t>1.000</w:t>
            </w:r>
          </w:p>
        </w:tc>
      </w:tr>
      <w:tr w:rsidR="009D3456" w14:paraId="77E96FA4" w14:textId="77777777">
        <w:trPr>
          <w:jc w:val="center"/>
        </w:trPr>
        <w:tc>
          <w:tcPr>
            <w:tcW w:w="1247" w:type="dxa"/>
          </w:tcPr>
          <w:p w14:paraId="395DB18F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19"/>
              </w:rPr>
              <w:t>11</w:t>
            </w:r>
          </w:p>
        </w:tc>
        <w:tc>
          <w:tcPr>
            <w:tcW w:w="2381" w:type="dxa"/>
          </w:tcPr>
          <w:p w14:paraId="5A719D1B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19"/>
              </w:rPr>
              <w:t>0.6715</w:t>
            </w:r>
          </w:p>
        </w:tc>
        <w:tc>
          <w:tcPr>
            <w:tcW w:w="1928" w:type="dxa"/>
          </w:tcPr>
          <w:p w14:paraId="53A4ECB3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19"/>
              </w:rPr>
              <w:t>0.000</w:t>
            </w:r>
          </w:p>
        </w:tc>
        <w:tc>
          <w:tcPr>
            <w:tcW w:w="1928" w:type="dxa"/>
          </w:tcPr>
          <w:p w14:paraId="79196B56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19"/>
              </w:rPr>
              <w:t>0.000</w:t>
            </w:r>
          </w:p>
        </w:tc>
        <w:tc>
          <w:tcPr>
            <w:tcW w:w="1587" w:type="dxa"/>
          </w:tcPr>
          <w:p w14:paraId="5F37BA0D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19"/>
              </w:rPr>
              <w:t>1.000</w:t>
            </w:r>
          </w:p>
        </w:tc>
      </w:tr>
      <w:tr w:rsidR="009D3456" w14:paraId="0AFF1644" w14:textId="77777777">
        <w:trPr>
          <w:jc w:val="center"/>
        </w:trPr>
        <w:tc>
          <w:tcPr>
            <w:tcW w:w="1247" w:type="dxa"/>
          </w:tcPr>
          <w:p w14:paraId="516CEE7F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19"/>
              </w:rPr>
              <w:t>12</w:t>
            </w:r>
          </w:p>
        </w:tc>
        <w:tc>
          <w:tcPr>
            <w:tcW w:w="2381" w:type="dxa"/>
          </w:tcPr>
          <w:p w14:paraId="5B066B28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19"/>
              </w:rPr>
              <w:t>0.6715</w:t>
            </w:r>
          </w:p>
        </w:tc>
        <w:tc>
          <w:tcPr>
            <w:tcW w:w="1928" w:type="dxa"/>
          </w:tcPr>
          <w:p w14:paraId="2049C263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19"/>
              </w:rPr>
              <w:t>0.000</w:t>
            </w:r>
          </w:p>
        </w:tc>
        <w:tc>
          <w:tcPr>
            <w:tcW w:w="1928" w:type="dxa"/>
          </w:tcPr>
          <w:p w14:paraId="48B3162C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19"/>
              </w:rPr>
              <w:t>0.000</w:t>
            </w:r>
          </w:p>
        </w:tc>
        <w:tc>
          <w:tcPr>
            <w:tcW w:w="1587" w:type="dxa"/>
          </w:tcPr>
          <w:p w14:paraId="19667765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19"/>
              </w:rPr>
              <w:t>1.000</w:t>
            </w:r>
          </w:p>
        </w:tc>
      </w:tr>
      <w:tr w:rsidR="009D3456" w14:paraId="60D50026" w14:textId="77777777">
        <w:trPr>
          <w:jc w:val="center"/>
        </w:trPr>
        <w:tc>
          <w:tcPr>
            <w:tcW w:w="1247" w:type="dxa"/>
          </w:tcPr>
          <w:p w14:paraId="7705E77F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19"/>
              </w:rPr>
              <w:t>13</w:t>
            </w:r>
          </w:p>
        </w:tc>
        <w:tc>
          <w:tcPr>
            <w:tcW w:w="2381" w:type="dxa"/>
          </w:tcPr>
          <w:p w14:paraId="388EE734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19"/>
              </w:rPr>
              <w:t>0.6715</w:t>
            </w:r>
          </w:p>
        </w:tc>
        <w:tc>
          <w:tcPr>
            <w:tcW w:w="1928" w:type="dxa"/>
          </w:tcPr>
          <w:p w14:paraId="5D48774D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19"/>
              </w:rPr>
              <w:t>0.000</w:t>
            </w:r>
          </w:p>
        </w:tc>
        <w:tc>
          <w:tcPr>
            <w:tcW w:w="1928" w:type="dxa"/>
          </w:tcPr>
          <w:p w14:paraId="4015B4C4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19"/>
              </w:rPr>
              <w:t>0.000</w:t>
            </w:r>
          </w:p>
        </w:tc>
        <w:tc>
          <w:tcPr>
            <w:tcW w:w="1587" w:type="dxa"/>
          </w:tcPr>
          <w:p w14:paraId="1BC49D58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19"/>
              </w:rPr>
              <w:t>1.000</w:t>
            </w:r>
          </w:p>
        </w:tc>
      </w:tr>
      <w:tr w:rsidR="009D3456" w14:paraId="308C91E4" w14:textId="77777777">
        <w:trPr>
          <w:jc w:val="center"/>
        </w:trPr>
        <w:tc>
          <w:tcPr>
            <w:tcW w:w="1247" w:type="dxa"/>
          </w:tcPr>
          <w:p w14:paraId="6673A112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19"/>
              </w:rPr>
              <w:t>14</w:t>
            </w:r>
          </w:p>
        </w:tc>
        <w:tc>
          <w:tcPr>
            <w:tcW w:w="2381" w:type="dxa"/>
          </w:tcPr>
          <w:p w14:paraId="7CF7259F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19"/>
              </w:rPr>
              <w:t>0.6715</w:t>
            </w:r>
          </w:p>
        </w:tc>
        <w:tc>
          <w:tcPr>
            <w:tcW w:w="1928" w:type="dxa"/>
          </w:tcPr>
          <w:p w14:paraId="306B4F28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19"/>
              </w:rPr>
              <w:t>0.000</w:t>
            </w:r>
          </w:p>
        </w:tc>
        <w:tc>
          <w:tcPr>
            <w:tcW w:w="1928" w:type="dxa"/>
          </w:tcPr>
          <w:p w14:paraId="1FC877E4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19"/>
              </w:rPr>
              <w:t>0.000</w:t>
            </w:r>
          </w:p>
        </w:tc>
        <w:tc>
          <w:tcPr>
            <w:tcW w:w="1587" w:type="dxa"/>
          </w:tcPr>
          <w:p w14:paraId="68AC2ECE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19"/>
              </w:rPr>
              <w:t>1.000</w:t>
            </w:r>
          </w:p>
        </w:tc>
      </w:tr>
      <w:tr w:rsidR="009D3456" w14:paraId="57702FBC" w14:textId="77777777">
        <w:trPr>
          <w:jc w:val="center"/>
        </w:trPr>
        <w:tc>
          <w:tcPr>
            <w:tcW w:w="1247" w:type="dxa"/>
          </w:tcPr>
          <w:p w14:paraId="1BC5B7BD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19"/>
              </w:rPr>
              <w:t>15</w:t>
            </w:r>
          </w:p>
        </w:tc>
        <w:tc>
          <w:tcPr>
            <w:tcW w:w="2381" w:type="dxa"/>
          </w:tcPr>
          <w:p w14:paraId="0B269452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19"/>
              </w:rPr>
              <w:t>1.1248</w:t>
            </w:r>
          </w:p>
        </w:tc>
        <w:tc>
          <w:tcPr>
            <w:tcW w:w="1928" w:type="dxa"/>
          </w:tcPr>
          <w:p w14:paraId="6214CC47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19"/>
              </w:rPr>
              <w:t>0.000</w:t>
            </w:r>
          </w:p>
        </w:tc>
        <w:tc>
          <w:tcPr>
            <w:tcW w:w="1928" w:type="dxa"/>
          </w:tcPr>
          <w:p w14:paraId="52EDAC5D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19"/>
              </w:rPr>
              <w:t>1.710</w:t>
            </w:r>
          </w:p>
        </w:tc>
        <w:tc>
          <w:tcPr>
            <w:tcW w:w="1587" w:type="dxa"/>
          </w:tcPr>
          <w:p w14:paraId="02FA4D32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19"/>
              </w:rPr>
              <w:t>0.100</w:t>
            </w:r>
          </w:p>
        </w:tc>
      </w:tr>
      <w:tr w:rsidR="009D3456" w14:paraId="5405C30C" w14:textId="77777777">
        <w:trPr>
          <w:jc w:val="center"/>
        </w:trPr>
        <w:tc>
          <w:tcPr>
            <w:tcW w:w="1247" w:type="dxa"/>
          </w:tcPr>
          <w:p w14:paraId="05E41E76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19"/>
              </w:rPr>
              <w:t>16</w:t>
            </w:r>
          </w:p>
        </w:tc>
        <w:tc>
          <w:tcPr>
            <w:tcW w:w="2381" w:type="dxa"/>
          </w:tcPr>
          <w:p w14:paraId="1B715336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19"/>
              </w:rPr>
              <w:t>1.1248</w:t>
            </w:r>
          </w:p>
        </w:tc>
        <w:tc>
          <w:tcPr>
            <w:tcW w:w="1928" w:type="dxa"/>
          </w:tcPr>
          <w:p w14:paraId="6591F6E3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19"/>
              </w:rPr>
              <w:t>0.000</w:t>
            </w:r>
          </w:p>
        </w:tc>
        <w:tc>
          <w:tcPr>
            <w:tcW w:w="1928" w:type="dxa"/>
          </w:tcPr>
          <w:p w14:paraId="2BB94C1E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19"/>
              </w:rPr>
              <w:t>0.000</w:t>
            </w:r>
          </w:p>
        </w:tc>
        <w:tc>
          <w:tcPr>
            <w:tcW w:w="1587" w:type="dxa"/>
          </w:tcPr>
          <w:p w14:paraId="7EA9D2B7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19"/>
              </w:rPr>
              <w:t>0.100</w:t>
            </w:r>
          </w:p>
        </w:tc>
      </w:tr>
      <w:tr w:rsidR="009D3456" w14:paraId="3CB3893A" w14:textId="77777777">
        <w:trPr>
          <w:jc w:val="center"/>
        </w:trPr>
        <w:tc>
          <w:tcPr>
            <w:tcW w:w="1247" w:type="dxa"/>
          </w:tcPr>
          <w:p w14:paraId="7C1873E7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19"/>
              </w:rPr>
              <w:t>17</w:t>
            </w:r>
          </w:p>
        </w:tc>
        <w:tc>
          <w:tcPr>
            <w:tcW w:w="2381" w:type="dxa"/>
          </w:tcPr>
          <w:p w14:paraId="51236F3C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19"/>
              </w:rPr>
              <w:t>1.1248</w:t>
            </w:r>
          </w:p>
        </w:tc>
        <w:tc>
          <w:tcPr>
            <w:tcW w:w="1928" w:type="dxa"/>
          </w:tcPr>
          <w:p w14:paraId="576F36A0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19"/>
              </w:rPr>
              <w:t>0.000</w:t>
            </w:r>
          </w:p>
        </w:tc>
        <w:tc>
          <w:tcPr>
            <w:tcW w:w="1928" w:type="dxa"/>
          </w:tcPr>
          <w:p w14:paraId="608F6C31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19"/>
              </w:rPr>
              <w:t>0.000</w:t>
            </w:r>
          </w:p>
        </w:tc>
        <w:tc>
          <w:tcPr>
            <w:tcW w:w="1587" w:type="dxa"/>
          </w:tcPr>
          <w:p w14:paraId="79368C5B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19"/>
              </w:rPr>
              <w:t>0.100</w:t>
            </w:r>
          </w:p>
        </w:tc>
      </w:tr>
      <w:tr w:rsidR="009D3456" w14:paraId="6457BA54" w14:textId="77777777">
        <w:trPr>
          <w:jc w:val="center"/>
        </w:trPr>
        <w:tc>
          <w:tcPr>
            <w:tcW w:w="1247" w:type="dxa"/>
          </w:tcPr>
          <w:p w14:paraId="4EA44DD0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19"/>
              </w:rPr>
              <w:t>18</w:t>
            </w:r>
          </w:p>
        </w:tc>
        <w:tc>
          <w:tcPr>
            <w:tcW w:w="2381" w:type="dxa"/>
          </w:tcPr>
          <w:p w14:paraId="1049F2F1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19"/>
              </w:rPr>
              <w:t>0.6715</w:t>
            </w:r>
          </w:p>
        </w:tc>
        <w:tc>
          <w:tcPr>
            <w:tcW w:w="1928" w:type="dxa"/>
          </w:tcPr>
          <w:p w14:paraId="7FF9BAE0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19"/>
              </w:rPr>
              <w:t>2.000</w:t>
            </w:r>
          </w:p>
        </w:tc>
        <w:tc>
          <w:tcPr>
            <w:tcW w:w="1928" w:type="dxa"/>
          </w:tcPr>
          <w:p w14:paraId="2A830D7A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19"/>
              </w:rPr>
              <w:t>0.000</w:t>
            </w:r>
          </w:p>
        </w:tc>
        <w:tc>
          <w:tcPr>
            <w:tcW w:w="1587" w:type="dxa"/>
          </w:tcPr>
          <w:p w14:paraId="00A8BC98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19"/>
              </w:rPr>
              <w:t>1.000</w:t>
            </w:r>
          </w:p>
        </w:tc>
      </w:tr>
      <w:tr w:rsidR="009D3456" w14:paraId="7E10ED99" w14:textId="77777777">
        <w:trPr>
          <w:jc w:val="center"/>
        </w:trPr>
        <w:tc>
          <w:tcPr>
            <w:tcW w:w="1247" w:type="dxa"/>
          </w:tcPr>
          <w:p w14:paraId="149421AE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19"/>
              </w:rPr>
              <w:t>19</w:t>
            </w:r>
          </w:p>
        </w:tc>
        <w:tc>
          <w:tcPr>
            <w:tcW w:w="2381" w:type="dxa"/>
          </w:tcPr>
          <w:p w14:paraId="11DCC424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19"/>
              </w:rPr>
              <w:t>1.1248</w:t>
            </w:r>
          </w:p>
        </w:tc>
        <w:tc>
          <w:tcPr>
            <w:tcW w:w="1928" w:type="dxa"/>
          </w:tcPr>
          <w:p w14:paraId="5D5D47D5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19"/>
              </w:rPr>
              <w:t>0.000</w:t>
            </w:r>
          </w:p>
        </w:tc>
        <w:tc>
          <w:tcPr>
            <w:tcW w:w="1928" w:type="dxa"/>
          </w:tcPr>
          <w:p w14:paraId="5E999D67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19"/>
              </w:rPr>
              <w:t>0.000</w:t>
            </w:r>
          </w:p>
        </w:tc>
        <w:tc>
          <w:tcPr>
            <w:tcW w:w="1587" w:type="dxa"/>
          </w:tcPr>
          <w:p w14:paraId="46386F41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19"/>
              </w:rPr>
              <w:t>1.000</w:t>
            </w:r>
          </w:p>
        </w:tc>
      </w:tr>
      <w:tr w:rsidR="009D3456" w14:paraId="29A3B410" w14:textId="77777777">
        <w:trPr>
          <w:jc w:val="center"/>
        </w:trPr>
        <w:tc>
          <w:tcPr>
            <w:tcW w:w="1247" w:type="dxa"/>
          </w:tcPr>
          <w:p w14:paraId="6A77F061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19"/>
              </w:rPr>
              <w:t>20</w:t>
            </w:r>
          </w:p>
        </w:tc>
        <w:tc>
          <w:tcPr>
            <w:tcW w:w="2381" w:type="dxa"/>
          </w:tcPr>
          <w:p w14:paraId="164DA55D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19"/>
              </w:rPr>
              <w:t>1.1248</w:t>
            </w:r>
          </w:p>
        </w:tc>
        <w:tc>
          <w:tcPr>
            <w:tcW w:w="1928" w:type="dxa"/>
          </w:tcPr>
          <w:p w14:paraId="3BCD9862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19"/>
              </w:rPr>
              <w:t>0.000</w:t>
            </w:r>
          </w:p>
        </w:tc>
        <w:tc>
          <w:tcPr>
            <w:tcW w:w="1928" w:type="dxa"/>
          </w:tcPr>
          <w:p w14:paraId="595BB8E6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19"/>
              </w:rPr>
              <w:t>1.710</w:t>
            </w:r>
          </w:p>
        </w:tc>
        <w:tc>
          <w:tcPr>
            <w:tcW w:w="1587" w:type="dxa"/>
          </w:tcPr>
          <w:p w14:paraId="2ED12C78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19"/>
              </w:rPr>
              <w:t>0.100</w:t>
            </w:r>
          </w:p>
        </w:tc>
      </w:tr>
      <w:tr w:rsidR="009D3456" w14:paraId="21E16F8A" w14:textId="77777777">
        <w:trPr>
          <w:jc w:val="center"/>
        </w:trPr>
        <w:tc>
          <w:tcPr>
            <w:tcW w:w="1247" w:type="dxa"/>
          </w:tcPr>
          <w:p w14:paraId="083F93B2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19"/>
              </w:rPr>
              <w:t>21</w:t>
            </w:r>
          </w:p>
        </w:tc>
        <w:tc>
          <w:tcPr>
            <w:tcW w:w="2381" w:type="dxa"/>
          </w:tcPr>
          <w:p w14:paraId="0A11CAE4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19"/>
              </w:rPr>
              <w:t>1.1248</w:t>
            </w:r>
          </w:p>
        </w:tc>
        <w:tc>
          <w:tcPr>
            <w:tcW w:w="1928" w:type="dxa"/>
          </w:tcPr>
          <w:p w14:paraId="67A13B48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19"/>
              </w:rPr>
              <w:t>0.000</w:t>
            </w:r>
          </w:p>
        </w:tc>
        <w:tc>
          <w:tcPr>
            <w:tcW w:w="1928" w:type="dxa"/>
          </w:tcPr>
          <w:p w14:paraId="2F6C2AAD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19"/>
              </w:rPr>
              <w:t>0.000</w:t>
            </w:r>
          </w:p>
        </w:tc>
        <w:tc>
          <w:tcPr>
            <w:tcW w:w="1587" w:type="dxa"/>
          </w:tcPr>
          <w:p w14:paraId="63ADE971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19"/>
              </w:rPr>
              <w:t>0.100</w:t>
            </w:r>
          </w:p>
        </w:tc>
      </w:tr>
      <w:tr w:rsidR="009D3456" w14:paraId="7F5C86E8" w14:textId="77777777">
        <w:trPr>
          <w:jc w:val="center"/>
        </w:trPr>
        <w:tc>
          <w:tcPr>
            <w:tcW w:w="1247" w:type="dxa"/>
          </w:tcPr>
          <w:p w14:paraId="6080D2A7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19"/>
              </w:rPr>
              <w:t>22</w:t>
            </w:r>
          </w:p>
        </w:tc>
        <w:tc>
          <w:tcPr>
            <w:tcW w:w="2381" w:type="dxa"/>
          </w:tcPr>
          <w:p w14:paraId="491E427C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19"/>
              </w:rPr>
              <w:t>1.1248</w:t>
            </w:r>
          </w:p>
        </w:tc>
        <w:tc>
          <w:tcPr>
            <w:tcW w:w="1928" w:type="dxa"/>
          </w:tcPr>
          <w:p w14:paraId="28E96584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19"/>
              </w:rPr>
              <w:t>0.000</w:t>
            </w:r>
          </w:p>
        </w:tc>
        <w:tc>
          <w:tcPr>
            <w:tcW w:w="1928" w:type="dxa"/>
          </w:tcPr>
          <w:p w14:paraId="1CE843F5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19"/>
              </w:rPr>
              <w:t>0.000</w:t>
            </w:r>
          </w:p>
        </w:tc>
        <w:tc>
          <w:tcPr>
            <w:tcW w:w="1587" w:type="dxa"/>
          </w:tcPr>
          <w:p w14:paraId="1583E107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19"/>
              </w:rPr>
              <w:t>0.100</w:t>
            </w:r>
          </w:p>
        </w:tc>
      </w:tr>
      <w:tr w:rsidR="009D3456" w14:paraId="34FD10DC" w14:textId="77777777">
        <w:trPr>
          <w:jc w:val="center"/>
        </w:trPr>
        <w:tc>
          <w:tcPr>
            <w:tcW w:w="1247" w:type="dxa"/>
          </w:tcPr>
          <w:p w14:paraId="1BB0696B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19"/>
              </w:rPr>
              <w:t>23</w:t>
            </w:r>
          </w:p>
        </w:tc>
        <w:tc>
          <w:tcPr>
            <w:tcW w:w="2381" w:type="dxa"/>
          </w:tcPr>
          <w:p w14:paraId="59C90084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19"/>
              </w:rPr>
              <w:t>0.6715</w:t>
            </w:r>
          </w:p>
        </w:tc>
        <w:tc>
          <w:tcPr>
            <w:tcW w:w="1928" w:type="dxa"/>
          </w:tcPr>
          <w:p w14:paraId="0F25AF35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19"/>
              </w:rPr>
              <w:t>0.889</w:t>
            </w:r>
          </w:p>
        </w:tc>
        <w:tc>
          <w:tcPr>
            <w:tcW w:w="1928" w:type="dxa"/>
          </w:tcPr>
          <w:p w14:paraId="33BF4345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19"/>
              </w:rPr>
              <w:t>0.000</w:t>
            </w:r>
          </w:p>
        </w:tc>
        <w:tc>
          <w:tcPr>
            <w:tcW w:w="1587" w:type="dxa"/>
          </w:tcPr>
          <w:p w14:paraId="4B847EB0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19"/>
              </w:rPr>
              <w:t>0.500</w:t>
            </w:r>
          </w:p>
        </w:tc>
      </w:tr>
      <w:tr w:rsidR="009D3456" w14:paraId="0084261A" w14:textId="77777777">
        <w:trPr>
          <w:jc w:val="center"/>
        </w:trPr>
        <w:tc>
          <w:tcPr>
            <w:tcW w:w="1247" w:type="dxa"/>
          </w:tcPr>
          <w:p w14:paraId="6B7CA97A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19"/>
              </w:rPr>
              <w:t>24</w:t>
            </w:r>
          </w:p>
        </w:tc>
        <w:tc>
          <w:tcPr>
            <w:tcW w:w="2381" w:type="dxa"/>
          </w:tcPr>
          <w:p w14:paraId="287E9A31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19"/>
              </w:rPr>
              <w:t>0.6715</w:t>
            </w:r>
          </w:p>
        </w:tc>
        <w:tc>
          <w:tcPr>
            <w:tcW w:w="1928" w:type="dxa"/>
          </w:tcPr>
          <w:p w14:paraId="1BEE20CC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19"/>
              </w:rPr>
              <w:t>0.000</w:t>
            </w:r>
          </w:p>
        </w:tc>
        <w:tc>
          <w:tcPr>
            <w:tcW w:w="1928" w:type="dxa"/>
          </w:tcPr>
          <w:p w14:paraId="196CE12B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19"/>
              </w:rPr>
              <w:t>0.000</w:t>
            </w:r>
          </w:p>
        </w:tc>
        <w:tc>
          <w:tcPr>
            <w:tcW w:w="1587" w:type="dxa"/>
          </w:tcPr>
          <w:p w14:paraId="0106E4CC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19"/>
              </w:rPr>
              <w:t>0.500</w:t>
            </w:r>
          </w:p>
        </w:tc>
      </w:tr>
    </w:tbl>
    <w:p w14:paraId="68B66B91" w14:textId="77777777" w:rsidR="009D3456" w:rsidRDefault="009D3456">
      <w:pPr>
        <w:spacing w:after="40"/>
      </w:pPr>
    </w:p>
    <w:p w14:paraId="394980E3" w14:textId="77777777" w:rsidR="009D3456" w:rsidRDefault="009D3456">
      <w:pPr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02259EBB" wp14:editId="78472879">
            <wp:extent cx="5400000" cy="3738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Week1_Task2_Arbitrage_20623131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73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26293" w14:textId="77777777" w:rsidR="009D3456" w:rsidRDefault="009D3456">
      <w:pPr>
        <w:spacing w:before="40" w:after="160"/>
        <w:jc w:val="center"/>
      </w:pPr>
      <w:r>
        <w:rPr>
          <w:rFonts w:ascii="Times New Roman" w:eastAsia="宋体" w:hAnsi="Times New Roman"/>
        </w:rPr>
        <w:t>图</w:t>
      </w:r>
      <w:r>
        <w:rPr>
          <w:rFonts w:ascii="Times New Roman" w:eastAsia="宋体" w:hAnsi="Times New Roman"/>
        </w:rPr>
        <w:t xml:space="preserve"> 4-1  </w:t>
      </w:r>
      <w:r>
        <w:rPr>
          <w:rFonts w:ascii="Times New Roman" w:eastAsia="宋体" w:hAnsi="Times New Roman"/>
        </w:rPr>
        <w:t>分时电价、储能充放电功率与荷电状态</w:t>
      </w:r>
    </w:p>
    <w:p w14:paraId="2EEC80A3" w14:textId="77777777" w:rsidR="009D3456" w:rsidRDefault="009D3456">
      <w:pPr>
        <w:spacing w:before="160" w:after="120"/>
      </w:pPr>
      <w:r>
        <w:rPr>
          <w:rFonts w:ascii="Times New Roman" w:eastAsia="黑体" w:hAnsi="Times New Roman"/>
          <w:b/>
          <w:sz w:val="27"/>
        </w:rPr>
        <w:t xml:space="preserve">4.2  </w:t>
      </w:r>
      <w:r>
        <w:rPr>
          <w:rFonts w:ascii="Times New Roman" w:eastAsia="黑体" w:hAnsi="Times New Roman"/>
          <w:b/>
          <w:sz w:val="27"/>
        </w:rPr>
        <w:t>互斥约束的影响分析</w:t>
      </w:r>
    </w:p>
    <w:p w14:paraId="420FC1E2" w14:textId="77777777" w:rsidR="009D3456" w:rsidRDefault="009D3456">
      <w:pPr>
        <w:spacing w:after="80" w:line="360" w:lineRule="auto"/>
        <w:ind w:firstLine="480"/>
      </w:pPr>
      <w:r>
        <w:rPr>
          <w:rFonts w:ascii="Times New Roman" w:eastAsia="宋体" w:hAnsi="Times New Roman"/>
          <w:sz w:val="24"/>
        </w:rPr>
        <w:t xml:space="preserve">LP </w:t>
      </w:r>
      <w:r>
        <w:rPr>
          <w:rFonts w:ascii="Times New Roman" w:eastAsia="宋体" w:hAnsi="Times New Roman"/>
          <w:sz w:val="24"/>
        </w:rPr>
        <w:t>与</w:t>
      </w:r>
      <w:r>
        <w:rPr>
          <w:rFonts w:ascii="Times New Roman" w:eastAsia="宋体" w:hAnsi="Times New Roman"/>
          <w:sz w:val="24"/>
        </w:rPr>
        <w:t xml:space="preserve"> MILP </w:t>
      </w:r>
      <w:r>
        <w:rPr>
          <w:rFonts w:ascii="Times New Roman" w:eastAsia="宋体" w:hAnsi="Times New Roman"/>
          <w:sz w:val="24"/>
        </w:rPr>
        <w:t>的最优值和最优计划完全一致，原因是充放电效率</w:t>
      </w:r>
      <w:r>
        <w:rPr>
          <w:rFonts w:ascii="Times New Roman" w:eastAsia="宋体" w:hAnsi="Times New Roman"/>
          <w:sz w:val="24"/>
        </w:rPr>
        <w:t xml:space="preserve"> η_ch·η_dis = 0.90×0.95 = 0.855 &lt; 1</w:t>
      </w:r>
      <w:r>
        <w:rPr>
          <w:rFonts w:ascii="Times New Roman" w:eastAsia="宋体" w:hAnsi="Times New Roman"/>
          <w:sz w:val="24"/>
        </w:rPr>
        <w:t>：同一时段同时充放电必然带来净能量损失，而目标函数正是按关口净功率结算的电费，因此同时充放电在最优解中天然不会出现，充放电互斥约束在单节点场景下不紧（不构成有效约束）。</w:t>
      </w:r>
      <w:r>
        <w:rPr>
          <w:rFonts w:ascii="Times New Roman" w:eastAsia="宋体" w:hAnsi="Times New Roman"/>
          <w:sz w:val="24"/>
        </w:rPr>
        <w:t xml:space="preserve">LP </w:t>
      </w:r>
      <w:r>
        <w:rPr>
          <w:rFonts w:ascii="Times New Roman" w:eastAsia="宋体" w:hAnsi="Times New Roman"/>
          <w:sz w:val="24"/>
        </w:rPr>
        <w:t>解中同时充放电最大功率为</w:t>
      </w:r>
      <w:r>
        <w:rPr>
          <w:rFonts w:ascii="Times New Roman" w:eastAsia="宋体" w:hAnsi="Times New Roman"/>
          <w:sz w:val="24"/>
        </w:rPr>
        <w:t xml:space="preserve"> 0.000e+00 MW</w:t>
      </w:r>
      <w:r>
        <w:rPr>
          <w:rFonts w:ascii="Times New Roman" w:eastAsia="宋体" w:hAnsi="Times New Roman"/>
          <w:sz w:val="24"/>
        </w:rPr>
        <w:t>，也验证了这一点。</w:t>
      </w:r>
    </w:p>
    <w:p w14:paraId="718DDEAE" w14:textId="77777777" w:rsidR="009D3456" w:rsidRDefault="009D3456">
      <w:pPr>
        <w:spacing w:after="80" w:line="360" w:lineRule="auto"/>
        <w:ind w:firstLine="480"/>
      </w:pPr>
      <w:r>
        <w:rPr>
          <w:rFonts w:ascii="Times New Roman" w:eastAsia="宋体" w:hAnsi="Times New Roman"/>
          <w:sz w:val="24"/>
        </w:rPr>
        <w:t>但这并不说明互斥约束无意义：在任务三中，储能的充放电功率同时出现在网络功率平衡方程里，效率损耗并不直接计入网络潮流，松弛后的模型会利用</w:t>
      </w:r>
      <w:r>
        <w:rPr>
          <w:rFonts w:ascii="Times New Roman" w:eastAsia="宋体" w:hAnsi="Times New Roman"/>
          <w:sz w:val="24"/>
        </w:rPr>
        <w:t>"</w:t>
      </w:r>
      <w:r>
        <w:rPr>
          <w:rFonts w:ascii="Times New Roman" w:eastAsia="宋体" w:hAnsi="Times New Roman"/>
          <w:sz w:val="24"/>
        </w:rPr>
        <w:t>同时充放电</w:t>
      </w:r>
      <w:r>
        <w:rPr>
          <w:rFonts w:ascii="Times New Roman" w:eastAsia="宋体" w:hAnsi="Times New Roman"/>
          <w:sz w:val="24"/>
        </w:rPr>
        <w:t>"</w:t>
      </w:r>
      <w:r>
        <w:rPr>
          <w:rFonts w:ascii="Times New Roman" w:eastAsia="宋体" w:hAnsi="Times New Roman"/>
          <w:sz w:val="24"/>
        </w:rPr>
        <w:t>制造一个不消耗</w:t>
      </w:r>
      <w:r>
        <w:rPr>
          <w:rFonts w:ascii="Times New Roman" w:eastAsia="宋体" w:hAnsi="Times New Roman"/>
          <w:sz w:val="24"/>
        </w:rPr>
        <w:t xml:space="preserve"> SoC </w:t>
      </w:r>
      <w:r>
        <w:rPr>
          <w:rFonts w:ascii="Times New Roman" w:eastAsia="宋体" w:hAnsi="Times New Roman"/>
          <w:sz w:val="24"/>
        </w:rPr>
        <w:t>的等效负荷来吸收过剩光伏，此时互斥约束就变得关键（见</w:t>
      </w:r>
      <w:r>
        <w:rPr>
          <w:rFonts w:ascii="Times New Roman" w:eastAsia="宋体" w:hAnsi="Times New Roman"/>
          <w:sz w:val="24"/>
        </w:rPr>
        <w:t xml:space="preserve"> 5.4 </w:t>
      </w:r>
      <w:r>
        <w:rPr>
          <w:rFonts w:ascii="Times New Roman" w:eastAsia="宋体" w:hAnsi="Times New Roman"/>
          <w:sz w:val="24"/>
        </w:rPr>
        <w:t>节）。</w:t>
      </w:r>
    </w:p>
    <w:p w14:paraId="6AA4A268" w14:textId="77777777" w:rsidR="009D3456" w:rsidRDefault="009D3456">
      <w:pPr>
        <w:spacing w:after="80" w:line="360" w:lineRule="auto"/>
        <w:ind w:firstLine="480"/>
      </w:pPr>
      <w:r>
        <w:rPr>
          <w:rFonts w:ascii="Times New Roman" w:eastAsia="宋体" w:hAnsi="Times New Roman"/>
          <w:sz w:val="24"/>
        </w:rPr>
        <w:t>从运行形态看，储能遵循典型</w:t>
      </w:r>
      <w:r>
        <w:rPr>
          <w:rFonts w:ascii="Times New Roman" w:eastAsia="宋体" w:hAnsi="Times New Roman"/>
          <w:sz w:val="24"/>
        </w:rPr>
        <w:t>"</w:t>
      </w:r>
      <w:r>
        <w:rPr>
          <w:rFonts w:ascii="Times New Roman" w:eastAsia="宋体" w:hAnsi="Times New Roman"/>
          <w:sz w:val="24"/>
        </w:rPr>
        <w:t>谷充</w:t>
      </w:r>
      <w:r>
        <w:rPr>
          <w:rFonts w:ascii="Times New Roman" w:eastAsia="宋体" w:hAnsi="Times New Roman"/>
          <w:sz w:val="24"/>
        </w:rPr>
        <w:t>—</w:t>
      </w:r>
      <w:r>
        <w:rPr>
          <w:rFonts w:ascii="Times New Roman" w:eastAsia="宋体" w:hAnsi="Times New Roman"/>
          <w:sz w:val="24"/>
        </w:rPr>
        <w:t>峰放</w:t>
      </w:r>
      <w:r>
        <w:rPr>
          <w:rFonts w:ascii="Times New Roman" w:eastAsia="宋体" w:hAnsi="Times New Roman"/>
          <w:sz w:val="24"/>
        </w:rPr>
        <w:t>"</w:t>
      </w:r>
      <w:r>
        <w:rPr>
          <w:rFonts w:ascii="Times New Roman" w:eastAsia="宋体" w:hAnsi="Times New Roman"/>
          <w:sz w:val="24"/>
        </w:rPr>
        <w:t>策略：低谷时段（</w:t>
      </w:r>
      <w:r>
        <w:rPr>
          <w:rFonts w:ascii="Times New Roman" w:eastAsia="宋体" w:hAnsi="Times New Roman"/>
          <w:sz w:val="24"/>
        </w:rPr>
        <w:t>00:00—08:00</w:t>
      </w:r>
      <w:r>
        <w:rPr>
          <w:rFonts w:ascii="Times New Roman" w:eastAsia="宋体" w:hAnsi="Times New Roman"/>
          <w:sz w:val="24"/>
        </w:rPr>
        <w:t>）以额定功率充电至</w:t>
      </w:r>
      <w:r>
        <w:rPr>
          <w:rFonts w:ascii="Times New Roman" w:eastAsia="宋体" w:hAnsi="Times New Roman"/>
          <w:sz w:val="24"/>
        </w:rPr>
        <w:t xml:space="preserve"> SoC </w:t>
      </w:r>
      <w:r>
        <w:rPr>
          <w:rFonts w:ascii="Times New Roman" w:eastAsia="宋体" w:hAnsi="Times New Roman"/>
          <w:sz w:val="24"/>
        </w:rPr>
        <w:t>上限，高峰时段（</w:t>
      </w:r>
      <w:r>
        <w:rPr>
          <w:rFonts w:ascii="Times New Roman" w:eastAsia="宋体" w:hAnsi="Times New Roman"/>
          <w:sz w:val="24"/>
        </w:rPr>
        <w:t>14:00—22:00</w:t>
      </w:r>
      <w:r>
        <w:rPr>
          <w:rFonts w:ascii="Times New Roman" w:eastAsia="宋体" w:hAnsi="Times New Roman"/>
          <w:sz w:val="24"/>
        </w:rPr>
        <w:t>）分两次放电，平段末段补电使终端</w:t>
      </w:r>
      <w:r>
        <w:rPr>
          <w:rFonts w:ascii="Times New Roman" w:eastAsia="宋体" w:hAnsi="Times New Roman"/>
          <w:sz w:val="24"/>
        </w:rPr>
        <w:t xml:space="preserve"> SoC </w:t>
      </w:r>
      <w:r>
        <w:rPr>
          <w:rFonts w:ascii="Times New Roman" w:eastAsia="宋体" w:hAnsi="Times New Roman"/>
          <w:sz w:val="24"/>
        </w:rPr>
        <w:t>回到</w:t>
      </w:r>
      <w:r>
        <w:rPr>
          <w:rFonts w:ascii="Times New Roman" w:eastAsia="宋体" w:hAnsi="Times New Roman"/>
          <w:sz w:val="24"/>
        </w:rPr>
        <w:t xml:space="preserve"> 0.50</w:t>
      </w:r>
      <w:r>
        <w:rPr>
          <w:rFonts w:ascii="Times New Roman" w:eastAsia="宋体" w:hAnsi="Times New Roman"/>
          <w:sz w:val="24"/>
        </w:rPr>
        <w:t>。日收益约</w:t>
      </w:r>
      <w:r>
        <w:rPr>
          <w:rFonts w:ascii="Times New Roman" w:eastAsia="宋体" w:hAnsi="Times New Roman"/>
          <w:sz w:val="24"/>
        </w:rPr>
        <w:t xml:space="preserve"> 1554 </w:t>
      </w:r>
      <w:r>
        <w:rPr>
          <w:rFonts w:ascii="Times New Roman" w:eastAsia="宋体" w:hAnsi="Times New Roman"/>
          <w:sz w:val="24"/>
        </w:rPr>
        <w:t>元，主要来自</w:t>
      </w:r>
      <w:r>
        <w:rPr>
          <w:rFonts w:ascii="Times New Roman" w:eastAsia="宋体" w:hAnsi="Times New Roman"/>
          <w:sz w:val="24"/>
        </w:rPr>
        <w:t xml:space="preserve"> 0.3180 </w:t>
      </w:r>
      <w:r>
        <w:rPr>
          <w:rFonts w:ascii="Times New Roman" w:eastAsia="宋体" w:hAnsi="Times New Roman"/>
          <w:sz w:val="24"/>
        </w:rPr>
        <w:t>元</w:t>
      </w:r>
      <w:r>
        <w:rPr>
          <w:rFonts w:ascii="Times New Roman" w:eastAsia="宋体" w:hAnsi="Times New Roman"/>
          <w:sz w:val="24"/>
        </w:rPr>
        <w:t xml:space="preserve">/kWh </w:t>
      </w:r>
      <w:r>
        <w:rPr>
          <w:rFonts w:ascii="Times New Roman" w:eastAsia="宋体" w:hAnsi="Times New Roman"/>
          <w:sz w:val="24"/>
        </w:rPr>
        <w:t>与</w:t>
      </w:r>
      <w:r>
        <w:rPr>
          <w:rFonts w:ascii="Times New Roman" w:eastAsia="宋体" w:hAnsi="Times New Roman"/>
          <w:sz w:val="24"/>
        </w:rPr>
        <w:t xml:space="preserve"> 1.1248 </w:t>
      </w:r>
      <w:r>
        <w:rPr>
          <w:rFonts w:ascii="Times New Roman" w:eastAsia="宋体" w:hAnsi="Times New Roman"/>
          <w:sz w:val="24"/>
        </w:rPr>
        <w:t>元</w:t>
      </w:r>
      <w:r>
        <w:rPr>
          <w:rFonts w:ascii="Times New Roman" w:eastAsia="宋体" w:hAnsi="Times New Roman"/>
          <w:sz w:val="24"/>
        </w:rPr>
        <w:t xml:space="preserve">/kWh </w:t>
      </w:r>
      <w:r>
        <w:rPr>
          <w:rFonts w:ascii="Times New Roman" w:eastAsia="宋体" w:hAnsi="Times New Roman"/>
          <w:sz w:val="24"/>
        </w:rPr>
        <w:t>之间的峰谷价差。</w:t>
      </w:r>
    </w:p>
    <w:p w14:paraId="48F770E2" w14:textId="77777777" w:rsidR="009D3456" w:rsidRDefault="009D3456">
      <w:pPr>
        <w:spacing w:before="160" w:after="120"/>
      </w:pPr>
      <w:r>
        <w:rPr>
          <w:rFonts w:ascii="Times New Roman" w:eastAsia="黑体" w:hAnsi="Times New Roman"/>
          <w:b/>
          <w:sz w:val="27"/>
        </w:rPr>
        <w:lastRenderedPageBreak/>
        <w:t xml:space="preserve">4.3  </w:t>
      </w:r>
      <w:r>
        <w:rPr>
          <w:rFonts w:ascii="Times New Roman" w:eastAsia="黑体" w:hAnsi="Times New Roman"/>
          <w:b/>
          <w:sz w:val="27"/>
        </w:rPr>
        <w:t>思考题：功率上限与能量容量对收益的不同影响</w:t>
      </w:r>
    </w:p>
    <w:p w14:paraId="57B266AA" w14:textId="77777777" w:rsidR="009D3456" w:rsidRDefault="009D3456">
      <w:pPr>
        <w:spacing w:after="80" w:line="360" w:lineRule="auto"/>
        <w:ind w:firstLine="480"/>
      </w:pPr>
      <w:r>
        <w:rPr>
          <w:rFonts w:ascii="Times New Roman" w:eastAsia="宋体" w:hAnsi="Times New Roman"/>
          <w:sz w:val="24"/>
        </w:rPr>
        <w:t>对应</w:t>
      </w:r>
      <w:r>
        <w:rPr>
          <w:rFonts w:ascii="Times New Roman" w:eastAsia="宋体" w:hAnsi="Times New Roman"/>
          <w:sz w:val="24"/>
        </w:rPr>
        <w:t xml:space="preserve"> interactive02 </w:t>
      </w:r>
      <w:r>
        <w:rPr>
          <w:rFonts w:ascii="Times New Roman" w:eastAsia="宋体" w:hAnsi="Times New Roman"/>
          <w:sz w:val="24"/>
        </w:rPr>
        <w:t>的课堂练习：分别改变额定功率与额定能量容量，观察受约束的充放电时段，解释</w:t>
      </w:r>
      <w:r>
        <w:rPr>
          <w:rFonts w:ascii="Times New Roman" w:eastAsia="宋体" w:hAnsi="Times New Roman"/>
          <w:sz w:val="24"/>
        </w:rPr>
        <w:t>"</w:t>
      </w:r>
      <w:r>
        <w:rPr>
          <w:rFonts w:ascii="Times New Roman" w:eastAsia="宋体" w:hAnsi="Times New Roman"/>
          <w:sz w:val="24"/>
        </w:rPr>
        <w:t>功率上限</w:t>
      </w:r>
      <w:r>
        <w:rPr>
          <w:rFonts w:ascii="Times New Roman" w:eastAsia="宋体" w:hAnsi="Times New Roman"/>
          <w:sz w:val="24"/>
        </w:rPr>
        <w:t>"</w:t>
      </w:r>
      <w:r>
        <w:rPr>
          <w:rFonts w:ascii="Times New Roman" w:eastAsia="宋体" w:hAnsi="Times New Roman"/>
          <w:sz w:val="24"/>
        </w:rPr>
        <w:t>与</w:t>
      </w:r>
      <w:r>
        <w:rPr>
          <w:rFonts w:ascii="Times New Roman" w:eastAsia="宋体" w:hAnsi="Times New Roman"/>
          <w:sz w:val="24"/>
        </w:rPr>
        <w:t>"</w:t>
      </w:r>
      <w:r>
        <w:rPr>
          <w:rFonts w:ascii="Times New Roman" w:eastAsia="宋体" w:hAnsi="Times New Roman"/>
          <w:sz w:val="24"/>
        </w:rPr>
        <w:t>可用电量</w:t>
      </w:r>
      <w:r>
        <w:rPr>
          <w:rFonts w:ascii="Times New Roman" w:eastAsia="宋体" w:hAnsi="Times New Roman"/>
          <w:sz w:val="24"/>
        </w:rPr>
        <w:t>"</w:t>
      </w:r>
      <w:r>
        <w:rPr>
          <w:rFonts w:ascii="Times New Roman" w:eastAsia="宋体" w:hAnsi="Times New Roman"/>
          <w:sz w:val="24"/>
        </w:rPr>
        <w:t>对收益的不同影响。</w:t>
      </w:r>
    </w:p>
    <w:p w14:paraId="72197C6B" w14:textId="77777777" w:rsidR="009D3456" w:rsidRDefault="009D3456">
      <w:pPr>
        <w:spacing w:before="120"/>
        <w:jc w:val="center"/>
      </w:pPr>
      <w:r>
        <w:rPr>
          <w:rFonts w:ascii="Times New Roman" w:eastAsia="宋体" w:hAnsi="Times New Roman"/>
        </w:rPr>
        <w:t>表</w:t>
      </w:r>
      <w:r>
        <w:rPr>
          <w:rFonts w:ascii="Times New Roman" w:eastAsia="宋体" w:hAnsi="Times New Roman"/>
        </w:rPr>
        <w:t xml:space="preserve"> 4-2  </w:t>
      </w:r>
      <w:r>
        <w:rPr>
          <w:rFonts w:ascii="Times New Roman" w:eastAsia="宋体" w:hAnsi="Times New Roman"/>
        </w:rPr>
        <w:t>额定功率与额定容量对日收益的影响</w:t>
      </w:r>
    </w:p>
    <w:tbl>
      <w:tblPr>
        <w:tblStyle w:val="ab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1984"/>
        <w:gridCol w:w="2268"/>
      </w:tblGrid>
      <w:tr w:rsidR="009D3456" w14:paraId="19DEB9B6" w14:textId="77777777">
        <w:trPr>
          <w:jc w:val="center"/>
        </w:trPr>
        <w:tc>
          <w:tcPr>
            <w:tcW w:w="2268" w:type="dxa"/>
          </w:tcPr>
          <w:p w14:paraId="56C70DF4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b/>
                <w:sz w:val="20"/>
              </w:rPr>
              <w:t>扫描方式</w:t>
            </w:r>
          </w:p>
        </w:tc>
        <w:tc>
          <w:tcPr>
            <w:tcW w:w="1984" w:type="dxa"/>
          </w:tcPr>
          <w:p w14:paraId="2D6F37DD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b/>
                <w:sz w:val="20"/>
              </w:rPr>
              <w:t>取值</w:t>
            </w:r>
          </w:p>
        </w:tc>
        <w:tc>
          <w:tcPr>
            <w:tcW w:w="2268" w:type="dxa"/>
          </w:tcPr>
          <w:p w14:paraId="1EBED42E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b/>
                <w:sz w:val="20"/>
              </w:rPr>
              <w:t>日收益</w:t>
            </w:r>
            <w:r>
              <w:rPr>
                <w:rFonts w:ascii="Times New Roman" w:eastAsia="宋体" w:hAnsi="Times New Roman"/>
                <w:b/>
                <w:sz w:val="20"/>
              </w:rPr>
              <w:t>/</w:t>
            </w:r>
            <w:r>
              <w:rPr>
                <w:rFonts w:ascii="Times New Roman" w:eastAsia="宋体" w:hAnsi="Times New Roman"/>
                <w:b/>
                <w:sz w:val="20"/>
              </w:rPr>
              <w:t>元</w:t>
            </w:r>
          </w:p>
        </w:tc>
      </w:tr>
      <w:tr w:rsidR="009D3456" w14:paraId="21749946" w14:textId="77777777">
        <w:trPr>
          <w:jc w:val="center"/>
        </w:trPr>
        <w:tc>
          <w:tcPr>
            <w:tcW w:w="2268" w:type="dxa"/>
          </w:tcPr>
          <w:p w14:paraId="10873C28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20"/>
              </w:rPr>
              <w:t>功率扫描</w:t>
            </w:r>
          </w:p>
        </w:tc>
        <w:tc>
          <w:tcPr>
            <w:tcW w:w="1984" w:type="dxa"/>
          </w:tcPr>
          <w:p w14:paraId="2F1B977C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20"/>
              </w:rPr>
              <w:t>1.0</w:t>
            </w:r>
          </w:p>
        </w:tc>
        <w:tc>
          <w:tcPr>
            <w:tcW w:w="2268" w:type="dxa"/>
          </w:tcPr>
          <w:p w14:paraId="508F386D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20"/>
              </w:rPr>
              <w:t>1263.39</w:t>
            </w:r>
          </w:p>
        </w:tc>
      </w:tr>
      <w:tr w:rsidR="009D3456" w14:paraId="227D2AF5" w14:textId="77777777">
        <w:trPr>
          <w:jc w:val="center"/>
        </w:trPr>
        <w:tc>
          <w:tcPr>
            <w:tcW w:w="2268" w:type="dxa"/>
          </w:tcPr>
          <w:p w14:paraId="1128C695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20"/>
              </w:rPr>
              <w:t>功率扫描</w:t>
            </w:r>
          </w:p>
        </w:tc>
        <w:tc>
          <w:tcPr>
            <w:tcW w:w="1984" w:type="dxa"/>
          </w:tcPr>
          <w:p w14:paraId="645705CA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20"/>
              </w:rPr>
              <w:t>2.0</w:t>
            </w:r>
          </w:p>
        </w:tc>
        <w:tc>
          <w:tcPr>
            <w:tcW w:w="2268" w:type="dxa"/>
          </w:tcPr>
          <w:p w14:paraId="7985F10B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20"/>
              </w:rPr>
              <w:t>1553.59</w:t>
            </w:r>
          </w:p>
        </w:tc>
      </w:tr>
      <w:tr w:rsidR="009D3456" w14:paraId="1A3465F3" w14:textId="77777777">
        <w:trPr>
          <w:jc w:val="center"/>
        </w:trPr>
        <w:tc>
          <w:tcPr>
            <w:tcW w:w="2268" w:type="dxa"/>
          </w:tcPr>
          <w:p w14:paraId="36E5CB80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20"/>
              </w:rPr>
              <w:t>功率扫描</w:t>
            </w:r>
          </w:p>
        </w:tc>
        <w:tc>
          <w:tcPr>
            <w:tcW w:w="1984" w:type="dxa"/>
          </w:tcPr>
          <w:p w14:paraId="28BCC6D1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20"/>
              </w:rPr>
              <w:t>3.0</w:t>
            </w:r>
          </w:p>
        </w:tc>
        <w:tc>
          <w:tcPr>
            <w:tcW w:w="2268" w:type="dxa"/>
          </w:tcPr>
          <w:p w14:paraId="6D24072E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20"/>
              </w:rPr>
              <w:t>1553.59</w:t>
            </w:r>
          </w:p>
        </w:tc>
      </w:tr>
      <w:tr w:rsidR="009D3456" w14:paraId="15738F12" w14:textId="77777777">
        <w:trPr>
          <w:jc w:val="center"/>
        </w:trPr>
        <w:tc>
          <w:tcPr>
            <w:tcW w:w="2268" w:type="dxa"/>
          </w:tcPr>
          <w:p w14:paraId="6737E707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20"/>
              </w:rPr>
              <w:t>容量扫描</w:t>
            </w:r>
          </w:p>
        </w:tc>
        <w:tc>
          <w:tcPr>
            <w:tcW w:w="1984" w:type="dxa"/>
          </w:tcPr>
          <w:p w14:paraId="66A6E9E2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20"/>
              </w:rPr>
              <w:t>1.0</w:t>
            </w:r>
          </w:p>
        </w:tc>
        <w:tc>
          <w:tcPr>
            <w:tcW w:w="2268" w:type="dxa"/>
          </w:tcPr>
          <w:p w14:paraId="2C6763FC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20"/>
              </w:rPr>
              <w:t>776.80</w:t>
            </w:r>
          </w:p>
        </w:tc>
      </w:tr>
      <w:tr w:rsidR="009D3456" w14:paraId="53A88D53" w14:textId="77777777">
        <w:trPr>
          <w:jc w:val="center"/>
        </w:trPr>
        <w:tc>
          <w:tcPr>
            <w:tcW w:w="2268" w:type="dxa"/>
          </w:tcPr>
          <w:p w14:paraId="0D4454D2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20"/>
              </w:rPr>
              <w:t>容量扫描</w:t>
            </w:r>
          </w:p>
        </w:tc>
        <w:tc>
          <w:tcPr>
            <w:tcW w:w="1984" w:type="dxa"/>
          </w:tcPr>
          <w:p w14:paraId="1176C75F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20"/>
              </w:rPr>
              <w:t>2.0</w:t>
            </w:r>
          </w:p>
        </w:tc>
        <w:tc>
          <w:tcPr>
            <w:tcW w:w="2268" w:type="dxa"/>
          </w:tcPr>
          <w:p w14:paraId="14CB3B24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20"/>
              </w:rPr>
              <w:t>1553.59</w:t>
            </w:r>
          </w:p>
        </w:tc>
      </w:tr>
      <w:tr w:rsidR="009D3456" w14:paraId="4295E30A" w14:textId="77777777">
        <w:trPr>
          <w:jc w:val="center"/>
        </w:trPr>
        <w:tc>
          <w:tcPr>
            <w:tcW w:w="2268" w:type="dxa"/>
          </w:tcPr>
          <w:p w14:paraId="04427A4E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20"/>
              </w:rPr>
              <w:t>容量扫描</w:t>
            </w:r>
          </w:p>
        </w:tc>
        <w:tc>
          <w:tcPr>
            <w:tcW w:w="1984" w:type="dxa"/>
          </w:tcPr>
          <w:p w14:paraId="055AAAF3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20"/>
              </w:rPr>
              <w:t>4.0</w:t>
            </w:r>
          </w:p>
        </w:tc>
        <w:tc>
          <w:tcPr>
            <w:tcW w:w="2268" w:type="dxa"/>
          </w:tcPr>
          <w:p w14:paraId="025CF0FE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20"/>
              </w:rPr>
              <w:t>2526.78</w:t>
            </w:r>
          </w:p>
        </w:tc>
      </w:tr>
      <w:tr w:rsidR="009D3456" w14:paraId="2227EF99" w14:textId="77777777">
        <w:trPr>
          <w:jc w:val="center"/>
        </w:trPr>
        <w:tc>
          <w:tcPr>
            <w:tcW w:w="2268" w:type="dxa"/>
          </w:tcPr>
          <w:p w14:paraId="0B33DB44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20"/>
              </w:rPr>
              <w:t>容量扫描</w:t>
            </w:r>
          </w:p>
        </w:tc>
        <w:tc>
          <w:tcPr>
            <w:tcW w:w="1984" w:type="dxa"/>
          </w:tcPr>
          <w:p w14:paraId="5F6F8802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20"/>
              </w:rPr>
              <w:t>8.0</w:t>
            </w:r>
          </w:p>
        </w:tc>
        <w:tc>
          <w:tcPr>
            <w:tcW w:w="2268" w:type="dxa"/>
          </w:tcPr>
          <w:p w14:paraId="54C1996E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20"/>
              </w:rPr>
              <w:t>4473.15</w:t>
            </w:r>
          </w:p>
        </w:tc>
      </w:tr>
    </w:tbl>
    <w:p w14:paraId="711F83DD" w14:textId="77777777" w:rsidR="009D3456" w:rsidRDefault="009D3456">
      <w:pPr>
        <w:spacing w:after="40"/>
      </w:pPr>
    </w:p>
    <w:p w14:paraId="6112B9D5" w14:textId="77777777" w:rsidR="009D3456" w:rsidRDefault="009D3456">
      <w:pPr>
        <w:spacing w:after="80" w:line="360" w:lineRule="auto"/>
        <w:ind w:firstLine="480"/>
      </w:pPr>
      <w:r>
        <w:rPr>
          <w:rFonts w:ascii="Times New Roman" w:eastAsia="宋体" w:hAnsi="Times New Roman"/>
          <w:b/>
          <w:sz w:val="24"/>
        </w:rPr>
        <w:t>功率扫描</w:t>
      </w:r>
      <w:r>
        <w:rPr>
          <w:rFonts w:ascii="Times New Roman" w:eastAsia="宋体" w:hAnsi="Times New Roman"/>
          <w:sz w:val="24"/>
        </w:rPr>
        <w:t>（固定</w:t>
      </w:r>
      <w:r>
        <w:rPr>
          <w:rFonts w:ascii="Times New Roman" w:eastAsia="宋体" w:hAnsi="Times New Roman"/>
          <w:sz w:val="24"/>
        </w:rPr>
        <w:t xml:space="preserve"> E = 2 MWh</w:t>
      </w:r>
      <w:r>
        <w:rPr>
          <w:rFonts w:ascii="Times New Roman" w:eastAsia="宋体" w:hAnsi="Times New Roman"/>
          <w:sz w:val="24"/>
        </w:rPr>
        <w:t>）：</w:t>
      </w:r>
      <w:r>
        <w:rPr>
          <w:rFonts w:ascii="Times New Roman" w:eastAsia="宋体" w:hAnsi="Times New Roman"/>
          <w:sz w:val="24"/>
        </w:rPr>
        <w:t xml:space="preserve">P </w:t>
      </w:r>
      <w:r>
        <w:rPr>
          <w:rFonts w:ascii="Times New Roman" w:eastAsia="宋体" w:hAnsi="Times New Roman"/>
          <w:sz w:val="24"/>
        </w:rPr>
        <w:t>由</w:t>
      </w:r>
      <w:r>
        <w:rPr>
          <w:rFonts w:ascii="Times New Roman" w:eastAsia="宋体" w:hAnsi="Times New Roman"/>
          <w:sz w:val="24"/>
        </w:rPr>
        <w:t xml:space="preserve"> 1 MW </w:t>
      </w:r>
      <w:r>
        <w:rPr>
          <w:rFonts w:ascii="Times New Roman" w:eastAsia="宋体" w:hAnsi="Times New Roman"/>
          <w:sz w:val="24"/>
        </w:rPr>
        <w:t>增至</w:t>
      </w:r>
      <w:r>
        <w:rPr>
          <w:rFonts w:ascii="Times New Roman" w:eastAsia="宋体" w:hAnsi="Times New Roman"/>
          <w:sz w:val="24"/>
        </w:rPr>
        <w:t xml:space="preserve"> 2 MW</w:t>
      </w:r>
      <w:r>
        <w:rPr>
          <w:rFonts w:ascii="Times New Roman" w:eastAsia="宋体" w:hAnsi="Times New Roman"/>
          <w:sz w:val="24"/>
        </w:rPr>
        <w:t>，日收益由</w:t>
      </w:r>
      <w:r>
        <w:rPr>
          <w:rFonts w:ascii="Times New Roman" w:eastAsia="宋体" w:hAnsi="Times New Roman"/>
          <w:sz w:val="24"/>
        </w:rPr>
        <w:t xml:space="preserve"> 1263.39 </w:t>
      </w:r>
      <w:r>
        <w:rPr>
          <w:rFonts w:ascii="Times New Roman" w:eastAsia="宋体" w:hAnsi="Times New Roman"/>
          <w:sz w:val="24"/>
        </w:rPr>
        <w:t>元升至</w:t>
      </w:r>
      <w:r>
        <w:rPr>
          <w:rFonts w:ascii="Times New Roman" w:eastAsia="宋体" w:hAnsi="Times New Roman"/>
          <w:sz w:val="24"/>
        </w:rPr>
        <w:t xml:space="preserve"> 1553.59 </w:t>
      </w:r>
      <w:r>
        <w:rPr>
          <w:rFonts w:ascii="Times New Roman" w:eastAsia="宋体" w:hAnsi="Times New Roman"/>
          <w:sz w:val="24"/>
        </w:rPr>
        <w:t>元（</w:t>
      </w:r>
      <w:r>
        <w:rPr>
          <w:rFonts w:ascii="Times New Roman" w:eastAsia="宋体" w:hAnsi="Times New Roman"/>
          <w:sz w:val="24"/>
        </w:rPr>
        <w:t>+23.0%</w:t>
      </w:r>
      <w:r>
        <w:rPr>
          <w:rFonts w:ascii="Times New Roman" w:eastAsia="宋体" w:hAnsi="Times New Roman"/>
          <w:sz w:val="24"/>
        </w:rPr>
        <w:t>）；但</w:t>
      </w:r>
      <w:r>
        <w:rPr>
          <w:rFonts w:ascii="Times New Roman" w:eastAsia="宋体" w:hAnsi="Times New Roman"/>
          <w:sz w:val="24"/>
        </w:rPr>
        <w:t xml:space="preserve"> P </w:t>
      </w:r>
      <w:r>
        <w:rPr>
          <w:rFonts w:ascii="Times New Roman" w:eastAsia="宋体" w:hAnsi="Times New Roman"/>
          <w:sz w:val="24"/>
        </w:rPr>
        <w:t>由</w:t>
      </w:r>
      <w:r>
        <w:rPr>
          <w:rFonts w:ascii="Times New Roman" w:eastAsia="宋体" w:hAnsi="Times New Roman"/>
          <w:sz w:val="24"/>
        </w:rPr>
        <w:t xml:space="preserve"> 2 MW </w:t>
      </w:r>
      <w:r>
        <w:rPr>
          <w:rFonts w:ascii="Times New Roman" w:eastAsia="宋体" w:hAnsi="Times New Roman"/>
          <w:sz w:val="24"/>
        </w:rPr>
        <w:t>再增至</w:t>
      </w:r>
      <w:r>
        <w:rPr>
          <w:rFonts w:ascii="Times New Roman" w:eastAsia="宋体" w:hAnsi="Times New Roman"/>
          <w:sz w:val="24"/>
        </w:rPr>
        <w:t xml:space="preserve"> 3 MW</w:t>
      </w:r>
      <w:r>
        <w:rPr>
          <w:rFonts w:ascii="Times New Roman" w:eastAsia="宋体" w:hAnsi="Times New Roman"/>
          <w:sz w:val="24"/>
        </w:rPr>
        <w:t>，收益</w:t>
      </w:r>
      <w:r>
        <w:rPr>
          <w:rFonts w:ascii="Times New Roman" w:eastAsia="宋体" w:hAnsi="Times New Roman"/>
          <w:b/>
          <w:sz w:val="24"/>
        </w:rPr>
        <w:t>完全不变</w:t>
      </w:r>
      <w:r>
        <w:rPr>
          <w:rFonts w:ascii="Times New Roman" w:eastAsia="宋体" w:hAnsi="Times New Roman"/>
          <w:sz w:val="24"/>
        </w:rPr>
        <w:t>。说明当功率达到</w:t>
      </w:r>
      <w:r>
        <w:rPr>
          <w:rFonts w:ascii="Times New Roman" w:eastAsia="宋体" w:hAnsi="Times New Roman"/>
          <w:sz w:val="24"/>
        </w:rPr>
        <w:t xml:space="preserve"> 2 MW </w:t>
      </w:r>
      <w:r>
        <w:rPr>
          <w:rFonts w:ascii="Times New Roman" w:eastAsia="宋体" w:hAnsi="Times New Roman"/>
          <w:sz w:val="24"/>
        </w:rPr>
        <w:t>后，瓶颈已从</w:t>
      </w:r>
      <w:r>
        <w:rPr>
          <w:rFonts w:ascii="Times New Roman" w:eastAsia="宋体" w:hAnsi="Times New Roman"/>
          <w:sz w:val="24"/>
        </w:rPr>
        <w:t>"</w:t>
      </w:r>
      <w:r>
        <w:rPr>
          <w:rFonts w:ascii="Times New Roman" w:eastAsia="宋体" w:hAnsi="Times New Roman"/>
          <w:sz w:val="24"/>
        </w:rPr>
        <w:t>功率</w:t>
      </w:r>
      <w:r>
        <w:rPr>
          <w:rFonts w:ascii="Times New Roman" w:eastAsia="宋体" w:hAnsi="Times New Roman"/>
          <w:sz w:val="24"/>
        </w:rPr>
        <w:t>"</w:t>
      </w:r>
      <w:r>
        <w:rPr>
          <w:rFonts w:ascii="Times New Roman" w:eastAsia="宋体" w:hAnsi="Times New Roman"/>
          <w:sz w:val="24"/>
        </w:rPr>
        <w:t>转移到</w:t>
      </w:r>
      <w:r>
        <w:rPr>
          <w:rFonts w:ascii="Times New Roman" w:eastAsia="宋体" w:hAnsi="Times New Roman"/>
          <w:sz w:val="24"/>
        </w:rPr>
        <w:t>"</w:t>
      </w:r>
      <w:r>
        <w:rPr>
          <w:rFonts w:ascii="Times New Roman" w:eastAsia="宋体" w:hAnsi="Times New Roman"/>
          <w:sz w:val="24"/>
        </w:rPr>
        <w:t>电量</w:t>
      </w:r>
      <w:r>
        <w:rPr>
          <w:rFonts w:ascii="Times New Roman" w:eastAsia="宋体" w:hAnsi="Times New Roman"/>
          <w:sz w:val="24"/>
        </w:rPr>
        <w:t>"——</w:t>
      </w:r>
      <w:r>
        <w:rPr>
          <w:rFonts w:ascii="Times New Roman" w:eastAsia="宋体" w:hAnsi="Times New Roman"/>
          <w:sz w:val="24"/>
        </w:rPr>
        <w:t>单时段能吞吐的功率足够，但</w:t>
      </w:r>
      <w:r>
        <w:rPr>
          <w:rFonts w:ascii="Times New Roman" w:eastAsia="宋体" w:hAnsi="Times New Roman"/>
          <w:sz w:val="24"/>
        </w:rPr>
        <w:t xml:space="preserve"> 2 MWh </w:t>
      </w:r>
      <w:r>
        <w:rPr>
          <w:rFonts w:ascii="Times New Roman" w:eastAsia="宋体" w:hAnsi="Times New Roman"/>
          <w:sz w:val="24"/>
        </w:rPr>
        <w:t>的容量装不下更多可套利的电量。</w:t>
      </w:r>
    </w:p>
    <w:p w14:paraId="267006A8" w14:textId="77777777" w:rsidR="009D3456" w:rsidRDefault="009D3456">
      <w:pPr>
        <w:spacing w:after="80" w:line="360" w:lineRule="auto"/>
        <w:ind w:firstLine="480"/>
      </w:pPr>
      <w:r>
        <w:rPr>
          <w:rFonts w:ascii="Times New Roman" w:eastAsia="宋体" w:hAnsi="Times New Roman"/>
          <w:b/>
          <w:sz w:val="24"/>
        </w:rPr>
        <w:t>容量扫描</w:t>
      </w:r>
      <w:r>
        <w:rPr>
          <w:rFonts w:ascii="Times New Roman" w:eastAsia="宋体" w:hAnsi="Times New Roman"/>
          <w:sz w:val="24"/>
        </w:rPr>
        <w:t>（固定</w:t>
      </w:r>
      <w:r>
        <w:rPr>
          <w:rFonts w:ascii="Times New Roman" w:eastAsia="宋体" w:hAnsi="Times New Roman"/>
          <w:sz w:val="24"/>
        </w:rPr>
        <w:t xml:space="preserve"> P = 2 MW</w:t>
      </w:r>
      <w:r>
        <w:rPr>
          <w:rFonts w:ascii="Times New Roman" w:eastAsia="宋体" w:hAnsi="Times New Roman"/>
          <w:sz w:val="24"/>
        </w:rPr>
        <w:t>）：</w:t>
      </w:r>
      <w:r>
        <w:rPr>
          <w:rFonts w:ascii="Times New Roman" w:eastAsia="宋体" w:hAnsi="Times New Roman"/>
          <w:sz w:val="24"/>
        </w:rPr>
        <w:t xml:space="preserve">E </w:t>
      </w:r>
      <w:r>
        <w:rPr>
          <w:rFonts w:ascii="Times New Roman" w:eastAsia="宋体" w:hAnsi="Times New Roman"/>
          <w:sz w:val="24"/>
        </w:rPr>
        <w:t>由</w:t>
      </w:r>
      <w:r>
        <w:rPr>
          <w:rFonts w:ascii="Times New Roman" w:eastAsia="宋体" w:hAnsi="Times New Roman"/>
          <w:sz w:val="24"/>
        </w:rPr>
        <w:t xml:space="preserve"> 1 → 2 → 4 → 8 MWh</w:t>
      </w:r>
      <w:r>
        <w:rPr>
          <w:rFonts w:ascii="Times New Roman" w:eastAsia="宋体" w:hAnsi="Times New Roman"/>
          <w:sz w:val="24"/>
        </w:rPr>
        <w:t>，日收益依次为</w:t>
      </w:r>
      <w:r>
        <w:rPr>
          <w:rFonts w:ascii="Times New Roman" w:eastAsia="宋体" w:hAnsi="Times New Roman"/>
          <w:sz w:val="24"/>
        </w:rPr>
        <w:t xml:space="preserve"> 776.80 / 1553.59 / 2526.78 / 4473.15 </w:t>
      </w:r>
      <w:r>
        <w:rPr>
          <w:rFonts w:ascii="Times New Roman" w:eastAsia="宋体" w:hAnsi="Times New Roman"/>
          <w:sz w:val="24"/>
        </w:rPr>
        <w:t>元，几乎</w:t>
      </w:r>
      <w:r>
        <w:rPr>
          <w:rFonts w:ascii="Times New Roman" w:eastAsia="宋体" w:hAnsi="Times New Roman"/>
          <w:b/>
          <w:sz w:val="24"/>
        </w:rPr>
        <w:t>线性增长</w:t>
      </w:r>
      <w:r>
        <w:rPr>
          <w:rFonts w:ascii="Times New Roman" w:eastAsia="宋体" w:hAnsi="Times New Roman"/>
          <w:sz w:val="24"/>
        </w:rPr>
        <w:t>。说明在本算例的峰谷价差下，容量是限制收益的主导因素，投入越大、可搬运的谷电越多。</w:t>
      </w:r>
    </w:p>
    <w:p w14:paraId="32BC328C" w14:textId="77777777" w:rsidR="009D3456" w:rsidRDefault="009D3456">
      <w:pPr>
        <w:spacing w:after="80" w:line="360" w:lineRule="auto"/>
        <w:ind w:firstLine="480"/>
      </w:pPr>
      <w:r>
        <w:rPr>
          <w:rFonts w:ascii="Times New Roman" w:eastAsia="宋体" w:hAnsi="Times New Roman"/>
          <w:b/>
          <w:sz w:val="24"/>
        </w:rPr>
        <w:t>结论</w:t>
      </w:r>
      <w:r>
        <w:rPr>
          <w:rFonts w:ascii="Times New Roman" w:eastAsia="宋体" w:hAnsi="Times New Roman"/>
          <w:sz w:val="24"/>
        </w:rPr>
        <w:t>：功率上限约束的是</w:t>
      </w:r>
      <w:r>
        <w:rPr>
          <w:rFonts w:ascii="Times New Roman" w:eastAsia="宋体" w:hAnsi="Times New Roman"/>
          <w:sz w:val="24"/>
        </w:rPr>
        <w:t>"</w:t>
      </w:r>
      <w:r>
        <w:rPr>
          <w:rFonts w:ascii="Times New Roman" w:eastAsia="宋体" w:hAnsi="Times New Roman"/>
          <w:sz w:val="24"/>
        </w:rPr>
        <w:t>每小时的搬运速度</w:t>
      </w:r>
      <w:r>
        <w:rPr>
          <w:rFonts w:ascii="Times New Roman" w:eastAsia="宋体" w:hAnsi="Times New Roman"/>
          <w:sz w:val="24"/>
        </w:rPr>
        <w:t>"</w:t>
      </w:r>
      <w:r>
        <w:rPr>
          <w:rFonts w:ascii="Times New Roman" w:eastAsia="宋体" w:hAnsi="Times New Roman"/>
          <w:sz w:val="24"/>
        </w:rPr>
        <w:t>，能量容量约束的是</w:t>
      </w:r>
      <w:r>
        <w:rPr>
          <w:rFonts w:ascii="Times New Roman" w:eastAsia="宋体" w:hAnsi="Times New Roman"/>
          <w:sz w:val="24"/>
        </w:rPr>
        <w:t>"</w:t>
      </w:r>
      <w:r>
        <w:rPr>
          <w:rFonts w:ascii="Times New Roman" w:eastAsia="宋体" w:hAnsi="Times New Roman"/>
          <w:sz w:val="24"/>
        </w:rPr>
        <w:t>一天能搬多少</w:t>
      </w:r>
      <w:r>
        <w:rPr>
          <w:rFonts w:ascii="Times New Roman" w:eastAsia="宋体" w:hAnsi="Times New Roman"/>
          <w:sz w:val="24"/>
        </w:rPr>
        <w:t>"</w:t>
      </w:r>
      <w:r>
        <w:rPr>
          <w:rFonts w:ascii="Times New Roman" w:eastAsia="宋体" w:hAnsi="Times New Roman"/>
          <w:sz w:val="24"/>
        </w:rPr>
        <w:t>。两者必须匹配</w:t>
      </w:r>
      <w:r>
        <w:rPr>
          <w:rFonts w:ascii="Times New Roman" w:eastAsia="宋体" w:hAnsi="Times New Roman"/>
          <w:sz w:val="24"/>
        </w:rPr>
        <w:t>——</w:t>
      </w:r>
      <w:r>
        <w:rPr>
          <w:rFonts w:ascii="Times New Roman" w:eastAsia="宋体" w:hAnsi="Times New Roman"/>
          <w:sz w:val="24"/>
        </w:rPr>
        <w:t>只加功率不加容量（</w:t>
      </w:r>
      <w:r>
        <w:rPr>
          <w:rFonts w:ascii="Times New Roman" w:eastAsia="宋体" w:hAnsi="Times New Roman"/>
          <w:sz w:val="24"/>
        </w:rPr>
        <w:t>2→3 MW</w:t>
      </w:r>
      <w:r>
        <w:rPr>
          <w:rFonts w:ascii="Times New Roman" w:eastAsia="宋体" w:hAnsi="Times New Roman"/>
          <w:sz w:val="24"/>
        </w:rPr>
        <w:t>）毫无收益，只加容量不加功率则会因充电时间不够而浪费容量。本算例最优搭配约为</w:t>
      </w:r>
      <w:r>
        <w:rPr>
          <w:rFonts w:ascii="Times New Roman" w:eastAsia="宋体" w:hAnsi="Times New Roman"/>
          <w:sz w:val="24"/>
        </w:rPr>
        <w:t xml:space="preserve"> P = 2 MW</w:t>
      </w:r>
      <w:r>
        <w:rPr>
          <w:rFonts w:ascii="Times New Roman" w:eastAsia="宋体" w:hAnsi="Times New Roman"/>
          <w:sz w:val="24"/>
        </w:rPr>
        <w:t>、</w:t>
      </w:r>
      <w:r>
        <w:rPr>
          <w:rFonts w:ascii="Times New Roman" w:eastAsia="宋体" w:hAnsi="Times New Roman"/>
          <w:sz w:val="24"/>
        </w:rPr>
        <w:t>E ≥ 2 MWh</w:t>
      </w:r>
      <w:r>
        <w:rPr>
          <w:rFonts w:ascii="Times New Roman" w:eastAsia="宋体" w:hAnsi="Times New Roman"/>
          <w:sz w:val="24"/>
        </w:rPr>
        <w:t>，此时再增大任一参数都存在明显的边际递减。</w:t>
      </w:r>
    </w:p>
    <w:p w14:paraId="78EC04B1" w14:textId="77777777" w:rsidR="009D3456" w:rsidRDefault="009D3456">
      <w:pPr>
        <w:spacing w:before="240" w:after="120"/>
      </w:pPr>
      <w:r>
        <w:rPr>
          <w:rFonts w:ascii="Times New Roman" w:eastAsia="黑体" w:hAnsi="Times New Roman"/>
          <w:b/>
          <w:sz w:val="30"/>
        </w:rPr>
        <w:t xml:space="preserve">5  </w:t>
      </w:r>
      <w:r>
        <w:rPr>
          <w:rFonts w:ascii="Times New Roman" w:eastAsia="黑体" w:hAnsi="Times New Roman"/>
          <w:b/>
          <w:sz w:val="30"/>
        </w:rPr>
        <w:t>任务三：配电网储能日前优化调度</w:t>
      </w:r>
    </w:p>
    <w:p w14:paraId="117CE05B" w14:textId="77777777" w:rsidR="009D3456" w:rsidRDefault="009D3456">
      <w:pPr>
        <w:spacing w:before="160" w:after="120"/>
      </w:pPr>
      <w:r>
        <w:rPr>
          <w:rFonts w:ascii="Times New Roman" w:eastAsia="黑体" w:hAnsi="Times New Roman"/>
          <w:b/>
          <w:sz w:val="27"/>
        </w:rPr>
        <w:t xml:space="preserve">5.1  </w:t>
      </w:r>
      <w:r>
        <w:rPr>
          <w:rFonts w:ascii="Times New Roman" w:eastAsia="黑体" w:hAnsi="Times New Roman"/>
          <w:b/>
          <w:sz w:val="27"/>
        </w:rPr>
        <w:t>模型规模与求解</w:t>
      </w:r>
    </w:p>
    <w:p w14:paraId="7EB7C5D1" w14:textId="77777777" w:rsidR="009D3456" w:rsidRDefault="009D3456">
      <w:pPr>
        <w:spacing w:after="80" w:line="360" w:lineRule="auto"/>
        <w:ind w:firstLine="480"/>
      </w:pPr>
      <w:r>
        <w:rPr>
          <w:rFonts w:ascii="Times New Roman" w:eastAsia="宋体" w:hAnsi="Times New Roman"/>
          <w:sz w:val="24"/>
        </w:rPr>
        <w:t>模型共</w:t>
      </w:r>
      <w:r>
        <w:rPr>
          <w:rFonts w:ascii="Times New Roman" w:eastAsia="宋体" w:hAnsi="Times New Roman"/>
          <w:sz w:val="24"/>
        </w:rPr>
        <w:t xml:space="preserve"> 5040 </w:t>
      </w:r>
      <w:r>
        <w:rPr>
          <w:rFonts w:ascii="Times New Roman" w:eastAsia="宋体" w:hAnsi="Times New Roman"/>
          <w:sz w:val="24"/>
        </w:rPr>
        <w:t>个连续变量、</w:t>
      </w:r>
      <w:r>
        <w:rPr>
          <w:rFonts w:ascii="Times New Roman" w:eastAsia="宋体" w:hAnsi="Times New Roman"/>
          <w:sz w:val="24"/>
        </w:rPr>
        <w:t xml:space="preserve">3603 </w:t>
      </w:r>
      <w:r>
        <w:rPr>
          <w:rFonts w:ascii="Times New Roman" w:eastAsia="宋体" w:hAnsi="Times New Roman"/>
          <w:sz w:val="24"/>
        </w:rPr>
        <w:t>条等式约束、</w:t>
      </w:r>
      <w:r>
        <w:rPr>
          <w:rFonts w:ascii="Times New Roman" w:eastAsia="宋体" w:hAnsi="Times New Roman"/>
          <w:sz w:val="24"/>
        </w:rPr>
        <w:t xml:space="preserve">144 </w:t>
      </w:r>
      <w:r>
        <w:rPr>
          <w:rFonts w:ascii="Times New Roman" w:eastAsia="宋体" w:hAnsi="Times New Roman"/>
          <w:sz w:val="24"/>
        </w:rPr>
        <w:t>条线性不等式约束（充放电互斥的线性形式）、</w:t>
      </w:r>
      <w:r>
        <w:rPr>
          <w:rFonts w:ascii="Times New Roman" w:eastAsia="宋体" w:hAnsi="Times New Roman"/>
          <w:sz w:val="24"/>
        </w:rPr>
        <w:t xml:space="preserve">1152 </w:t>
      </w:r>
      <w:r>
        <w:rPr>
          <w:rFonts w:ascii="Times New Roman" w:eastAsia="宋体" w:hAnsi="Times New Roman"/>
          <w:sz w:val="24"/>
        </w:rPr>
        <w:t>个三维二阶锥约束，另有</w:t>
      </w:r>
      <w:r>
        <w:rPr>
          <w:rFonts w:ascii="Times New Roman" w:eastAsia="宋体" w:hAnsi="Times New Roman"/>
          <w:sz w:val="24"/>
        </w:rPr>
        <w:t xml:space="preserve"> 72 </w:t>
      </w:r>
      <w:r>
        <w:rPr>
          <w:rFonts w:ascii="Times New Roman" w:eastAsia="宋体" w:hAnsi="Times New Roman"/>
          <w:sz w:val="24"/>
        </w:rPr>
        <w:t>个</w:t>
      </w:r>
      <w:r>
        <w:rPr>
          <w:rFonts w:ascii="Times New Roman" w:eastAsia="宋体" w:hAnsi="Times New Roman"/>
          <w:sz w:val="24"/>
        </w:rPr>
        <w:t xml:space="preserve"> 0-1 </w:t>
      </w:r>
      <w:r>
        <w:rPr>
          <w:rFonts w:ascii="Times New Roman" w:eastAsia="宋体" w:hAnsi="Times New Roman"/>
          <w:sz w:val="24"/>
        </w:rPr>
        <w:t>互斥变量（</w:t>
      </w:r>
      <w:r>
        <w:rPr>
          <w:rFonts w:ascii="Times New Roman" w:eastAsia="宋体" w:hAnsi="Times New Roman"/>
          <w:sz w:val="24"/>
        </w:rPr>
        <w:t xml:space="preserve">3 </w:t>
      </w:r>
      <w:r>
        <w:rPr>
          <w:rFonts w:ascii="Times New Roman" w:eastAsia="宋体" w:hAnsi="Times New Roman"/>
          <w:sz w:val="24"/>
        </w:rPr>
        <w:t>个储能</w:t>
      </w:r>
      <w:r>
        <w:rPr>
          <w:rFonts w:ascii="Times New Roman" w:eastAsia="宋体" w:hAnsi="Times New Roman"/>
          <w:sz w:val="24"/>
        </w:rPr>
        <w:t xml:space="preserve"> × 24 </w:t>
      </w:r>
      <w:r>
        <w:rPr>
          <w:rFonts w:ascii="Times New Roman" w:eastAsia="宋体" w:hAnsi="Times New Roman"/>
          <w:sz w:val="24"/>
        </w:rPr>
        <w:t>个时段）。用</w:t>
      </w:r>
      <w:r>
        <w:rPr>
          <w:rFonts w:ascii="Times New Roman" w:eastAsia="宋体" w:hAnsi="Times New Roman"/>
          <w:sz w:val="24"/>
        </w:rPr>
        <w:t xml:space="preserve"> YALMIP </w:t>
      </w:r>
      <w:r>
        <w:rPr>
          <w:rFonts w:ascii="Times New Roman" w:eastAsia="宋体" w:hAnsi="Times New Roman"/>
          <w:sz w:val="24"/>
        </w:rPr>
        <w:t>建模、</w:t>
      </w:r>
      <w:r>
        <w:rPr>
          <w:rFonts w:ascii="Times New Roman" w:eastAsia="宋体" w:hAnsi="Times New Roman"/>
          <w:sz w:val="24"/>
        </w:rPr>
        <w:t xml:space="preserve">MOSEK </w:t>
      </w:r>
      <w:r>
        <w:rPr>
          <w:rFonts w:ascii="Times New Roman" w:eastAsia="宋体" w:hAnsi="Times New Roman"/>
          <w:sz w:val="24"/>
        </w:rPr>
        <w:t>求解，耗时</w:t>
      </w:r>
      <w:r>
        <w:rPr>
          <w:rFonts w:ascii="Times New Roman" w:eastAsia="宋体" w:hAnsi="Times New Roman"/>
          <w:sz w:val="24"/>
        </w:rPr>
        <w:t xml:space="preserve"> 290.3 s</w:t>
      </w:r>
      <w:r>
        <w:rPr>
          <w:rFonts w:ascii="Times New Roman" w:eastAsia="宋体" w:hAnsi="Times New Roman"/>
          <w:sz w:val="24"/>
        </w:rPr>
        <w:t>，累计分支</w:t>
      </w:r>
      <w:r>
        <w:rPr>
          <w:rFonts w:ascii="Times New Roman" w:eastAsia="宋体" w:hAnsi="Times New Roman"/>
          <w:sz w:val="24"/>
        </w:rPr>
        <w:t xml:space="preserve"> 17667 </w:t>
      </w:r>
      <w:r>
        <w:rPr>
          <w:rFonts w:ascii="Times New Roman" w:eastAsia="宋体" w:hAnsi="Times New Roman"/>
          <w:sz w:val="24"/>
        </w:rPr>
        <w:t>次，</w:t>
      </w:r>
      <w:r>
        <w:rPr>
          <w:rFonts w:ascii="Times New Roman" w:eastAsia="宋体" w:hAnsi="Times New Roman"/>
          <w:sz w:val="24"/>
        </w:rPr>
        <w:t xml:space="preserve">MOSEK </w:t>
      </w:r>
      <w:r>
        <w:rPr>
          <w:rFonts w:ascii="Times New Roman" w:eastAsia="宋体" w:hAnsi="Times New Roman"/>
          <w:sz w:val="24"/>
        </w:rPr>
        <w:t>报告</w:t>
      </w:r>
      <w:r>
        <w:rPr>
          <w:rFonts w:ascii="Times New Roman" w:eastAsia="宋体" w:hAnsi="Times New Roman"/>
          <w:sz w:val="24"/>
        </w:rPr>
        <w:t xml:space="preserve"> INTEGER_OPTIMAL</w:t>
      </w:r>
      <w:r>
        <w:rPr>
          <w:rFonts w:ascii="Times New Roman" w:eastAsia="宋体" w:hAnsi="Times New Roman"/>
          <w:sz w:val="24"/>
        </w:rPr>
        <w:t>、相对间隙</w:t>
      </w:r>
      <w:r>
        <w:rPr>
          <w:rFonts w:ascii="Times New Roman" w:eastAsia="宋体" w:hAnsi="Times New Roman"/>
          <w:sz w:val="24"/>
        </w:rPr>
        <w:t xml:space="preserve"> 9.87×10⁻⁵ %</w:t>
      </w:r>
      <w:r>
        <w:rPr>
          <w:rFonts w:ascii="Times New Roman" w:eastAsia="宋体" w:hAnsi="Times New Roman"/>
          <w:sz w:val="24"/>
        </w:rPr>
        <w:t>。</w:t>
      </w:r>
    </w:p>
    <w:p w14:paraId="6B2CDD0E" w14:textId="77777777" w:rsidR="009D3456" w:rsidRDefault="009D3456">
      <w:pPr>
        <w:spacing w:after="80" w:line="360" w:lineRule="auto"/>
        <w:ind w:firstLine="480"/>
      </w:pPr>
      <w:r>
        <w:rPr>
          <w:rFonts w:ascii="Times New Roman" w:eastAsia="宋体" w:hAnsi="Times New Roman"/>
          <w:sz w:val="24"/>
        </w:rPr>
        <w:lastRenderedPageBreak/>
        <w:t>若把互斥变量完全松弛为</w:t>
      </w:r>
      <w:r>
        <w:rPr>
          <w:rFonts w:ascii="Times New Roman" w:eastAsia="宋体" w:hAnsi="Times New Roman"/>
          <w:sz w:val="24"/>
        </w:rPr>
        <w:t xml:space="preserve"> [0,1] </w:t>
      </w:r>
      <w:r>
        <w:rPr>
          <w:rFonts w:ascii="Times New Roman" w:eastAsia="宋体" w:hAnsi="Times New Roman"/>
          <w:sz w:val="24"/>
        </w:rPr>
        <w:t>连续变量，凸松弛的最优目标值为</w:t>
      </w:r>
      <w:r>
        <w:rPr>
          <w:rFonts w:ascii="Times New Roman" w:eastAsia="宋体" w:hAnsi="Times New Roman"/>
          <w:sz w:val="24"/>
        </w:rPr>
        <w:t xml:space="preserve"> 0.00799298</w:t>
      </w:r>
      <w:r>
        <w:rPr>
          <w:rFonts w:ascii="Times New Roman" w:eastAsia="宋体" w:hAnsi="Times New Roman"/>
          <w:sz w:val="24"/>
        </w:rPr>
        <w:t>，整数最优目标值为</w:t>
      </w:r>
      <w:r>
        <w:rPr>
          <w:rFonts w:ascii="Times New Roman" w:eastAsia="宋体" w:hAnsi="Times New Roman"/>
          <w:sz w:val="24"/>
        </w:rPr>
        <w:t xml:space="preserve"> 0.00934468</w:t>
      </w:r>
      <w:r>
        <w:rPr>
          <w:rFonts w:ascii="Times New Roman" w:eastAsia="宋体" w:hAnsi="Times New Roman"/>
          <w:sz w:val="24"/>
        </w:rPr>
        <w:t>，二者相差</w:t>
      </w:r>
      <w:r>
        <w:rPr>
          <w:rFonts w:ascii="Times New Roman" w:eastAsia="宋体" w:hAnsi="Times New Roman"/>
          <w:sz w:val="24"/>
        </w:rPr>
        <w:t xml:space="preserve"> 1.352e-03</w:t>
      </w:r>
      <w:r>
        <w:rPr>
          <w:rFonts w:ascii="Times New Roman" w:eastAsia="宋体" w:hAnsi="Times New Roman"/>
          <w:sz w:val="24"/>
        </w:rPr>
        <w:t>（相对</w:t>
      </w:r>
      <w:r>
        <w:rPr>
          <w:rFonts w:ascii="Times New Roman" w:eastAsia="宋体" w:hAnsi="Times New Roman"/>
          <w:sz w:val="24"/>
        </w:rPr>
        <w:t xml:space="preserve"> 16.9%</w:t>
      </w:r>
      <w:r>
        <w:rPr>
          <w:rFonts w:ascii="Times New Roman" w:eastAsia="宋体" w:hAnsi="Times New Roman"/>
          <w:sz w:val="24"/>
        </w:rPr>
        <w:t>）。这一差距即</w:t>
      </w:r>
      <w:r>
        <w:rPr>
          <w:rFonts w:ascii="Times New Roman" w:eastAsia="宋体" w:hAnsi="Times New Roman"/>
          <w:sz w:val="24"/>
        </w:rPr>
        <w:t>"</w:t>
      </w:r>
      <w:r>
        <w:rPr>
          <w:rFonts w:ascii="Times New Roman" w:eastAsia="宋体" w:hAnsi="Times New Roman"/>
          <w:sz w:val="24"/>
        </w:rPr>
        <w:t>整数松弛间隙</w:t>
      </w:r>
      <w:r>
        <w:rPr>
          <w:rFonts w:ascii="Times New Roman" w:eastAsia="宋体" w:hAnsi="Times New Roman"/>
          <w:sz w:val="24"/>
        </w:rPr>
        <w:t>"</w:t>
      </w:r>
      <w:r>
        <w:rPr>
          <w:rFonts w:ascii="Times New Roman" w:eastAsia="宋体" w:hAnsi="Times New Roman"/>
          <w:sz w:val="24"/>
        </w:rPr>
        <w:t>，其物理含义见</w:t>
      </w:r>
      <w:r>
        <w:rPr>
          <w:rFonts w:ascii="Times New Roman" w:eastAsia="宋体" w:hAnsi="Times New Roman"/>
          <w:sz w:val="24"/>
        </w:rPr>
        <w:t xml:space="preserve"> 5.4 </w:t>
      </w:r>
      <w:r>
        <w:rPr>
          <w:rFonts w:ascii="Times New Roman" w:eastAsia="宋体" w:hAnsi="Times New Roman"/>
          <w:sz w:val="24"/>
        </w:rPr>
        <w:t>节。</w:t>
      </w:r>
    </w:p>
    <w:p w14:paraId="33296549" w14:textId="77777777" w:rsidR="009D3456" w:rsidRDefault="009D3456">
      <w:pPr>
        <w:spacing w:before="160" w:after="120"/>
      </w:pPr>
      <w:r>
        <w:rPr>
          <w:rFonts w:ascii="Times New Roman" w:eastAsia="黑体" w:hAnsi="Times New Roman"/>
          <w:b/>
          <w:sz w:val="27"/>
        </w:rPr>
        <w:t xml:space="preserve">5.2  </w:t>
      </w:r>
      <w:r>
        <w:rPr>
          <w:rFonts w:ascii="Times New Roman" w:eastAsia="黑体" w:hAnsi="Times New Roman"/>
          <w:b/>
          <w:sz w:val="27"/>
        </w:rPr>
        <w:t>运行校核</w:t>
      </w:r>
    </w:p>
    <w:p w14:paraId="561F7D75" w14:textId="77777777" w:rsidR="009D3456" w:rsidRDefault="009D3456">
      <w:pPr>
        <w:spacing w:after="80" w:line="360" w:lineRule="auto"/>
        <w:ind w:firstLine="480"/>
      </w:pPr>
      <w:r>
        <w:rPr>
          <w:rFonts w:ascii="Times New Roman" w:eastAsia="宋体" w:hAnsi="Times New Roman"/>
          <w:sz w:val="24"/>
        </w:rPr>
        <w:t>把最优充放电功率与光伏出力回代</w:t>
      </w:r>
      <w:r>
        <w:rPr>
          <w:rFonts w:ascii="Times New Roman" w:eastAsia="宋体" w:hAnsi="Times New Roman"/>
          <w:sz w:val="24"/>
        </w:rPr>
        <w:t xml:space="preserve"> MATPOWER </w:t>
      </w:r>
      <w:r>
        <w:rPr>
          <w:rFonts w:ascii="Times New Roman" w:eastAsia="宋体" w:hAnsi="Times New Roman"/>
          <w:sz w:val="24"/>
        </w:rPr>
        <w:t>逐时交流潮流，并检查储能与网络约束，结果见表</w:t>
      </w:r>
      <w:r>
        <w:rPr>
          <w:rFonts w:ascii="Times New Roman" w:eastAsia="宋体" w:hAnsi="Times New Roman"/>
          <w:sz w:val="24"/>
        </w:rPr>
        <w:t xml:space="preserve"> 5-1</w:t>
      </w:r>
      <w:r>
        <w:rPr>
          <w:rFonts w:ascii="Times New Roman" w:eastAsia="宋体" w:hAnsi="Times New Roman"/>
          <w:sz w:val="24"/>
        </w:rPr>
        <w:t>。所有校核项均满足要求。</w:t>
      </w:r>
    </w:p>
    <w:p w14:paraId="111CC67A" w14:textId="77777777" w:rsidR="009D3456" w:rsidRDefault="009D3456">
      <w:pPr>
        <w:spacing w:before="120"/>
        <w:jc w:val="center"/>
      </w:pPr>
      <w:r>
        <w:rPr>
          <w:rFonts w:ascii="Times New Roman" w:eastAsia="宋体" w:hAnsi="Times New Roman"/>
        </w:rPr>
        <w:t>表</w:t>
      </w:r>
      <w:r>
        <w:rPr>
          <w:rFonts w:ascii="Times New Roman" w:eastAsia="宋体" w:hAnsi="Times New Roman"/>
        </w:rPr>
        <w:t xml:space="preserve"> 5-1  </w:t>
      </w:r>
      <w:r>
        <w:rPr>
          <w:rFonts w:ascii="Times New Roman" w:eastAsia="宋体" w:hAnsi="Times New Roman"/>
        </w:rPr>
        <w:t>任务三运行校核结果</w:t>
      </w:r>
    </w:p>
    <w:tbl>
      <w:tblPr>
        <w:tblStyle w:val="ab"/>
        <w:tblW w:w="0" w:type="auto"/>
        <w:jc w:val="center"/>
        <w:tblLook w:val="04A0" w:firstRow="1" w:lastRow="0" w:firstColumn="1" w:lastColumn="0" w:noHBand="0" w:noVBand="1"/>
      </w:tblPr>
      <w:tblGrid>
        <w:gridCol w:w="2948"/>
        <w:gridCol w:w="3005"/>
        <w:gridCol w:w="2835"/>
      </w:tblGrid>
      <w:tr w:rsidR="009D3456" w14:paraId="56D00AA1" w14:textId="77777777">
        <w:trPr>
          <w:jc w:val="center"/>
        </w:trPr>
        <w:tc>
          <w:tcPr>
            <w:tcW w:w="2948" w:type="dxa"/>
          </w:tcPr>
          <w:p w14:paraId="17F6E90D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b/>
                <w:sz w:val="20"/>
              </w:rPr>
              <w:t>校核项</w:t>
            </w:r>
          </w:p>
        </w:tc>
        <w:tc>
          <w:tcPr>
            <w:tcW w:w="3005" w:type="dxa"/>
          </w:tcPr>
          <w:p w14:paraId="76574A12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b/>
                <w:sz w:val="20"/>
              </w:rPr>
              <w:t>结果</w:t>
            </w:r>
          </w:p>
        </w:tc>
        <w:tc>
          <w:tcPr>
            <w:tcW w:w="2835" w:type="dxa"/>
          </w:tcPr>
          <w:p w14:paraId="0DC19724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b/>
                <w:sz w:val="20"/>
              </w:rPr>
              <w:t>判据</w:t>
            </w:r>
          </w:p>
        </w:tc>
      </w:tr>
      <w:tr w:rsidR="009D3456" w14:paraId="2D5B6548" w14:textId="77777777">
        <w:trPr>
          <w:jc w:val="center"/>
        </w:trPr>
        <w:tc>
          <w:tcPr>
            <w:tcW w:w="2948" w:type="dxa"/>
          </w:tcPr>
          <w:p w14:paraId="0634B86E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20"/>
              </w:rPr>
              <w:t>弃光电量</w:t>
            </w:r>
          </w:p>
        </w:tc>
        <w:tc>
          <w:tcPr>
            <w:tcW w:w="3005" w:type="dxa"/>
          </w:tcPr>
          <w:p w14:paraId="2F9403B1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20"/>
              </w:rPr>
              <w:t>-0.000000 MWh</w:t>
            </w:r>
          </w:p>
        </w:tc>
        <w:tc>
          <w:tcPr>
            <w:tcW w:w="2835" w:type="dxa"/>
          </w:tcPr>
          <w:p w14:paraId="5C5E6BD3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20"/>
              </w:rPr>
              <w:t>≈ 0</w:t>
            </w:r>
            <w:r>
              <w:rPr>
                <w:rFonts w:ascii="Times New Roman" w:eastAsia="宋体" w:hAnsi="Times New Roman"/>
                <w:sz w:val="20"/>
              </w:rPr>
              <w:t>（模型</w:t>
            </w:r>
            <w:r>
              <w:rPr>
                <w:rFonts w:ascii="Times New Roman" w:eastAsia="宋体" w:hAnsi="Times New Roman"/>
                <w:sz w:val="20"/>
              </w:rPr>
              <w:t xml:space="preserve"> A </w:t>
            </w:r>
            <w:r>
              <w:rPr>
                <w:rFonts w:ascii="Times New Roman" w:eastAsia="宋体" w:hAnsi="Times New Roman"/>
                <w:sz w:val="20"/>
              </w:rPr>
              <w:t>目标）</w:t>
            </w:r>
          </w:p>
        </w:tc>
      </w:tr>
      <w:tr w:rsidR="009D3456" w14:paraId="2A753A76" w14:textId="77777777">
        <w:trPr>
          <w:jc w:val="center"/>
        </w:trPr>
        <w:tc>
          <w:tcPr>
            <w:tcW w:w="2948" w:type="dxa"/>
          </w:tcPr>
          <w:p w14:paraId="264936A7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20"/>
              </w:rPr>
              <w:t>模型网损（二阶锥）</w:t>
            </w:r>
          </w:p>
        </w:tc>
        <w:tc>
          <w:tcPr>
            <w:tcW w:w="3005" w:type="dxa"/>
          </w:tcPr>
          <w:p w14:paraId="61C260AF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20"/>
              </w:rPr>
              <w:t>0.934490 MWh</w:t>
            </w:r>
          </w:p>
        </w:tc>
        <w:tc>
          <w:tcPr>
            <w:tcW w:w="2835" w:type="dxa"/>
          </w:tcPr>
          <w:p w14:paraId="7904065E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20"/>
              </w:rPr>
              <w:t>—</w:t>
            </w:r>
          </w:p>
        </w:tc>
      </w:tr>
      <w:tr w:rsidR="009D3456" w14:paraId="39345569" w14:textId="77777777">
        <w:trPr>
          <w:jc w:val="center"/>
        </w:trPr>
        <w:tc>
          <w:tcPr>
            <w:tcW w:w="2948" w:type="dxa"/>
          </w:tcPr>
          <w:p w14:paraId="6E509383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20"/>
              </w:rPr>
              <w:t>交流潮流网损</w:t>
            </w:r>
          </w:p>
        </w:tc>
        <w:tc>
          <w:tcPr>
            <w:tcW w:w="3005" w:type="dxa"/>
          </w:tcPr>
          <w:p w14:paraId="2437EFD8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20"/>
              </w:rPr>
              <w:t>0.934488 MWh</w:t>
            </w:r>
          </w:p>
        </w:tc>
        <w:tc>
          <w:tcPr>
            <w:tcW w:w="2835" w:type="dxa"/>
          </w:tcPr>
          <w:p w14:paraId="10F8F0A3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20"/>
              </w:rPr>
              <w:t>与模型网损接近</w:t>
            </w:r>
          </w:p>
        </w:tc>
      </w:tr>
      <w:tr w:rsidR="009D3456" w14:paraId="08B66674" w14:textId="77777777">
        <w:trPr>
          <w:jc w:val="center"/>
        </w:trPr>
        <w:tc>
          <w:tcPr>
            <w:tcW w:w="2948" w:type="dxa"/>
          </w:tcPr>
          <w:p w14:paraId="27BD7FD4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20"/>
              </w:rPr>
              <w:t>关口购电费用</w:t>
            </w:r>
          </w:p>
        </w:tc>
        <w:tc>
          <w:tcPr>
            <w:tcW w:w="3005" w:type="dxa"/>
          </w:tcPr>
          <w:p w14:paraId="2BDDA3F6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20"/>
              </w:rPr>
              <w:t xml:space="preserve">31709.10 </w:t>
            </w:r>
            <w:r>
              <w:rPr>
                <w:rFonts w:ascii="Times New Roman" w:eastAsia="宋体" w:hAnsi="Times New Roman"/>
                <w:sz w:val="20"/>
              </w:rPr>
              <w:t>元</w:t>
            </w:r>
          </w:p>
        </w:tc>
        <w:tc>
          <w:tcPr>
            <w:tcW w:w="2835" w:type="dxa"/>
          </w:tcPr>
          <w:p w14:paraId="70E7D3D4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20"/>
              </w:rPr>
              <w:t>—</w:t>
            </w:r>
          </w:p>
        </w:tc>
      </w:tr>
      <w:tr w:rsidR="009D3456" w14:paraId="0E05096A" w14:textId="77777777">
        <w:trPr>
          <w:jc w:val="center"/>
        </w:trPr>
        <w:tc>
          <w:tcPr>
            <w:tcW w:w="2948" w:type="dxa"/>
          </w:tcPr>
          <w:p w14:paraId="58851C1F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20"/>
              </w:rPr>
              <w:t>最大同时充放电功率</w:t>
            </w:r>
          </w:p>
        </w:tc>
        <w:tc>
          <w:tcPr>
            <w:tcW w:w="3005" w:type="dxa"/>
          </w:tcPr>
          <w:p w14:paraId="0594C302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20"/>
              </w:rPr>
              <w:t>0.00e+00 MW</w:t>
            </w:r>
          </w:p>
        </w:tc>
        <w:tc>
          <w:tcPr>
            <w:tcW w:w="2835" w:type="dxa"/>
          </w:tcPr>
          <w:p w14:paraId="3709CCDD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20"/>
              </w:rPr>
              <w:t>≤ 1e−6</w:t>
            </w:r>
          </w:p>
        </w:tc>
      </w:tr>
      <w:tr w:rsidR="009D3456" w14:paraId="7DC00ECB" w14:textId="77777777">
        <w:trPr>
          <w:jc w:val="center"/>
        </w:trPr>
        <w:tc>
          <w:tcPr>
            <w:tcW w:w="2948" w:type="dxa"/>
          </w:tcPr>
          <w:p w14:paraId="7246D3CA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20"/>
              </w:rPr>
              <w:t>最大二阶锥间隙</w:t>
            </w:r>
          </w:p>
        </w:tc>
        <w:tc>
          <w:tcPr>
            <w:tcW w:w="3005" w:type="dxa"/>
          </w:tcPr>
          <w:p w14:paraId="2237D3A3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20"/>
              </w:rPr>
              <w:t>3.26e-10 p.u.</w:t>
            </w:r>
          </w:p>
        </w:tc>
        <w:tc>
          <w:tcPr>
            <w:tcW w:w="2835" w:type="dxa"/>
          </w:tcPr>
          <w:p w14:paraId="52BED361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20"/>
              </w:rPr>
              <w:t>≤ 1e−5</w:t>
            </w:r>
          </w:p>
        </w:tc>
      </w:tr>
      <w:tr w:rsidR="009D3456" w14:paraId="4A85FF2A" w14:textId="77777777">
        <w:trPr>
          <w:jc w:val="center"/>
        </w:trPr>
        <w:tc>
          <w:tcPr>
            <w:tcW w:w="2948" w:type="dxa"/>
          </w:tcPr>
          <w:p w14:paraId="4C048ACA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20"/>
              </w:rPr>
              <w:t xml:space="preserve">SoC </w:t>
            </w:r>
            <w:r>
              <w:rPr>
                <w:rFonts w:ascii="Times New Roman" w:eastAsia="宋体" w:hAnsi="Times New Roman"/>
                <w:sz w:val="20"/>
              </w:rPr>
              <w:t>范围</w:t>
            </w:r>
          </w:p>
        </w:tc>
        <w:tc>
          <w:tcPr>
            <w:tcW w:w="3005" w:type="dxa"/>
          </w:tcPr>
          <w:p w14:paraId="654D49C3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20"/>
              </w:rPr>
              <w:t>[0.2000, 0.8000]</w:t>
            </w:r>
          </w:p>
        </w:tc>
        <w:tc>
          <w:tcPr>
            <w:tcW w:w="2835" w:type="dxa"/>
          </w:tcPr>
          <w:p w14:paraId="6113AAA2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20"/>
              </w:rPr>
              <w:t>⊂ [0.20, 0.80]</w:t>
            </w:r>
          </w:p>
        </w:tc>
      </w:tr>
      <w:tr w:rsidR="009D3456" w14:paraId="7337486B" w14:textId="77777777">
        <w:trPr>
          <w:jc w:val="center"/>
        </w:trPr>
        <w:tc>
          <w:tcPr>
            <w:tcW w:w="2948" w:type="dxa"/>
          </w:tcPr>
          <w:p w14:paraId="119AC0D5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20"/>
              </w:rPr>
              <w:t>交流电压范围</w:t>
            </w:r>
          </w:p>
        </w:tc>
        <w:tc>
          <w:tcPr>
            <w:tcW w:w="3005" w:type="dxa"/>
          </w:tcPr>
          <w:p w14:paraId="78E4654C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20"/>
              </w:rPr>
              <w:t>[0.973053, 1.043319] p.u.</w:t>
            </w:r>
          </w:p>
        </w:tc>
        <w:tc>
          <w:tcPr>
            <w:tcW w:w="2835" w:type="dxa"/>
          </w:tcPr>
          <w:p w14:paraId="6D0EFE1B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20"/>
              </w:rPr>
              <w:t>⊂ [0.95, 1.05]</w:t>
            </w:r>
          </w:p>
        </w:tc>
      </w:tr>
      <w:tr w:rsidR="009D3456" w14:paraId="1D848303" w14:textId="77777777">
        <w:trPr>
          <w:jc w:val="center"/>
        </w:trPr>
        <w:tc>
          <w:tcPr>
            <w:tcW w:w="2948" w:type="dxa"/>
          </w:tcPr>
          <w:p w14:paraId="2AE21F64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20"/>
              </w:rPr>
              <w:t>模型与交流电压最大偏差</w:t>
            </w:r>
          </w:p>
        </w:tc>
        <w:tc>
          <w:tcPr>
            <w:tcW w:w="3005" w:type="dxa"/>
          </w:tcPr>
          <w:p w14:paraId="3FDB162C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20"/>
              </w:rPr>
              <w:t>2.86e-08 p.u.</w:t>
            </w:r>
          </w:p>
        </w:tc>
        <w:tc>
          <w:tcPr>
            <w:tcW w:w="2835" w:type="dxa"/>
          </w:tcPr>
          <w:p w14:paraId="52EE5D77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20"/>
              </w:rPr>
              <w:t>节点</w:t>
            </w:r>
            <w:r>
              <w:rPr>
                <w:rFonts w:ascii="Times New Roman" w:eastAsia="宋体" w:hAnsi="Times New Roman"/>
                <w:sz w:val="20"/>
              </w:rPr>
              <w:t xml:space="preserve"> 49</w:t>
            </w:r>
            <w:r>
              <w:rPr>
                <w:rFonts w:ascii="Times New Roman" w:eastAsia="宋体" w:hAnsi="Times New Roman"/>
                <w:sz w:val="20"/>
              </w:rPr>
              <w:t>，第</w:t>
            </w:r>
            <w:r>
              <w:rPr>
                <w:rFonts w:ascii="Times New Roman" w:eastAsia="宋体" w:hAnsi="Times New Roman"/>
                <w:sz w:val="20"/>
              </w:rPr>
              <w:t xml:space="preserve"> 5 </w:t>
            </w:r>
            <w:r>
              <w:rPr>
                <w:rFonts w:ascii="Times New Roman" w:eastAsia="宋体" w:hAnsi="Times New Roman"/>
                <w:sz w:val="20"/>
              </w:rPr>
              <w:t>时段</w:t>
            </w:r>
          </w:p>
        </w:tc>
      </w:tr>
      <w:tr w:rsidR="009D3456" w14:paraId="08C74724" w14:textId="77777777">
        <w:trPr>
          <w:jc w:val="center"/>
        </w:trPr>
        <w:tc>
          <w:tcPr>
            <w:tcW w:w="2948" w:type="dxa"/>
          </w:tcPr>
          <w:p w14:paraId="7FA2C953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20"/>
              </w:rPr>
              <w:t>功率平衡最大残差</w:t>
            </w:r>
          </w:p>
        </w:tc>
        <w:tc>
          <w:tcPr>
            <w:tcW w:w="3005" w:type="dxa"/>
          </w:tcPr>
          <w:p w14:paraId="2312810C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20"/>
              </w:rPr>
              <w:t>3.32e-11 p.u.</w:t>
            </w:r>
          </w:p>
        </w:tc>
        <w:tc>
          <w:tcPr>
            <w:tcW w:w="2835" w:type="dxa"/>
          </w:tcPr>
          <w:p w14:paraId="17ED61A2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20"/>
              </w:rPr>
              <w:t>≤ 1e−7</w:t>
            </w:r>
          </w:p>
        </w:tc>
      </w:tr>
    </w:tbl>
    <w:p w14:paraId="6000E7E6" w14:textId="77777777" w:rsidR="009D3456" w:rsidRDefault="009D3456">
      <w:pPr>
        <w:spacing w:after="40"/>
      </w:pPr>
    </w:p>
    <w:p w14:paraId="1DCD48C2" w14:textId="77777777" w:rsidR="009D3456" w:rsidRDefault="009D3456">
      <w:pPr>
        <w:spacing w:before="120"/>
        <w:jc w:val="center"/>
      </w:pPr>
      <w:r>
        <w:rPr>
          <w:noProof/>
        </w:rPr>
        <w:drawing>
          <wp:inline distT="0" distB="0" distL="0" distR="0" wp14:anchorId="5CE8A12B" wp14:editId="637BDF16">
            <wp:extent cx="5580000" cy="3878100"/>
            <wp:effectExtent l="0" t="0" r="0" b="0"/>
            <wp:docPr id="125601176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Week1_Dispatch_20623131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87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D0B06" w14:textId="77777777" w:rsidR="009D3456" w:rsidRDefault="009D3456">
      <w:pPr>
        <w:spacing w:before="40" w:after="160"/>
        <w:jc w:val="center"/>
      </w:pPr>
      <w:r>
        <w:rPr>
          <w:rFonts w:ascii="Times New Roman" w:eastAsia="宋体" w:hAnsi="Times New Roman"/>
        </w:rPr>
        <w:lastRenderedPageBreak/>
        <w:t>图</w:t>
      </w:r>
      <w:r>
        <w:rPr>
          <w:rFonts w:ascii="Times New Roman" w:eastAsia="宋体" w:hAnsi="Times New Roman"/>
        </w:rPr>
        <w:t xml:space="preserve"> 5-1  </w:t>
      </w:r>
      <w:r>
        <w:rPr>
          <w:rFonts w:ascii="Times New Roman" w:eastAsia="宋体" w:hAnsi="Times New Roman"/>
        </w:rPr>
        <w:t>模型</w:t>
      </w:r>
      <w:r>
        <w:rPr>
          <w:rFonts w:ascii="Times New Roman" w:eastAsia="宋体" w:hAnsi="Times New Roman"/>
        </w:rPr>
        <w:t xml:space="preserve"> A </w:t>
      </w:r>
      <w:r>
        <w:rPr>
          <w:rFonts w:ascii="Times New Roman" w:eastAsia="宋体" w:hAnsi="Times New Roman"/>
        </w:rPr>
        <w:t>下</w:t>
      </w:r>
      <w:r>
        <w:rPr>
          <w:rFonts w:ascii="Times New Roman" w:eastAsia="宋体" w:hAnsi="Times New Roman"/>
        </w:rPr>
        <w:t xml:space="preserve"> {4, 9, 14} </w:t>
      </w:r>
      <w:r>
        <w:rPr>
          <w:rFonts w:ascii="Times New Roman" w:eastAsia="宋体" w:hAnsi="Times New Roman"/>
        </w:rPr>
        <w:t>三节点储能的日前出力与荷电状态</w:t>
      </w:r>
    </w:p>
    <w:p w14:paraId="5D4CC922" w14:textId="77777777" w:rsidR="009D3456" w:rsidRDefault="009D3456">
      <w:pPr>
        <w:spacing w:before="120"/>
        <w:jc w:val="center"/>
      </w:pPr>
      <w:r>
        <w:rPr>
          <w:noProof/>
        </w:rPr>
        <w:drawing>
          <wp:inline distT="0" distB="0" distL="0" distR="0" wp14:anchorId="222A417C" wp14:editId="4A1EFA81">
            <wp:extent cx="5580000" cy="3875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Week1_Task3_VoltageCheck_20623131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8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D0307" w14:textId="77777777" w:rsidR="009D3456" w:rsidRDefault="009D3456">
      <w:pPr>
        <w:spacing w:before="40" w:after="160"/>
        <w:jc w:val="center"/>
      </w:pPr>
      <w:r>
        <w:rPr>
          <w:rFonts w:ascii="Times New Roman" w:eastAsia="宋体" w:hAnsi="Times New Roman"/>
        </w:rPr>
        <w:t>图</w:t>
      </w:r>
      <w:r>
        <w:rPr>
          <w:rFonts w:ascii="Times New Roman" w:eastAsia="宋体" w:hAnsi="Times New Roman"/>
        </w:rPr>
        <w:t xml:space="preserve"> 5-2  </w:t>
      </w:r>
      <w:r>
        <w:rPr>
          <w:rFonts w:ascii="Times New Roman" w:eastAsia="宋体" w:hAnsi="Times New Roman"/>
        </w:rPr>
        <w:t>电压偏差最大节点的二阶锥模型电压与交流潮流电压对比（下图为逐时锥间隙）</w:t>
      </w:r>
    </w:p>
    <w:p w14:paraId="04FA100B" w14:textId="77777777" w:rsidR="009D3456" w:rsidRDefault="009D3456">
      <w:pPr>
        <w:spacing w:before="160" w:after="120"/>
      </w:pPr>
      <w:r>
        <w:rPr>
          <w:rFonts w:ascii="Times New Roman" w:eastAsia="黑体" w:hAnsi="Times New Roman"/>
          <w:b/>
          <w:sz w:val="27"/>
        </w:rPr>
        <w:t xml:space="preserve">5.3  </w:t>
      </w:r>
      <w:r>
        <w:rPr>
          <w:rFonts w:ascii="Times New Roman" w:eastAsia="黑体" w:hAnsi="Times New Roman"/>
          <w:b/>
          <w:sz w:val="27"/>
        </w:rPr>
        <w:t>调度结果分析</w:t>
      </w:r>
    </w:p>
    <w:p w14:paraId="08462A13" w14:textId="77777777" w:rsidR="009D3456" w:rsidRDefault="009D3456">
      <w:pPr>
        <w:spacing w:after="80" w:line="360" w:lineRule="auto"/>
        <w:ind w:firstLine="480"/>
      </w:pPr>
      <w:r>
        <w:rPr>
          <w:rFonts w:ascii="Times New Roman" w:eastAsia="宋体" w:hAnsi="Times New Roman"/>
          <w:sz w:val="24"/>
        </w:rPr>
        <w:t>节点</w:t>
      </w:r>
      <w:r>
        <w:rPr>
          <w:rFonts w:ascii="Times New Roman" w:eastAsia="宋体" w:hAnsi="Times New Roman"/>
          <w:sz w:val="24"/>
        </w:rPr>
        <w:t xml:space="preserve"> 4 </w:t>
      </w:r>
      <w:r>
        <w:rPr>
          <w:rFonts w:ascii="Times New Roman" w:eastAsia="宋体" w:hAnsi="Times New Roman"/>
          <w:sz w:val="24"/>
        </w:rPr>
        <w:t>与节点</w:t>
      </w:r>
      <w:r>
        <w:rPr>
          <w:rFonts w:ascii="Times New Roman" w:eastAsia="宋体" w:hAnsi="Times New Roman"/>
          <w:sz w:val="24"/>
        </w:rPr>
        <w:t xml:space="preserve"> 14 </w:t>
      </w:r>
      <w:r>
        <w:rPr>
          <w:rFonts w:ascii="Times New Roman" w:eastAsia="宋体" w:hAnsi="Times New Roman"/>
          <w:sz w:val="24"/>
        </w:rPr>
        <w:t>的运行形态高度一致：夜间与凌晨以约</w:t>
      </w:r>
      <w:r>
        <w:rPr>
          <w:rFonts w:ascii="Times New Roman" w:eastAsia="宋体" w:hAnsi="Times New Roman"/>
          <w:sz w:val="24"/>
        </w:rPr>
        <w:t xml:space="preserve"> 0.13~0.15 MW </w:t>
      </w:r>
      <w:r>
        <w:rPr>
          <w:rFonts w:ascii="Times New Roman" w:eastAsia="宋体" w:hAnsi="Times New Roman"/>
          <w:sz w:val="24"/>
        </w:rPr>
        <w:t>小功率放电，正午</w:t>
      </w:r>
      <w:r>
        <w:rPr>
          <w:rFonts w:ascii="Times New Roman" w:eastAsia="宋体" w:hAnsi="Times New Roman"/>
          <w:sz w:val="24"/>
        </w:rPr>
        <w:t xml:space="preserve"> 10:00—15:00 </w:t>
      </w:r>
      <w:r>
        <w:rPr>
          <w:rFonts w:ascii="Times New Roman" w:eastAsia="宋体" w:hAnsi="Times New Roman"/>
          <w:sz w:val="24"/>
        </w:rPr>
        <w:t>以接近额定功率（净充电</w:t>
      </w:r>
      <w:r>
        <w:rPr>
          <w:rFonts w:ascii="Times New Roman" w:eastAsia="宋体" w:hAnsi="Times New Roman"/>
          <w:sz w:val="24"/>
        </w:rPr>
        <w:t xml:space="preserve"> 0.47~0.58 MW</w:t>
      </w:r>
      <w:r>
        <w:rPr>
          <w:rFonts w:ascii="Times New Roman" w:eastAsia="宋体" w:hAnsi="Times New Roman"/>
          <w:sz w:val="24"/>
        </w:rPr>
        <w:t>）吸收光伏，</w:t>
      </w:r>
      <w:r>
        <w:rPr>
          <w:rFonts w:ascii="Times New Roman" w:eastAsia="宋体" w:hAnsi="Times New Roman"/>
          <w:sz w:val="24"/>
        </w:rPr>
        <w:t xml:space="preserve">SoC </w:t>
      </w:r>
      <w:r>
        <w:rPr>
          <w:rFonts w:ascii="Times New Roman" w:eastAsia="宋体" w:hAnsi="Times New Roman"/>
          <w:sz w:val="24"/>
        </w:rPr>
        <w:t>由</w:t>
      </w:r>
      <w:r>
        <w:rPr>
          <w:rFonts w:ascii="Times New Roman" w:eastAsia="宋体" w:hAnsi="Times New Roman"/>
          <w:sz w:val="24"/>
        </w:rPr>
        <w:t xml:space="preserve"> 0.20 </w:t>
      </w:r>
      <w:r>
        <w:rPr>
          <w:rFonts w:ascii="Times New Roman" w:eastAsia="宋体" w:hAnsi="Times New Roman"/>
          <w:sz w:val="24"/>
        </w:rPr>
        <w:t>充至</w:t>
      </w:r>
      <w:r>
        <w:rPr>
          <w:rFonts w:ascii="Times New Roman" w:eastAsia="宋体" w:hAnsi="Times New Roman"/>
          <w:sz w:val="24"/>
        </w:rPr>
        <w:t xml:space="preserve"> 0.80</w:t>
      </w:r>
      <w:r>
        <w:rPr>
          <w:rFonts w:ascii="Times New Roman" w:eastAsia="宋体" w:hAnsi="Times New Roman"/>
          <w:sz w:val="24"/>
        </w:rPr>
        <w:t>，傍晚</w:t>
      </w:r>
      <w:r>
        <w:rPr>
          <w:rFonts w:ascii="Times New Roman" w:eastAsia="宋体" w:hAnsi="Times New Roman"/>
          <w:sz w:val="24"/>
        </w:rPr>
        <w:t xml:space="preserve"> 17:00—22:00 </w:t>
      </w:r>
      <w:r>
        <w:rPr>
          <w:rFonts w:ascii="Times New Roman" w:eastAsia="宋体" w:hAnsi="Times New Roman"/>
          <w:sz w:val="24"/>
        </w:rPr>
        <w:t>放电支撑晚峰电压，最后回到初值</w:t>
      </w:r>
      <w:r>
        <w:rPr>
          <w:rFonts w:ascii="Times New Roman" w:eastAsia="宋体" w:hAnsi="Times New Roman"/>
          <w:sz w:val="24"/>
        </w:rPr>
        <w:t xml:space="preserve"> 0.50</w:t>
      </w:r>
      <w:r>
        <w:rPr>
          <w:rFonts w:ascii="Times New Roman" w:eastAsia="宋体" w:hAnsi="Times New Roman"/>
          <w:sz w:val="24"/>
        </w:rPr>
        <w:t>。</w:t>
      </w:r>
    </w:p>
    <w:p w14:paraId="06C8D799" w14:textId="77777777" w:rsidR="009D3456" w:rsidRDefault="009D3456">
      <w:pPr>
        <w:spacing w:after="80" w:line="360" w:lineRule="auto"/>
        <w:ind w:firstLine="480"/>
      </w:pPr>
      <w:r>
        <w:rPr>
          <w:rFonts w:ascii="Times New Roman" w:eastAsia="宋体" w:hAnsi="Times New Roman"/>
          <w:sz w:val="24"/>
        </w:rPr>
        <w:t>节点</w:t>
      </w:r>
      <w:r>
        <w:rPr>
          <w:rFonts w:ascii="Times New Roman" w:eastAsia="宋体" w:hAnsi="Times New Roman"/>
          <w:sz w:val="24"/>
        </w:rPr>
        <w:t xml:space="preserve"> 9 </w:t>
      </w:r>
      <w:r>
        <w:rPr>
          <w:rFonts w:ascii="Times New Roman" w:eastAsia="宋体" w:hAnsi="Times New Roman"/>
          <w:sz w:val="24"/>
        </w:rPr>
        <w:t>则在第</w:t>
      </w:r>
      <w:r>
        <w:rPr>
          <w:rFonts w:ascii="Times New Roman" w:eastAsia="宋体" w:hAnsi="Times New Roman"/>
          <w:sz w:val="24"/>
        </w:rPr>
        <w:t xml:space="preserve"> 13—15 </w:t>
      </w:r>
      <w:r>
        <w:rPr>
          <w:rFonts w:ascii="Times New Roman" w:eastAsia="宋体" w:hAnsi="Times New Roman"/>
          <w:sz w:val="24"/>
        </w:rPr>
        <w:t>时段出现一次</w:t>
      </w:r>
      <w:r>
        <w:rPr>
          <w:rFonts w:ascii="Times New Roman" w:eastAsia="宋体" w:hAnsi="Times New Roman"/>
          <w:sz w:val="24"/>
        </w:rPr>
        <w:t>"</w:t>
      </w:r>
      <w:r>
        <w:rPr>
          <w:rFonts w:ascii="Times New Roman" w:eastAsia="宋体" w:hAnsi="Times New Roman"/>
          <w:sz w:val="24"/>
        </w:rPr>
        <w:t>先放电、再充电、再放电</w:t>
      </w:r>
      <w:r>
        <w:rPr>
          <w:rFonts w:ascii="Times New Roman" w:eastAsia="宋体" w:hAnsi="Times New Roman"/>
          <w:sz w:val="24"/>
        </w:rPr>
        <w:t>"</w:t>
      </w:r>
      <w:r>
        <w:rPr>
          <w:rFonts w:ascii="Times New Roman" w:eastAsia="宋体" w:hAnsi="Times New Roman"/>
          <w:sz w:val="24"/>
        </w:rPr>
        <w:t>的切换，与另外两个节点并不同步。这正是整数互斥约束在起作用：在连续松弛解中三个节点几乎完全同步地同时充放电，而加入</w:t>
      </w:r>
      <w:r>
        <w:rPr>
          <w:rFonts w:ascii="Times New Roman" w:eastAsia="宋体" w:hAnsi="Times New Roman"/>
          <w:sz w:val="24"/>
        </w:rPr>
        <w:t xml:space="preserve"> 0/1 </w:t>
      </w:r>
      <w:r>
        <w:rPr>
          <w:rFonts w:ascii="Times New Roman" w:eastAsia="宋体" w:hAnsi="Times New Roman"/>
          <w:sz w:val="24"/>
        </w:rPr>
        <w:t>互斥后，最优解必须为每个节点单独选择</w:t>
      </w:r>
      <w:r>
        <w:rPr>
          <w:rFonts w:ascii="Times New Roman" w:eastAsia="宋体" w:hAnsi="Times New Roman"/>
          <w:sz w:val="24"/>
        </w:rPr>
        <w:t>"</w:t>
      </w:r>
      <w:r>
        <w:rPr>
          <w:rFonts w:ascii="Times New Roman" w:eastAsia="宋体" w:hAnsi="Times New Roman"/>
          <w:sz w:val="24"/>
        </w:rPr>
        <w:t>充</w:t>
      </w:r>
      <w:r>
        <w:rPr>
          <w:rFonts w:ascii="Times New Roman" w:eastAsia="宋体" w:hAnsi="Times New Roman"/>
          <w:sz w:val="24"/>
        </w:rPr>
        <w:t>"</w:t>
      </w:r>
      <w:r>
        <w:rPr>
          <w:rFonts w:ascii="Times New Roman" w:eastAsia="宋体" w:hAnsi="Times New Roman"/>
          <w:sz w:val="24"/>
        </w:rPr>
        <w:t>或</w:t>
      </w:r>
      <w:r>
        <w:rPr>
          <w:rFonts w:ascii="Times New Roman" w:eastAsia="宋体" w:hAnsi="Times New Roman"/>
          <w:sz w:val="24"/>
        </w:rPr>
        <w:t>"</w:t>
      </w:r>
      <w:r>
        <w:rPr>
          <w:rFonts w:ascii="Times New Roman" w:eastAsia="宋体" w:hAnsi="Times New Roman"/>
          <w:sz w:val="24"/>
        </w:rPr>
        <w:t>放</w:t>
      </w:r>
      <w:r>
        <w:rPr>
          <w:rFonts w:ascii="Times New Roman" w:eastAsia="宋体" w:hAnsi="Times New Roman"/>
          <w:sz w:val="24"/>
        </w:rPr>
        <w:t>"</w:t>
      </w:r>
      <w:r>
        <w:rPr>
          <w:rFonts w:ascii="Times New Roman" w:eastAsia="宋体" w:hAnsi="Times New Roman"/>
          <w:sz w:val="24"/>
        </w:rPr>
        <w:t>，于是出现了节点间的时序差异。</w:t>
      </w:r>
    </w:p>
    <w:p w14:paraId="6203C100" w14:textId="77777777" w:rsidR="009D3456" w:rsidRDefault="009D3456">
      <w:pPr>
        <w:spacing w:after="80" w:line="360" w:lineRule="auto"/>
        <w:ind w:firstLine="480"/>
      </w:pPr>
      <w:r>
        <w:rPr>
          <w:rFonts w:ascii="Times New Roman" w:eastAsia="宋体" w:hAnsi="Times New Roman"/>
          <w:sz w:val="24"/>
        </w:rPr>
        <w:t>这一形态与任务一的诊断结论吻合：正午光伏倒送造成末端过电压，储能充电相当于在本地增加负荷，既消纳了光伏（弃光量接近</w:t>
      </w:r>
      <w:r>
        <w:rPr>
          <w:rFonts w:ascii="Times New Roman" w:eastAsia="宋体" w:hAnsi="Times New Roman"/>
          <w:sz w:val="24"/>
        </w:rPr>
        <w:t xml:space="preserve"> 0</w:t>
      </w:r>
      <w:r>
        <w:rPr>
          <w:rFonts w:ascii="Times New Roman" w:eastAsia="宋体" w:hAnsi="Times New Roman"/>
          <w:sz w:val="24"/>
        </w:rPr>
        <w:t>），又压低了节点电压；晚峰放电则替代部分关口供电，抬升末端电压。因此同一套储能同时承担了</w:t>
      </w:r>
      <w:r>
        <w:rPr>
          <w:rFonts w:ascii="Times New Roman" w:eastAsia="宋体" w:hAnsi="Times New Roman"/>
          <w:sz w:val="24"/>
        </w:rPr>
        <w:t>"</w:t>
      </w:r>
      <w:r>
        <w:rPr>
          <w:rFonts w:ascii="Times New Roman" w:eastAsia="宋体" w:hAnsi="Times New Roman"/>
          <w:sz w:val="24"/>
        </w:rPr>
        <w:t>促消纳</w:t>
      </w:r>
      <w:r>
        <w:rPr>
          <w:rFonts w:ascii="Times New Roman" w:eastAsia="宋体" w:hAnsi="Times New Roman"/>
          <w:sz w:val="24"/>
        </w:rPr>
        <w:t>"</w:t>
      </w:r>
      <w:r>
        <w:rPr>
          <w:rFonts w:ascii="Times New Roman" w:eastAsia="宋体" w:hAnsi="Times New Roman"/>
          <w:sz w:val="24"/>
        </w:rPr>
        <w:t>和</w:t>
      </w:r>
      <w:r>
        <w:rPr>
          <w:rFonts w:ascii="Times New Roman" w:eastAsia="宋体" w:hAnsi="Times New Roman"/>
          <w:sz w:val="24"/>
        </w:rPr>
        <w:t>"</w:t>
      </w:r>
      <w:r>
        <w:rPr>
          <w:rFonts w:ascii="Times New Roman" w:eastAsia="宋体" w:hAnsi="Times New Roman"/>
          <w:sz w:val="24"/>
        </w:rPr>
        <w:t>保电压</w:t>
      </w:r>
      <w:r>
        <w:rPr>
          <w:rFonts w:ascii="Times New Roman" w:eastAsia="宋体" w:hAnsi="Times New Roman"/>
          <w:sz w:val="24"/>
        </w:rPr>
        <w:t>"</w:t>
      </w:r>
      <w:r>
        <w:rPr>
          <w:rFonts w:ascii="Times New Roman" w:eastAsia="宋体" w:hAnsi="Times New Roman"/>
          <w:sz w:val="24"/>
        </w:rPr>
        <w:t>两个职能。</w:t>
      </w:r>
    </w:p>
    <w:p w14:paraId="45101496" w14:textId="77777777" w:rsidR="009D3456" w:rsidRDefault="009D3456">
      <w:pPr>
        <w:spacing w:after="80" w:line="360" w:lineRule="auto"/>
        <w:ind w:firstLine="480"/>
      </w:pPr>
      <w:r>
        <w:rPr>
          <w:rFonts w:ascii="Times New Roman" w:eastAsia="宋体" w:hAnsi="Times New Roman"/>
          <w:sz w:val="24"/>
        </w:rPr>
        <w:t>由于模型</w:t>
      </w:r>
      <w:r>
        <w:rPr>
          <w:rFonts w:ascii="Times New Roman" w:eastAsia="宋体" w:hAnsi="Times New Roman"/>
          <w:sz w:val="24"/>
        </w:rPr>
        <w:t xml:space="preserve"> A </w:t>
      </w:r>
      <w:r>
        <w:rPr>
          <w:rFonts w:ascii="Times New Roman" w:eastAsia="宋体" w:hAnsi="Times New Roman"/>
          <w:sz w:val="24"/>
        </w:rPr>
        <w:t>以消纳为第一目标、网损只作</w:t>
      </w:r>
      <w:r>
        <w:rPr>
          <w:rFonts w:ascii="Times New Roman" w:eastAsia="宋体" w:hAnsi="Times New Roman"/>
          <w:sz w:val="24"/>
        </w:rPr>
        <w:t xml:space="preserve"> 10⁻² </w:t>
      </w:r>
      <w:r>
        <w:rPr>
          <w:rFonts w:ascii="Times New Roman" w:eastAsia="宋体" w:hAnsi="Times New Roman"/>
          <w:sz w:val="24"/>
        </w:rPr>
        <w:t>权重的小正则，最优解优先保证</w:t>
      </w:r>
      <w:r>
        <w:rPr>
          <w:rFonts w:ascii="Times New Roman" w:eastAsia="宋体" w:hAnsi="Times New Roman"/>
          <w:sz w:val="24"/>
        </w:rPr>
        <w:lastRenderedPageBreak/>
        <w:t>光伏全额消纳，再在此基础上微调网损。若改为模型</w:t>
      </w:r>
      <w:r>
        <w:rPr>
          <w:rFonts w:ascii="Times New Roman" w:eastAsia="宋体" w:hAnsi="Times New Roman"/>
          <w:sz w:val="24"/>
        </w:rPr>
        <w:t xml:space="preserve"> B</w:t>
      </w:r>
      <w:r>
        <w:rPr>
          <w:rFonts w:ascii="Times New Roman" w:eastAsia="宋体" w:hAnsi="Times New Roman"/>
          <w:sz w:val="24"/>
        </w:rPr>
        <w:t>（最小化网损），最优解会适度弃光以换取更低的线路电流；若改为模型</w:t>
      </w:r>
      <w:r>
        <w:rPr>
          <w:rFonts w:ascii="Times New Roman" w:eastAsia="宋体" w:hAnsi="Times New Roman"/>
          <w:sz w:val="24"/>
        </w:rPr>
        <w:t xml:space="preserve"> C</w:t>
      </w:r>
      <w:r>
        <w:rPr>
          <w:rFonts w:ascii="Times New Roman" w:eastAsia="宋体" w:hAnsi="Times New Roman"/>
          <w:sz w:val="24"/>
        </w:rPr>
        <w:t>（最小化购电成本），则在峰时段更激进地放电，但二阶锥松弛在高光伏时段可能不再紧致，出现模型电压满足约束而交流电压越限的现象（课程中的教学特例）。</w:t>
      </w:r>
    </w:p>
    <w:p w14:paraId="14F29470" w14:textId="77777777" w:rsidR="009D3456" w:rsidRDefault="009D3456">
      <w:pPr>
        <w:spacing w:before="160" w:after="120"/>
      </w:pPr>
      <w:r>
        <w:rPr>
          <w:rFonts w:ascii="Times New Roman" w:eastAsia="黑体" w:hAnsi="Times New Roman"/>
          <w:b/>
          <w:sz w:val="27"/>
        </w:rPr>
        <w:t xml:space="preserve">5.4  </w:t>
      </w:r>
      <w:r>
        <w:rPr>
          <w:rFonts w:ascii="Times New Roman" w:eastAsia="黑体" w:hAnsi="Times New Roman"/>
          <w:b/>
          <w:sz w:val="27"/>
        </w:rPr>
        <w:t>二阶锥松弛与整数松弛的不精确性分析</w:t>
      </w:r>
    </w:p>
    <w:p w14:paraId="39354D47" w14:textId="77777777" w:rsidR="009D3456" w:rsidRDefault="009D3456">
      <w:pPr>
        <w:spacing w:after="80" w:line="360" w:lineRule="auto"/>
        <w:ind w:firstLine="480"/>
      </w:pPr>
      <w:r>
        <w:rPr>
          <w:rFonts w:ascii="Times New Roman" w:eastAsia="宋体" w:hAnsi="Times New Roman"/>
          <w:sz w:val="24"/>
        </w:rPr>
        <w:t>（</w:t>
      </w:r>
      <w:r>
        <w:rPr>
          <w:rFonts w:ascii="Times New Roman" w:eastAsia="宋体" w:hAnsi="Times New Roman"/>
          <w:sz w:val="24"/>
        </w:rPr>
        <w:t>1</w:t>
      </w:r>
      <w:r>
        <w:rPr>
          <w:rFonts w:ascii="Times New Roman" w:eastAsia="宋体" w:hAnsi="Times New Roman"/>
          <w:sz w:val="24"/>
        </w:rPr>
        <w:t>）二阶锥松弛是紧致的。最大锥间隙为</w:t>
      </w:r>
      <w:r>
        <w:rPr>
          <w:rFonts w:ascii="Times New Roman" w:eastAsia="宋体" w:hAnsi="Times New Roman"/>
          <w:sz w:val="24"/>
        </w:rPr>
        <w:t xml:space="preserve"> 3.26e-10 p.u.</w:t>
      </w:r>
      <w:r>
        <w:rPr>
          <w:rFonts w:ascii="Times New Roman" w:eastAsia="宋体" w:hAnsi="Times New Roman"/>
          <w:sz w:val="24"/>
        </w:rPr>
        <w:t>，说明最优解处</w:t>
      </w:r>
      <w:r>
        <w:rPr>
          <w:rFonts w:ascii="Times New Roman" w:eastAsia="宋体" w:hAnsi="Times New Roman"/>
          <w:sz w:val="24"/>
        </w:rPr>
        <w:t xml:space="preserve"> L·U </w:t>
      </w:r>
      <w:r>
        <w:rPr>
          <w:rFonts w:ascii="Times New Roman" w:eastAsia="宋体" w:hAnsi="Times New Roman"/>
          <w:sz w:val="24"/>
        </w:rPr>
        <w:t>与</w:t>
      </w:r>
      <w:r>
        <w:rPr>
          <w:rFonts w:ascii="Times New Roman" w:eastAsia="宋体" w:hAnsi="Times New Roman"/>
          <w:sz w:val="24"/>
        </w:rPr>
        <w:t xml:space="preserve"> P² + Q² </w:t>
      </w:r>
      <w:r>
        <w:rPr>
          <w:rFonts w:ascii="Times New Roman" w:eastAsia="宋体" w:hAnsi="Times New Roman"/>
          <w:sz w:val="24"/>
        </w:rPr>
        <w:t>几乎相等，松弛没有</w:t>
      </w:r>
      <w:r>
        <w:rPr>
          <w:rFonts w:ascii="Times New Roman" w:eastAsia="宋体" w:hAnsi="Times New Roman"/>
          <w:sz w:val="24"/>
        </w:rPr>
        <w:t>"</w:t>
      </w:r>
      <w:r>
        <w:rPr>
          <w:rFonts w:ascii="Times New Roman" w:eastAsia="宋体" w:hAnsi="Times New Roman"/>
          <w:sz w:val="24"/>
        </w:rPr>
        <w:t>虚增电流</w:t>
      </w:r>
      <w:r>
        <w:rPr>
          <w:rFonts w:ascii="Times New Roman" w:eastAsia="宋体" w:hAnsi="Times New Roman"/>
          <w:sz w:val="24"/>
        </w:rPr>
        <w:t>"</w:t>
      </w:r>
      <w:r>
        <w:rPr>
          <w:rFonts w:ascii="Times New Roman" w:eastAsia="宋体" w:hAnsi="Times New Roman"/>
          <w:sz w:val="24"/>
        </w:rPr>
        <w:t>，模型电压与交流潮流电压最大偏差仅</w:t>
      </w:r>
      <w:r>
        <w:rPr>
          <w:rFonts w:ascii="Times New Roman" w:eastAsia="宋体" w:hAnsi="Times New Roman"/>
          <w:sz w:val="24"/>
        </w:rPr>
        <w:t xml:space="preserve"> 2.86e-08 p.u.</w:t>
      </w:r>
      <w:r>
        <w:rPr>
          <w:rFonts w:ascii="Times New Roman" w:eastAsia="宋体" w:hAnsi="Times New Roman"/>
          <w:sz w:val="24"/>
        </w:rPr>
        <w:t>。这与模型</w:t>
      </w:r>
      <w:r>
        <w:rPr>
          <w:rFonts w:ascii="Times New Roman" w:eastAsia="宋体" w:hAnsi="Times New Roman"/>
          <w:sz w:val="24"/>
        </w:rPr>
        <w:t xml:space="preserve"> A </w:t>
      </w:r>
      <w:r>
        <w:rPr>
          <w:rFonts w:ascii="Times New Roman" w:eastAsia="宋体" w:hAnsi="Times New Roman"/>
          <w:sz w:val="24"/>
        </w:rPr>
        <w:t>目标函数中网损正则项的引导作用一致。</w:t>
      </w:r>
    </w:p>
    <w:p w14:paraId="4CE2664C" w14:textId="77777777" w:rsidR="009D3456" w:rsidRDefault="009D3456">
      <w:pPr>
        <w:spacing w:after="80" w:line="360" w:lineRule="auto"/>
        <w:ind w:firstLine="480"/>
      </w:pPr>
      <w:r>
        <w:rPr>
          <w:rFonts w:ascii="Times New Roman" w:eastAsia="宋体" w:hAnsi="Times New Roman"/>
          <w:sz w:val="24"/>
        </w:rPr>
        <w:t>（</w:t>
      </w:r>
      <w:r>
        <w:rPr>
          <w:rFonts w:ascii="Times New Roman" w:eastAsia="宋体" w:hAnsi="Times New Roman"/>
          <w:sz w:val="24"/>
        </w:rPr>
        <w:t>2</w:t>
      </w:r>
      <w:r>
        <w:rPr>
          <w:rFonts w:ascii="Times New Roman" w:eastAsia="宋体" w:hAnsi="Times New Roman"/>
          <w:sz w:val="24"/>
        </w:rPr>
        <w:t>）整数松弛是不紧致的，且差距有明确物理含义。把</w:t>
      </w:r>
      <w:r>
        <w:rPr>
          <w:rFonts w:ascii="Times New Roman" w:eastAsia="宋体" w:hAnsi="Times New Roman"/>
          <w:sz w:val="24"/>
        </w:rPr>
        <w:t xml:space="preserve"> u </w:t>
      </w:r>
      <w:r>
        <w:rPr>
          <w:rFonts w:ascii="Times New Roman" w:eastAsia="宋体" w:hAnsi="Times New Roman"/>
          <w:sz w:val="24"/>
        </w:rPr>
        <w:t>松弛到</w:t>
      </w:r>
      <w:r>
        <w:rPr>
          <w:rFonts w:ascii="Times New Roman" w:eastAsia="宋体" w:hAnsi="Times New Roman"/>
          <w:sz w:val="24"/>
        </w:rPr>
        <w:t xml:space="preserve"> [0,1] </w:t>
      </w:r>
      <w:r>
        <w:rPr>
          <w:rFonts w:ascii="Times New Roman" w:eastAsia="宋体" w:hAnsi="Times New Roman"/>
          <w:sz w:val="24"/>
        </w:rPr>
        <w:t>后，约束变成</w:t>
      </w:r>
      <w:r>
        <w:rPr>
          <w:rFonts w:ascii="Times New Roman" w:eastAsia="宋体" w:hAnsi="Times New Roman"/>
          <w:sz w:val="24"/>
        </w:rPr>
        <w:t xml:space="preserve"> P_ch + P_dis ≤ P_rated</w:t>
      </w:r>
      <w:r>
        <w:rPr>
          <w:rFonts w:ascii="Times New Roman" w:eastAsia="宋体" w:hAnsi="Times New Roman"/>
          <w:sz w:val="24"/>
        </w:rPr>
        <w:t>，即允许同时充放电。在凸松弛解中，三个储能几乎在每个时段都出现</w:t>
      </w:r>
      <w:r>
        <w:rPr>
          <w:rFonts w:ascii="Times New Roman" w:eastAsia="宋体" w:hAnsi="Times New Roman"/>
          <w:sz w:val="24"/>
        </w:rPr>
        <w:t xml:space="preserve"> P_ch ≈ 1.0 MW</w:t>
      </w:r>
      <w:r>
        <w:rPr>
          <w:rFonts w:ascii="Times New Roman" w:eastAsia="宋体" w:hAnsi="Times New Roman"/>
          <w:sz w:val="24"/>
        </w:rPr>
        <w:t>、</w:t>
      </w:r>
      <w:r>
        <w:rPr>
          <w:rFonts w:ascii="Times New Roman" w:eastAsia="宋体" w:hAnsi="Times New Roman"/>
          <w:sz w:val="24"/>
        </w:rPr>
        <w:t xml:space="preserve">P_dis ≈ 0.7 MW </w:t>
      </w:r>
      <w:r>
        <w:rPr>
          <w:rFonts w:ascii="Times New Roman" w:eastAsia="宋体" w:hAnsi="Times New Roman"/>
          <w:sz w:val="24"/>
        </w:rPr>
        <w:t>的</w:t>
      </w:r>
      <w:r>
        <w:rPr>
          <w:rFonts w:ascii="Times New Roman" w:eastAsia="宋体" w:hAnsi="Times New Roman"/>
          <w:sz w:val="24"/>
        </w:rPr>
        <w:t>"</w:t>
      </w:r>
      <w:r>
        <w:rPr>
          <w:rFonts w:ascii="Times New Roman" w:eastAsia="宋体" w:hAnsi="Times New Roman"/>
          <w:sz w:val="24"/>
        </w:rPr>
        <w:t>能量空转</w:t>
      </w:r>
      <w:r>
        <w:rPr>
          <w:rFonts w:ascii="Times New Roman" w:eastAsia="宋体" w:hAnsi="Times New Roman"/>
          <w:sz w:val="24"/>
        </w:rPr>
        <w:t>"</w:t>
      </w:r>
      <w:r>
        <w:rPr>
          <w:rFonts w:ascii="Times New Roman" w:eastAsia="宋体" w:hAnsi="Times New Roman"/>
          <w:sz w:val="24"/>
        </w:rPr>
        <w:t>，且满足</w:t>
      </w:r>
      <w:r>
        <w:rPr>
          <w:rFonts w:ascii="Times New Roman" w:eastAsia="宋体" w:hAnsi="Times New Roman"/>
          <w:sz w:val="24"/>
        </w:rPr>
        <w:t xml:space="preserve"> η_ch·P_ch = P_dis/η_dis</w:t>
      </w:r>
      <w:r>
        <w:rPr>
          <w:rFonts w:ascii="Times New Roman" w:eastAsia="宋体" w:hAnsi="Times New Roman"/>
          <w:sz w:val="24"/>
        </w:rPr>
        <w:t>，即</w:t>
      </w:r>
      <w:r>
        <w:rPr>
          <w:rFonts w:ascii="Times New Roman" w:eastAsia="宋体" w:hAnsi="Times New Roman"/>
          <w:sz w:val="24"/>
        </w:rPr>
        <w:t xml:space="preserve"> SoC </w:t>
      </w:r>
      <w:r>
        <w:rPr>
          <w:rFonts w:ascii="Times New Roman" w:eastAsia="宋体" w:hAnsi="Times New Roman"/>
          <w:sz w:val="24"/>
        </w:rPr>
        <w:t>净变化为零。其效果是：从电网吸收</w:t>
      </w:r>
      <w:r>
        <w:rPr>
          <w:rFonts w:ascii="Times New Roman" w:eastAsia="宋体" w:hAnsi="Times New Roman"/>
          <w:sz w:val="24"/>
        </w:rPr>
        <w:t xml:space="preserve"> 1.0 MW</w:t>
      </w:r>
      <w:r>
        <w:rPr>
          <w:rFonts w:ascii="Times New Roman" w:eastAsia="宋体" w:hAnsi="Times New Roman"/>
          <w:sz w:val="24"/>
        </w:rPr>
        <w:t>、向电网注入</w:t>
      </w:r>
      <w:r>
        <w:rPr>
          <w:rFonts w:ascii="Times New Roman" w:eastAsia="宋体" w:hAnsi="Times New Roman"/>
          <w:sz w:val="24"/>
        </w:rPr>
        <w:t xml:space="preserve"> 0.7 MW</w:t>
      </w:r>
      <w:r>
        <w:rPr>
          <w:rFonts w:ascii="Times New Roman" w:eastAsia="宋体" w:hAnsi="Times New Roman"/>
          <w:sz w:val="24"/>
        </w:rPr>
        <w:t>，净吸收</w:t>
      </w:r>
      <w:r>
        <w:rPr>
          <w:rFonts w:ascii="Times New Roman" w:eastAsia="宋体" w:hAnsi="Times New Roman"/>
          <w:sz w:val="24"/>
        </w:rPr>
        <w:t xml:space="preserve"> 0.3 MW</w:t>
      </w:r>
      <w:r>
        <w:rPr>
          <w:rFonts w:ascii="Times New Roman" w:eastAsia="宋体" w:hAnsi="Times New Roman"/>
          <w:sz w:val="24"/>
        </w:rPr>
        <w:t>，相当于在节点上增加了一个不消耗</w:t>
      </w:r>
      <w:r>
        <w:rPr>
          <w:rFonts w:ascii="Times New Roman" w:eastAsia="宋体" w:hAnsi="Times New Roman"/>
          <w:sz w:val="24"/>
        </w:rPr>
        <w:t xml:space="preserve"> SoC </w:t>
      </w:r>
      <w:r>
        <w:rPr>
          <w:rFonts w:ascii="Times New Roman" w:eastAsia="宋体" w:hAnsi="Times New Roman"/>
          <w:sz w:val="24"/>
        </w:rPr>
        <w:t>的</w:t>
      </w:r>
      <w:r>
        <w:rPr>
          <w:rFonts w:ascii="Times New Roman" w:eastAsia="宋体" w:hAnsi="Times New Roman"/>
          <w:sz w:val="24"/>
        </w:rPr>
        <w:t>"</w:t>
      </w:r>
      <w:r>
        <w:rPr>
          <w:rFonts w:ascii="Times New Roman" w:eastAsia="宋体" w:hAnsi="Times New Roman"/>
          <w:sz w:val="24"/>
        </w:rPr>
        <w:t>可损耗负荷</w:t>
      </w:r>
      <w:r>
        <w:rPr>
          <w:rFonts w:ascii="Times New Roman" w:eastAsia="宋体" w:hAnsi="Times New Roman"/>
          <w:sz w:val="24"/>
        </w:rPr>
        <w:t>"</w:t>
      </w:r>
      <w:r>
        <w:rPr>
          <w:rFonts w:ascii="Times New Roman" w:eastAsia="宋体" w:hAnsi="Times New Roman"/>
          <w:sz w:val="24"/>
        </w:rPr>
        <w:t>，用来吸收正午过剩光伏、压低电压。</w:t>
      </w:r>
    </w:p>
    <w:p w14:paraId="247B52B8" w14:textId="77777777" w:rsidR="009D3456" w:rsidRDefault="009D3456">
      <w:pPr>
        <w:spacing w:after="80" w:line="360" w:lineRule="auto"/>
        <w:ind w:firstLine="480"/>
      </w:pPr>
      <w:r>
        <w:rPr>
          <w:rFonts w:ascii="Times New Roman" w:eastAsia="宋体" w:hAnsi="Times New Roman"/>
          <w:sz w:val="24"/>
        </w:rPr>
        <w:t>这一</w:t>
      </w:r>
      <w:r>
        <w:rPr>
          <w:rFonts w:ascii="Times New Roman" w:eastAsia="宋体" w:hAnsi="Times New Roman"/>
          <w:sz w:val="24"/>
        </w:rPr>
        <w:t>"</w:t>
      </w:r>
      <w:r>
        <w:rPr>
          <w:rFonts w:ascii="Times New Roman" w:eastAsia="宋体" w:hAnsi="Times New Roman"/>
          <w:sz w:val="24"/>
        </w:rPr>
        <w:t>虚拟负荷</w:t>
      </w:r>
      <w:r>
        <w:rPr>
          <w:rFonts w:ascii="Times New Roman" w:eastAsia="宋体" w:hAnsi="Times New Roman"/>
          <w:sz w:val="24"/>
        </w:rPr>
        <w:t>"</w:t>
      </w:r>
      <w:r>
        <w:rPr>
          <w:rFonts w:ascii="Times New Roman" w:eastAsia="宋体" w:hAnsi="Times New Roman"/>
          <w:sz w:val="24"/>
        </w:rPr>
        <w:t>并不违反物理</w:t>
      </w:r>
      <w:r>
        <w:rPr>
          <w:rFonts w:ascii="Times New Roman" w:eastAsia="宋体" w:hAnsi="Times New Roman"/>
          <w:sz w:val="24"/>
        </w:rPr>
        <w:t>——</w:t>
      </w:r>
      <w:r>
        <w:rPr>
          <w:rFonts w:ascii="Times New Roman" w:eastAsia="宋体" w:hAnsi="Times New Roman"/>
          <w:sz w:val="24"/>
        </w:rPr>
        <w:t>它对应的正是电池内部损耗，但模型没有禁止同时充放电，所以松弛问题可以得到比真实系统更优的解。定量地，完全松弛的最优目标值为</w:t>
      </w:r>
      <w:r>
        <w:rPr>
          <w:rFonts w:ascii="Times New Roman" w:eastAsia="宋体" w:hAnsi="Times New Roman"/>
          <w:sz w:val="24"/>
        </w:rPr>
        <w:t xml:space="preserve"> 0.00799298</w:t>
      </w:r>
      <w:r>
        <w:rPr>
          <w:rFonts w:ascii="Times New Roman" w:eastAsia="宋体" w:hAnsi="Times New Roman"/>
          <w:sz w:val="24"/>
        </w:rPr>
        <w:t>，整数最优目标值为</w:t>
      </w:r>
      <w:r>
        <w:rPr>
          <w:rFonts w:ascii="Times New Roman" w:eastAsia="宋体" w:hAnsi="Times New Roman"/>
          <w:sz w:val="24"/>
        </w:rPr>
        <w:t xml:space="preserve"> 0.00934468</w:t>
      </w:r>
      <w:r>
        <w:rPr>
          <w:rFonts w:ascii="Times New Roman" w:eastAsia="宋体" w:hAnsi="Times New Roman"/>
          <w:sz w:val="24"/>
        </w:rPr>
        <w:t>，相差</w:t>
      </w:r>
      <w:r>
        <w:rPr>
          <w:rFonts w:ascii="Times New Roman" w:eastAsia="宋体" w:hAnsi="Times New Roman"/>
          <w:sz w:val="24"/>
        </w:rPr>
        <w:t xml:space="preserve"> 1.352e-03</w:t>
      </w:r>
      <w:r>
        <w:rPr>
          <w:rFonts w:ascii="Times New Roman" w:eastAsia="宋体" w:hAnsi="Times New Roman"/>
          <w:sz w:val="24"/>
        </w:rPr>
        <w:t>（相对</w:t>
      </w:r>
      <w:r>
        <w:rPr>
          <w:rFonts w:ascii="Times New Roman" w:eastAsia="宋体" w:hAnsi="Times New Roman"/>
          <w:sz w:val="24"/>
        </w:rPr>
        <w:t xml:space="preserve"> 16.9%</w:t>
      </w:r>
      <w:r>
        <w:rPr>
          <w:rFonts w:ascii="Times New Roman" w:eastAsia="宋体" w:hAnsi="Times New Roman"/>
          <w:sz w:val="24"/>
        </w:rPr>
        <w:t>），折算约</w:t>
      </w:r>
      <w:r>
        <w:rPr>
          <w:rFonts w:ascii="Times New Roman" w:eastAsia="宋体" w:hAnsi="Times New Roman"/>
          <w:sz w:val="24"/>
        </w:rPr>
        <w:t xml:space="preserve"> 0.135 MWh </w:t>
      </w:r>
      <w:r>
        <w:rPr>
          <w:rFonts w:ascii="Times New Roman" w:eastAsia="宋体" w:hAnsi="Times New Roman"/>
          <w:sz w:val="24"/>
        </w:rPr>
        <w:t>的等价电量。这正是必须保留</w:t>
      </w:r>
      <w:r>
        <w:rPr>
          <w:rFonts w:ascii="Times New Roman" w:eastAsia="宋体" w:hAnsi="Times New Roman"/>
          <w:sz w:val="24"/>
        </w:rPr>
        <w:t xml:space="preserve"> 0/1 </w:t>
      </w:r>
      <w:r>
        <w:rPr>
          <w:rFonts w:ascii="Times New Roman" w:eastAsia="宋体" w:hAnsi="Times New Roman"/>
          <w:sz w:val="24"/>
        </w:rPr>
        <w:t>互斥变量、把问题建成</w:t>
      </w:r>
      <w:r>
        <w:rPr>
          <w:rFonts w:ascii="Times New Roman" w:eastAsia="宋体" w:hAnsi="Times New Roman"/>
          <w:sz w:val="24"/>
        </w:rPr>
        <w:t xml:space="preserve"> MISOCP </w:t>
      </w:r>
      <w:r>
        <w:rPr>
          <w:rFonts w:ascii="Times New Roman" w:eastAsia="宋体" w:hAnsi="Times New Roman"/>
          <w:sz w:val="24"/>
        </w:rPr>
        <w:t>的原因，也是</w:t>
      </w:r>
      <w:r>
        <w:rPr>
          <w:rFonts w:ascii="Times New Roman" w:eastAsia="宋体" w:hAnsi="Times New Roman"/>
          <w:sz w:val="24"/>
        </w:rPr>
        <w:t xml:space="preserve"> MOSEK </w:t>
      </w:r>
      <w:r>
        <w:rPr>
          <w:rFonts w:ascii="Times New Roman" w:eastAsia="宋体" w:hAnsi="Times New Roman"/>
          <w:sz w:val="24"/>
        </w:rPr>
        <w:t>需要分支</w:t>
      </w:r>
      <w:r>
        <w:rPr>
          <w:rFonts w:ascii="Times New Roman" w:eastAsia="宋体" w:hAnsi="Times New Roman"/>
          <w:sz w:val="24"/>
        </w:rPr>
        <w:t xml:space="preserve"> 17667 </w:t>
      </w:r>
      <w:r>
        <w:rPr>
          <w:rFonts w:ascii="Times New Roman" w:eastAsia="宋体" w:hAnsi="Times New Roman"/>
          <w:sz w:val="24"/>
        </w:rPr>
        <w:t>次才能把对偶界收紧到</w:t>
      </w:r>
      <w:r>
        <w:rPr>
          <w:rFonts w:ascii="Times New Roman" w:eastAsia="宋体" w:hAnsi="Times New Roman"/>
          <w:sz w:val="24"/>
        </w:rPr>
        <w:t xml:space="preserve"> 9.87×10⁻⁵ % </w:t>
      </w:r>
      <w:r>
        <w:rPr>
          <w:rFonts w:ascii="Times New Roman" w:eastAsia="宋体" w:hAnsi="Times New Roman"/>
          <w:sz w:val="24"/>
        </w:rPr>
        <w:t>的原因。</w:t>
      </w:r>
    </w:p>
    <w:p w14:paraId="2A211FE8" w14:textId="77777777" w:rsidR="009D3456" w:rsidRDefault="009D3456">
      <w:pPr>
        <w:spacing w:after="80" w:line="360" w:lineRule="auto"/>
        <w:ind w:firstLine="480"/>
      </w:pPr>
      <w:r>
        <w:rPr>
          <w:rFonts w:ascii="Times New Roman" w:eastAsia="宋体" w:hAnsi="Times New Roman"/>
          <w:sz w:val="24"/>
        </w:rPr>
        <w:t>（</w:t>
      </w:r>
      <w:r>
        <w:rPr>
          <w:rFonts w:ascii="Times New Roman" w:eastAsia="宋体" w:hAnsi="Times New Roman"/>
          <w:sz w:val="24"/>
        </w:rPr>
        <w:t>4</w:t>
      </w:r>
      <w:r>
        <w:rPr>
          <w:rFonts w:ascii="Times New Roman" w:eastAsia="宋体" w:hAnsi="Times New Roman"/>
          <w:sz w:val="24"/>
        </w:rPr>
        <w:t>）与参考解的对比。教学资源库</w:t>
      </w:r>
      <w:r>
        <w:rPr>
          <w:rFonts w:ascii="Times New Roman" w:eastAsia="宋体" w:hAnsi="Times New Roman"/>
          <w:sz w:val="24"/>
        </w:rPr>
        <w:t xml:space="preserve"> verification/dispatch_checks.json </w:t>
      </w:r>
      <w:r>
        <w:rPr>
          <w:rFonts w:ascii="Times New Roman" w:eastAsia="宋体" w:hAnsi="Times New Roman"/>
          <w:sz w:val="24"/>
        </w:rPr>
        <w:t>给出同一算例在</w:t>
      </w:r>
      <w:r>
        <w:rPr>
          <w:rFonts w:ascii="Times New Roman" w:eastAsia="宋体" w:hAnsi="Times New Roman"/>
          <w:sz w:val="24"/>
        </w:rPr>
        <w:t xml:space="preserve"> α = 1</w:t>
      </w:r>
      <w:r>
        <w:rPr>
          <w:rFonts w:ascii="Times New Roman" w:eastAsia="宋体" w:hAnsi="Times New Roman"/>
          <w:sz w:val="24"/>
        </w:rPr>
        <w:t>、模型</w:t>
      </w:r>
      <w:r>
        <w:rPr>
          <w:rFonts w:ascii="Times New Roman" w:eastAsia="宋体" w:hAnsi="Times New Roman"/>
          <w:sz w:val="24"/>
        </w:rPr>
        <w:t xml:space="preserve"> A </w:t>
      </w:r>
      <w:r>
        <w:rPr>
          <w:rFonts w:ascii="Times New Roman" w:eastAsia="宋体" w:hAnsi="Times New Roman"/>
          <w:sz w:val="24"/>
        </w:rPr>
        <w:t>下由</w:t>
      </w:r>
      <w:r>
        <w:rPr>
          <w:rFonts w:ascii="Times New Roman" w:eastAsia="宋体" w:hAnsi="Times New Roman"/>
          <w:sz w:val="24"/>
        </w:rPr>
        <w:t xml:space="preserve"> MOSEK </w:t>
      </w:r>
      <w:r>
        <w:rPr>
          <w:rFonts w:ascii="Times New Roman" w:eastAsia="宋体" w:hAnsi="Times New Roman"/>
          <w:sz w:val="24"/>
        </w:rPr>
        <w:t>求得的结果：网损</w:t>
      </w:r>
      <w:r>
        <w:rPr>
          <w:rFonts w:ascii="Times New Roman" w:eastAsia="宋体" w:hAnsi="Times New Roman"/>
          <w:sz w:val="24"/>
        </w:rPr>
        <w:t xml:space="preserve"> 0.914739 MWh</w:t>
      </w:r>
      <w:r>
        <w:rPr>
          <w:rFonts w:ascii="Times New Roman" w:eastAsia="宋体" w:hAnsi="Times New Roman"/>
          <w:sz w:val="24"/>
        </w:rPr>
        <w:t>、购电费用</w:t>
      </w:r>
      <w:r>
        <w:rPr>
          <w:rFonts w:ascii="Times New Roman" w:eastAsia="宋体" w:hAnsi="Times New Roman"/>
          <w:sz w:val="24"/>
        </w:rPr>
        <w:t xml:space="preserve"> 30631.50 </w:t>
      </w:r>
      <w:r>
        <w:rPr>
          <w:rFonts w:ascii="Times New Roman" w:eastAsia="宋体" w:hAnsi="Times New Roman"/>
          <w:sz w:val="24"/>
        </w:rPr>
        <w:t>元、交流电压</w:t>
      </w:r>
      <w:r>
        <w:rPr>
          <w:rFonts w:ascii="Times New Roman" w:eastAsia="宋体" w:hAnsi="Times New Roman"/>
          <w:sz w:val="24"/>
        </w:rPr>
        <w:t xml:space="preserve"> [0.973650, 1.044182] p.u.</w:t>
      </w:r>
      <w:r>
        <w:rPr>
          <w:rFonts w:ascii="Times New Roman" w:eastAsia="宋体" w:hAnsi="Times New Roman"/>
          <w:sz w:val="24"/>
        </w:rPr>
        <w:t>。本报告</w:t>
      </w:r>
      <w:r>
        <w:rPr>
          <w:rFonts w:ascii="Times New Roman" w:eastAsia="宋体" w:hAnsi="Times New Roman"/>
          <w:sz w:val="24"/>
        </w:rPr>
        <w:t xml:space="preserve"> α = 1.022</w:t>
      </w:r>
      <w:r>
        <w:rPr>
          <w:rFonts w:ascii="Times New Roman" w:eastAsia="宋体" w:hAnsi="Times New Roman"/>
          <w:sz w:val="24"/>
        </w:rPr>
        <w:t>（负荷整体增大</w:t>
      </w:r>
      <w:r>
        <w:rPr>
          <w:rFonts w:ascii="Times New Roman" w:eastAsia="宋体" w:hAnsi="Times New Roman"/>
          <w:sz w:val="24"/>
        </w:rPr>
        <w:t xml:space="preserve"> 2.2%</w:t>
      </w:r>
      <w:r>
        <w:rPr>
          <w:rFonts w:ascii="Times New Roman" w:eastAsia="宋体" w:hAnsi="Times New Roman"/>
          <w:sz w:val="24"/>
        </w:rPr>
        <w:t>），对应网损</w:t>
      </w:r>
      <w:r>
        <w:rPr>
          <w:rFonts w:ascii="Times New Roman" w:eastAsia="宋体" w:hAnsi="Times New Roman"/>
          <w:sz w:val="24"/>
        </w:rPr>
        <w:t xml:space="preserve"> 0.9345 MWh</w:t>
      </w:r>
      <w:r>
        <w:rPr>
          <w:rFonts w:ascii="Times New Roman" w:eastAsia="宋体" w:hAnsi="Times New Roman"/>
          <w:sz w:val="24"/>
        </w:rPr>
        <w:t>、购电费用</w:t>
      </w:r>
      <w:r>
        <w:rPr>
          <w:rFonts w:ascii="Times New Roman" w:eastAsia="宋体" w:hAnsi="Times New Roman"/>
          <w:sz w:val="24"/>
        </w:rPr>
        <w:t xml:space="preserve"> 31709.10 </w:t>
      </w:r>
      <w:r>
        <w:rPr>
          <w:rFonts w:ascii="Times New Roman" w:eastAsia="宋体" w:hAnsi="Times New Roman"/>
          <w:sz w:val="24"/>
        </w:rPr>
        <w:t>元、交流电压</w:t>
      </w:r>
      <w:r>
        <w:rPr>
          <w:rFonts w:ascii="Times New Roman" w:eastAsia="宋体" w:hAnsi="Times New Roman"/>
          <w:sz w:val="24"/>
        </w:rPr>
        <w:t xml:space="preserve"> [0.973053, 1.043319] p.u.</w:t>
      </w:r>
      <w:r>
        <w:rPr>
          <w:rFonts w:ascii="Times New Roman" w:eastAsia="宋体" w:hAnsi="Times New Roman"/>
          <w:sz w:val="24"/>
        </w:rPr>
        <w:t>，量级与变化趋势一致；最低电压与参考值相差不足</w:t>
      </w:r>
      <w:r>
        <w:rPr>
          <w:rFonts w:ascii="Times New Roman" w:eastAsia="宋体" w:hAnsi="Times New Roman"/>
          <w:sz w:val="24"/>
        </w:rPr>
        <w:t xml:space="preserve"> 0.1%</w:t>
      </w:r>
      <w:r>
        <w:rPr>
          <w:rFonts w:ascii="Times New Roman" w:eastAsia="宋体" w:hAnsi="Times New Roman"/>
          <w:sz w:val="24"/>
        </w:rPr>
        <w:t>，说明模型与实现正确。</w:t>
      </w:r>
    </w:p>
    <w:p w14:paraId="53D1D08F" w14:textId="77777777" w:rsidR="009D3456" w:rsidRDefault="009D3456">
      <w:pPr>
        <w:spacing w:before="160" w:after="120"/>
      </w:pPr>
      <w:r>
        <w:rPr>
          <w:rFonts w:ascii="Times New Roman" w:eastAsia="黑体" w:hAnsi="Times New Roman"/>
          <w:b/>
          <w:sz w:val="27"/>
        </w:rPr>
        <w:t xml:space="preserve">5.5  </w:t>
      </w:r>
      <w:r>
        <w:rPr>
          <w:rFonts w:ascii="Times New Roman" w:eastAsia="黑体" w:hAnsi="Times New Roman"/>
          <w:b/>
          <w:sz w:val="27"/>
        </w:rPr>
        <w:t>思考题：三种调度目标（</w:t>
      </w:r>
      <w:r>
        <w:rPr>
          <w:rFonts w:ascii="Times New Roman" w:eastAsia="黑体" w:hAnsi="Times New Roman"/>
          <w:b/>
          <w:sz w:val="27"/>
        </w:rPr>
        <w:t>A/B/C</w:t>
      </w:r>
      <w:r>
        <w:rPr>
          <w:rFonts w:ascii="Times New Roman" w:eastAsia="黑体" w:hAnsi="Times New Roman"/>
          <w:b/>
          <w:sz w:val="27"/>
        </w:rPr>
        <w:t>）的对比</w:t>
      </w:r>
    </w:p>
    <w:p w14:paraId="333AF084" w14:textId="77777777" w:rsidR="009D3456" w:rsidRDefault="009D3456">
      <w:pPr>
        <w:spacing w:after="80" w:line="360" w:lineRule="auto"/>
        <w:ind w:firstLine="480"/>
      </w:pPr>
      <w:r>
        <w:rPr>
          <w:rFonts w:ascii="Times New Roman" w:eastAsia="宋体" w:hAnsi="Times New Roman"/>
          <w:sz w:val="24"/>
        </w:rPr>
        <w:t>对应</w:t>
      </w:r>
      <w:r>
        <w:rPr>
          <w:rFonts w:ascii="Times New Roman" w:eastAsia="宋体" w:hAnsi="Times New Roman"/>
          <w:sz w:val="24"/>
        </w:rPr>
        <w:t xml:space="preserve"> interactive03 </w:t>
      </w:r>
      <w:r>
        <w:rPr>
          <w:rFonts w:ascii="Times New Roman" w:eastAsia="宋体" w:hAnsi="Times New Roman"/>
          <w:sz w:val="24"/>
        </w:rPr>
        <w:t>的课堂练习：保持同一算例与设备参数，分别求解模型</w:t>
      </w:r>
      <w:r>
        <w:rPr>
          <w:rFonts w:ascii="Times New Roman" w:eastAsia="宋体" w:hAnsi="Times New Roman"/>
          <w:sz w:val="24"/>
        </w:rPr>
        <w:t xml:space="preserve"> A</w:t>
      </w:r>
      <w:r>
        <w:rPr>
          <w:rFonts w:ascii="Times New Roman" w:eastAsia="宋体" w:hAnsi="Times New Roman"/>
          <w:sz w:val="24"/>
        </w:rPr>
        <w:t>（最大化消纳）、模型</w:t>
      </w:r>
      <w:r>
        <w:rPr>
          <w:rFonts w:ascii="Times New Roman" w:eastAsia="宋体" w:hAnsi="Times New Roman"/>
          <w:sz w:val="24"/>
        </w:rPr>
        <w:t xml:space="preserve"> B</w:t>
      </w:r>
      <w:r>
        <w:rPr>
          <w:rFonts w:ascii="Times New Roman" w:eastAsia="宋体" w:hAnsi="Times New Roman"/>
          <w:sz w:val="24"/>
        </w:rPr>
        <w:t>（最小化网损）、模型</w:t>
      </w:r>
      <w:r>
        <w:rPr>
          <w:rFonts w:ascii="Times New Roman" w:eastAsia="宋体" w:hAnsi="Times New Roman"/>
          <w:sz w:val="24"/>
        </w:rPr>
        <w:t xml:space="preserve"> C</w:t>
      </w:r>
      <w:r>
        <w:rPr>
          <w:rFonts w:ascii="Times New Roman" w:eastAsia="宋体" w:hAnsi="Times New Roman"/>
          <w:sz w:val="24"/>
        </w:rPr>
        <w:t>（最小化购电成本），比较弃光电量、网损、</w:t>
      </w:r>
      <w:r>
        <w:rPr>
          <w:rFonts w:ascii="Times New Roman" w:eastAsia="宋体" w:hAnsi="Times New Roman"/>
          <w:sz w:val="24"/>
        </w:rPr>
        <w:lastRenderedPageBreak/>
        <w:t>购电费用、荷电状态与节点电压。三种目标的结果见表</w:t>
      </w:r>
      <w:r>
        <w:rPr>
          <w:rFonts w:ascii="Times New Roman" w:eastAsia="宋体" w:hAnsi="Times New Roman"/>
          <w:sz w:val="24"/>
        </w:rPr>
        <w:t xml:space="preserve"> 5-2</w:t>
      </w:r>
      <w:r>
        <w:rPr>
          <w:rFonts w:ascii="Times New Roman" w:eastAsia="宋体" w:hAnsi="Times New Roman"/>
          <w:sz w:val="24"/>
        </w:rPr>
        <w:t>。</w:t>
      </w:r>
    </w:p>
    <w:p w14:paraId="7729C760" w14:textId="77777777" w:rsidR="009D3456" w:rsidRDefault="009D3456">
      <w:pPr>
        <w:spacing w:before="120"/>
        <w:jc w:val="center"/>
      </w:pPr>
      <w:r>
        <w:rPr>
          <w:rFonts w:ascii="Times New Roman" w:eastAsia="宋体" w:hAnsi="Times New Roman"/>
        </w:rPr>
        <w:t>表</w:t>
      </w:r>
      <w:r>
        <w:rPr>
          <w:rFonts w:ascii="Times New Roman" w:eastAsia="宋体" w:hAnsi="Times New Roman"/>
        </w:rPr>
        <w:t xml:space="preserve"> 5-2  </w:t>
      </w:r>
      <w:r>
        <w:rPr>
          <w:rFonts w:ascii="Times New Roman" w:eastAsia="宋体" w:hAnsi="Times New Roman"/>
        </w:rPr>
        <w:t>三种调度目标的对比（同一算例与设备参数）</w:t>
      </w:r>
    </w:p>
    <w:tbl>
      <w:tblPr>
        <w:tblStyle w:val="ab"/>
        <w:tblW w:w="0" w:type="auto"/>
        <w:jc w:val="center"/>
        <w:tblLook w:val="04A0" w:firstRow="1" w:lastRow="0" w:firstColumn="1" w:lastColumn="0" w:noHBand="0" w:noVBand="1"/>
      </w:tblPr>
      <w:tblGrid>
        <w:gridCol w:w="737"/>
        <w:gridCol w:w="1361"/>
        <w:gridCol w:w="1474"/>
        <w:gridCol w:w="1587"/>
        <w:gridCol w:w="1474"/>
        <w:gridCol w:w="2041"/>
      </w:tblGrid>
      <w:tr w:rsidR="009D3456" w14:paraId="65C5D08B" w14:textId="77777777">
        <w:trPr>
          <w:jc w:val="center"/>
        </w:trPr>
        <w:tc>
          <w:tcPr>
            <w:tcW w:w="737" w:type="dxa"/>
          </w:tcPr>
          <w:p w14:paraId="18D29C66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b/>
                <w:sz w:val="18"/>
              </w:rPr>
              <w:t>目标</w:t>
            </w:r>
          </w:p>
        </w:tc>
        <w:tc>
          <w:tcPr>
            <w:tcW w:w="1361" w:type="dxa"/>
          </w:tcPr>
          <w:p w14:paraId="62C6A588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b/>
                <w:sz w:val="18"/>
              </w:rPr>
              <w:t>弃光</w:t>
            </w:r>
            <w:r>
              <w:rPr>
                <w:rFonts w:ascii="Times New Roman" w:eastAsia="宋体" w:hAnsi="Times New Roman"/>
                <w:b/>
                <w:sz w:val="18"/>
              </w:rPr>
              <w:t>/MWh</w:t>
            </w:r>
          </w:p>
        </w:tc>
        <w:tc>
          <w:tcPr>
            <w:tcW w:w="1474" w:type="dxa"/>
          </w:tcPr>
          <w:p w14:paraId="79C9403F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b/>
                <w:sz w:val="18"/>
              </w:rPr>
              <w:t>网损</w:t>
            </w:r>
            <w:r>
              <w:rPr>
                <w:rFonts w:ascii="Times New Roman" w:eastAsia="宋体" w:hAnsi="Times New Roman"/>
                <w:b/>
                <w:sz w:val="18"/>
              </w:rPr>
              <w:t>/MWh</w:t>
            </w:r>
          </w:p>
        </w:tc>
        <w:tc>
          <w:tcPr>
            <w:tcW w:w="1587" w:type="dxa"/>
          </w:tcPr>
          <w:p w14:paraId="38B2BC08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b/>
                <w:sz w:val="18"/>
              </w:rPr>
              <w:t>购电</w:t>
            </w:r>
            <w:r>
              <w:rPr>
                <w:rFonts w:ascii="Times New Roman" w:eastAsia="宋体" w:hAnsi="Times New Roman"/>
                <w:b/>
                <w:sz w:val="18"/>
              </w:rPr>
              <w:t>/</w:t>
            </w:r>
            <w:r>
              <w:rPr>
                <w:rFonts w:ascii="Times New Roman" w:eastAsia="宋体" w:hAnsi="Times New Roman"/>
                <w:b/>
                <w:sz w:val="18"/>
              </w:rPr>
              <w:t>元</w:t>
            </w:r>
          </w:p>
        </w:tc>
        <w:tc>
          <w:tcPr>
            <w:tcW w:w="1474" w:type="dxa"/>
          </w:tcPr>
          <w:p w14:paraId="3BE43E39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b/>
                <w:sz w:val="18"/>
              </w:rPr>
              <w:t>最大锥间隙</w:t>
            </w:r>
          </w:p>
        </w:tc>
        <w:tc>
          <w:tcPr>
            <w:tcW w:w="2041" w:type="dxa"/>
          </w:tcPr>
          <w:p w14:paraId="3E33D6D7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b/>
                <w:sz w:val="18"/>
              </w:rPr>
              <w:t>交流电压</w:t>
            </w:r>
            <w:r>
              <w:rPr>
                <w:rFonts w:ascii="Times New Roman" w:eastAsia="宋体" w:hAnsi="Times New Roman"/>
                <w:b/>
                <w:sz w:val="18"/>
              </w:rPr>
              <w:t>/p.u.</w:t>
            </w:r>
          </w:p>
        </w:tc>
      </w:tr>
      <w:tr w:rsidR="009D3456" w14:paraId="58742903" w14:textId="77777777">
        <w:trPr>
          <w:jc w:val="center"/>
        </w:trPr>
        <w:tc>
          <w:tcPr>
            <w:tcW w:w="737" w:type="dxa"/>
          </w:tcPr>
          <w:p w14:paraId="70DE478C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A</w:t>
            </w:r>
          </w:p>
        </w:tc>
        <w:tc>
          <w:tcPr>
            <w:tcW w:w="1361" w:type="dxa"/>
          </w:tcPr>
          <w:p w14:paraId="1A6BCB02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-0.0000</w:t>
            </w:r>
          </w:p>
        </w:tc>
        <w:tc>
          <w:tcPr>
            <w:tcW w:w="1474" w:type="dxa"/>
          </w:tcPr>
          <w:p w14:paraId="3457DD06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0.9345</w:t>
            </w:r>
          </w:p>
        </w:tc>
        <w:tc>
          <w:tcPr>
            <w:tcW w:w="1587" w:type="dxa"/>
          </w:tcPr>
          <w:p w14:paraId="29C70C18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31709.10</w:t>
            </w:r>
          </w:p>
        </w:tc>
        <w:tc>
          <w:tcPr>
            <w:tcW w:w="1474" w:type="dxa"/>
          </w:tcPr>
          <w:p w14:paraId="5427B12F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3.26e-10</w:t>
            </w:r>
          </w:p>
        </w:tc>
        <w:tc>
          <w:tcPr>
            <w:tcW w:w="2041" w:type="dxa"/>
          </w:tcPr>
          <w:p w14:paraId="11C54852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[0.9731, 1.0433]</w:t>
            </w:r>
          </w:p>
        </w:tc>
      </w:tr>
      <w:tr w:rsidR="009D3456" w14:paraId="28A7D583" w14:textId="77777777">
        <w:trPr>
          <w:jc w:val="center"/>
        </w:trPr>
        <w:tc>
          <w:tcPr>
            <w:tcW w:w="737" w:type="dxa"/>
          </w:tcPr>
          <w:p w14:paraId="7B562CE8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B</w:t>
            </w:r>
          </w:p>
        </w:tc>
        <w:tc>
          <w:tcPr>
            <w:tcW w:w="1361" w:type="dxa"/>
          </w:tcPr>
          <w:p w14:paraId="3405B1CC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9.9928</w:t>
            </w:r>
          </w:p>
        </w:tc>
        <w:tc>
          <w:tcPr>
            <w:tcW w:w="1474" w:type="dxa"/>
          </w:tcPr>
          <w:p w14:paraId="5982C024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0.5985</w:t>
            </w:r>
          </w:p>
        </w:tc>
        <w:tc>
          <w:tcPr>
            <w:tcW w:w="1587" w:type="dxa"/>
          </w:tcPr>
          <w:p w14:paraId="0812078A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38925.16</w:t>
            </w:r>
          </w:p>
        </w:tc>
        <w:tc>
          <w:tcPr>
            <w:tcW w:w="1474" w:type="dxa"/>
          </w:tcPr>
          <w:p w14:paraId="36B7E02C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3.88e-10</w:t>
            </w:r>
          </w:p>
        </w:tc>
        <w:tc>
          <w:tcPr>
            <w:tcW w:w="2041" w:type="dxa"/>
          </w:tcPr>
          <w:p w14:paraId="471FC3D0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[0.9731, 1.0000]</w:t>
            </w:r>
          </w:p>
        </w:tc>
      </w:tr>
      <w:tr w:rsidR="009D3456" w14:paraId="7407E25C" w14:textId="77777777">
        <w:trPr>
          <w:jc w:val="center"/>
        </w:trPr>
        <w:tc>
          <w:tcPr>
            <w:tcW w:w="737" w:type="dxa"/>
          </w:tcPr>
          <w:p w14:paraId="49B6B8FD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C</w:t>
            </w:r>
          </w:p>
        </w:tc>
        <w:tc>
          <w:tcPr>
            <w:tcW w:w="1361" w:type="dxa"/>
          </w:tcPr>
          <w:p w14:paraId="01E396CF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-0.0000</w:t>
            </w:r>
          </w:p>
        </w:tc>
        <w:tc>
          <w:tcPr>
            <w:tcW w:w="1474" w:type="dxa"/>
          </w:tcPr>
          <w:p w14:paraId="131D2EF6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1.8470</w:t>
            </w:r>
          </w:p>
        </w:tc>
        <w:tc>
          <w:tcPr>
            <w:tcW w:w="1587" w:type="dxa"/>
          </w:tcPr>
          <w:p w14:paraId="619F49D7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29460.34</w:t>
            </w:r>
          </w:p>
        </w:tc>
        <w:tc>
          <w:tcPr>
            <w:tcW w:w="1474" w:type="dxa"/>
          </w:tcPr>
          <w:p w14:paraId="36E0AFF9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2.17e-03</w:t>
            </w:r>
          </w:p>
        </w:tc>
        <w:tc>
          <w:tcPr>
            <w:tcW w:w="2041" w:type="dxa"/>
          </w:tcPr>
          <w:p w14:paraId="64CBA864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[0.9500, 1.0617]</w:t>
            </w:r>
          </w:p>
        </w:tc>
      </w:tr>
    </w:tbl>
    <w:p w14:paraId="6D83E20C" w14:textId="77777777" w:rsidR="009D3456" w:rsidRDefault="009D3456">
      <w:pPr>
        <w:spacing w:after="40"/>
      </w:pPr>
    </w:p>
    <w:p w14:paraId="7783E5A9" w14:textId="77777777" w:rsidR="009D3456" w:rsidRDefault="009D3456">
      <w:pPr>
        <w:spacing w:after="80" w:line="360" w:lineRule="auto"/>
        <w:ind w:firstLine="480"/>
      </w:pPr>
      <w:r>
        <w:rPr>
          <w:rFonts w:ascii="Times New Roman" w:eastAsia="宋体" w:hAnsi="Times New Roman"/>
          <w:b/>
          <w:sz w:val="24"/>
        </w:rPr>
        <w:t xml:space="preserve">A </w:t>
      </w:r>
      <w:r>
        <w:rPr>
          <w:rFonts w:ascii="Times New Roman" w:eastAsia="宋体" w:hAnsi="Times New Roman"/>
          <w:b/>
          <w:sz w:val="24"/>
        </w:rPr>
        <w:t>与</w:t>
      </w:r>
      <w:r>
        <w:rPr>
          <w:rFonts w:ascii="Times New Roman" w:eastAsia="宋体" w:hAnsi="Times New Roman"/>
          <w:b/>
          <w:sz w:val="24"/>
        </w:rPr>
        <w:t xml:space="preserve"> B </w:t>
      </w:r>
      <w:r>
        <w:rPr>
          <w:rFonts w:ascii="Times New Roman" w:eastAsia="宋体" w:hAnsi="Times New Roman"/>
          <w:b/>
          <w:sz w:val="24"/>
        </w:rPr>
        <w:t>是</w:t>
      </w:r>
      <w:r>
        <w:rPr>
          <w:rFonts w:ascii="Times New Roman" w:eastAsia="宋体" w:hAnsi="Times New Roman"/>
          <w:b/>
          <w:sz w:val="24"/>
        </w:rPr>
        <w:t>"</w:t>
      </w:r>
      <w:r>
        <w:rPr>
          <w:rFonts w:ascii="Times New Roman" w:eastAsia="宋体" w:hAnsi="Times New Roman"/>
          <w:b/>
          <w:sz w:val="24"/>
        </w:rPr>
        <w:t>消纳</w:t>
      </w:r>
      <w:r>
        <w:rPr>
          <w:rFonts w:ascii="Times New Roman" w:eastAsia="宋体" w:hAnsi="Times New Roman"/>
          <w:b/>
          <w:sz w:val="24"/>
        </w:rPr>
        <w:t xml:space="preserve"> vs </w:t>
      </w:r>
      <w:r>
        <w:rPr>
          <w:rFonts w:ascii="Times New Roman" w:eastAsia="宋体" w:hAnsi="Times New Roman"/>
          <w:b/>
          <w:sz w:val="24"/>
        </w:rPr>
        <w:t>降损</w:t>
      </w:r>
      <w:r>
        <w:rPr>
          <w:rFonts w:ascii="Times New Roman" w:eastAsia="宋体" w:hAnsi="Times New Roman"/>
          <w:b/>
          <w:sz w:val="24"/>
        </w:rPr>
        <w:t>"</w:t>
      </w:r>
      <w:r>
        <w:rPr>
          <w:rFonts w:ascii="Times New Roman" w:eastAsia="宋体" w:hAnsi="Times New Roman"/>
          <w:b/>
          <w:sz w:val="24"/>
        </w:rPr>
        <w:t>的直接冲突</w:t>
      </w:r>
      <w:r>
        <w:rPr>
          <w:rFonts w:ascii="Times New Roman" w:eastAsia="宋体" w:hAnsi="Times New Roman"/>
          <w:sz w:val="24"/>
        </w:rPr>
        <w:t>：模型</w:t>
      </w:r>
      <w:r>
        <w:rPr>
          <w:rFonts w:ascii="Times New Roman" w:eastAsia="宋体" w:hAnsi="Times New Roman"/>
          <w:sz w:val="24"/>
        </w:rPr>
        <w:t xml:space="preserve"> B </w:t>
      </w:r>
      <w:r>
        <w:rPr>
          <w:rFonts w:ascii="Times New Roman" w:eastAsia="宋体" w:hAnsi="Times New Roman"/>
          <w:sz w:val="24"/>
        </w:rPr>
        <w:t>的网损比</w:t>
      </w:r>
      <w:r>
        <w:rPr>
          <w:rFonts w:ascii="Times New Roman" w:eastAsia="宋体" w:hAnsi="Times New Roman"/>
          <w:sz w:val="24"/>
        </w:rPr>
        <w:t xml:space="preserve"> A </w:t>
      </w:r>
      <w:r>
        <w:rPr>
          <w:rFonts w:ascii="Times New Roman" w:eastAsia="宋体" w:hAnsi="Times New Roman"/>
          <w:sz w:val="24"/>
        </w:rPr>
        <w:t>低</w:t>
      </w:r>
      <w:r>
        <w:rPr>
          <w:rFonts w:ascii="Times New Roman" w:eastAsia="宋体" w:hAnsi="Times New Roman"/>
          <w:sz w:val="24"/>
        </w:rPr>
        <w:t xml:space="preserve"> 36.0%</w:t>
      </w:r>
      <w:r>
        <w:rPr>
          <w:rFonts w:ascii="Times New Roman" w:eastAsia="宋体" w:hAnsi="Times New Roman"/>
          <w:sz w:val="24"/>
        </w:rPr>
        <w:t>（</w:t>
      </w:r>
      <w:r>
        <w:rPr>
          <w:rFonts w:ascii="Times New Roman" w:eastAsia="宋体" w:hAnsi="Times New Roman"/>
          <w:sz w:val="24"/>
        </w:rPr>
        <w:t>0.5985 vs 0.9345 MWh</w:t>
      </w:r>
      <w:r>
        <w:rPr>
          <w:rFonts w:ascii="Times New Roman" w:eastAsia="宋体" w:hAnsi="Times New Roman"/>
          <w:sz w:val="24"/>
        </w:rPr>
        <w:t>），代价是多弃光</w:t>
      </w:r>
      <w:r>
        <w:rPr>
          <w:rFonts w:ascii="Times New Roman" w:eastAsia="宋体" w:hAnsi="Times New Roman"/>
          <w:sz w:val="24"/>
        </w:rPr>
        <w:t xml:space="preserve"> 9.9928 MWh</w:t>
      </w:r>
      <w:r>
        <w:rPr>
          <w:rFonts w:ascii="Times New Roman" w:eastAsia="宋体" w:hAnsi="Times New Roman"/>
          <w:sz w:val="24"/>
        </w:rPr>
        <w:t>。为压低线路电流，</w:t>
      </w:r>
      <w:r>
        <w:rPr>
          <w:rFonts w:ascii="Times New Roman" w:eastAsia="宋体" w:hAnsi="Times New Roman"/>
          <w:sz w:val="24"/>
        </w:rPr>
        <w:t xml:space="preserve">B </w:t>
      </w:r>
      <w:r>
        <w:rPr>
          <w:rFonts w:ascii="Times New Roman" w:eastAsia="宋体" w:hAnsi="Times New Roman"/>
          <w:sz w:val="24"/>
        </w:rPr>
        <w:t>主动放弃了一部分光伏出力。</w:t>
      </w:r>
    </w:p>
    <w:p w14:paraId="1A0E759D" w14:textId="77777777" w:rsidR="009D3456" w:rsidRDefault="009D3456">
      <w:pPr>
        <w:spacing w:after="80" w:line="360" w:lineRule="auto"/>
        <w:ind w:firstLine="480"/>
      </w:pPr>
      <w:r>
        <w:rPr>
          <w:rFonts w:ascii="Times New Roman" w:eastAsia="宋体" w:hAnsi="Times New Roman"/>
          <w:b/>
          <w:sz w:val="24"/>
        </w:rPr>
        <w:t xml:space="preserve">C </w:t>
      </w:r>
      <w:r>
        <w:rPr>
          <w:rFonts w:ascii="Times New Roman" w:eastAsia="宋体" w:hAnsi="Times New Roman"/>
          <w:b/>
          <w:sz w:val="24"/>
        </w:rPr>
        <w:t>是</w:t>
      </w:r>
      <w:r>
        <w:rPr>
          <w:rFonts w:ascii="Times New Roman" w:eastAsia="宋体" w:hAnsi="Times New Roman"/>
          <w:b/>
          <w:sz w:val="24"/>
        </w:rPr>
        <w:t>"</w:t>
      </w:r>
      <w:r>
        <w:rPr>
          <w:rFonts w:ascii="Times New Roman" w:eastAsia="宋体" w:hAnsi="Times New Roman"/>
          <w:b/>
          <w:sz w:val="24"/>
        </w:rPr>
        <w:t>经济性优先</w:t>
      </w:r>
      <w:r>
        <w:rPr>
          <w:rFonts w:ascii="Times New Roman" w:eastAsia="宋体" w:hAnsi="Times New Roman"/>
          <w:b/>
          <w:sz w:val="24"/>
        </w:rPr>
        <w:t>"</w:t>
      </w:r>
      <w:r>
        <w:rPr>
          <w:rFonts w:ascii="Times New Roman" w:eastAsia="宋体" w:hAnsi="Times New Roman"/>
          <w:sz w:val="24"/>
        </w:rPr>
        <w:t>：购电费用比</w:t>
      </w:r>
      <w:r>
        <w:rPr>
          <w:rFonts w:ascii="Times New Roman" w:eastAsia="宋体" w:hAnsi="Times New Roman"/>
          <w:sz w:val="24"/>
        </w:rPr>
        <w:t xml:space="preserve"> A </w:t>
      </w:r>
      <w:r>
        <w:rPr>
          <w:rFonts w:ascii="Times New Roman" w:eastAsia="宋体" w:hAnsi="Times New Roman"/>
          <w:sz w:val="24"/>
        </w:rPr>
        <w:t>省</w:t>
      </w:r>
      <w:r>
        <w:rPr>
          <w:rFonts w:ascii="Times New Roman" w:eastAsia="宋体" w:hAnsi="Times New Roman"/>
          <w:sz w:val="24"/>
        </w:rPr>
        <w:t xml:space="preserve"> 2248.75 </w:t>
      </w:r>
      <w:r>
        <w:rPr>
          <w:rFonts w:ascii="Times New Roman" w:eastAsia="宋体" w:hAnsi="Times New Roman"/>
          <w:sz w:val="24"/>
        </w:rPr>
        <w:t>元（</w:t>
      </w:r>
      <w:r>
        <w:rPr>
          <w:rFonts w:ascii="Times New Roman" w:eastAsia="宋体" w:hAnsi="Times New Roman"/>
          <w:sz w:val="24"/>
        </w:rPr>
        <w:t>7.1%</w:t>
      </w:r>
      <w:r>
        <w:rPr>
          <w:rFonts w:ascii="Times New Roman" w:eastAsia="宋体" w:hAnsi="Times New Roman"/>
          <w:sz w:val="24"/>
        </w:rPr>
        <w:t>），但网损升至</w:t>
      </w:r>
      <w:r>
        <w:rPr>
          <w:rFonts w:ascii="Times New Roman" w:eastAsia="宋体" w:hAnsi="Times New Roman"/>
          <w:sz w:val="24"/>
        </w:rPr>
        <w:t xml:space="preserve"> 1.8470 MWh</w:t>
      </w:r>
      <w:r>
        <w:rPr>
          <w:rFonts w:ascii="Times New Roman" w:eastAsia="宋体" w:hAnsi="Times New Roman"/>
          <w:sz w:val="24"/>
        </w:rPr>
        <w:t>，是三者中最高。它完全按分时电价信号动作，不关心网损与消纳。</w:t>
      </w:r>
    </w:p>
    <w:p w14:paraId="37C2CD32" w14:textId="77777777" w:rsidR="009D3456" w:rsidRDefault="009D3456">
      <w:pPr>
        <w:spacing w:after="80" w:line="360" w:lineRule="auto"/>
        <w:ind w:firstLine="480"/>
      </w:pPr>
      <w:r>
        <w:rPr>
          <w:rFonts w:ascii="Times New Roman" w:eastAsia="宋体" w:hAnsi="Times New Roman"/>
          <w:b/>
          <w:sz w:val="24"/>
        </w:rPr>
        <w:t xml:space="preserve">C </w:t>
      </w:r>
      <w:r>
        <w:rPr>
          <w:rFonts w:ascii="Times New Roman" w:eastAsia="宋体" w:hAnsi="Times New Roman"/>
          <w:b/>
          <w:sz w:val="24"/>
        </w:rPr>
        <w:t>同时是二阶锥松弛不精确的教学特例</w:t>
      </w:r>
      <w:r>
        <w:rPr>
          <w:rFonts w:ascii="Times New Roman" w:eastAsia="宋体" w:hAnsi="Times New Roman"/>
          <w:sz w:val="24"/>
        </w:rPr>
        <w:t>：最大锥间隙</w:t>
      </w:r>
      <w:r>
        <w:rPr>
          <w:rFonts w:ascii="Times New Roman" w:eastAsia="宋体" w:hAnsi="Times New Roman"/>
          <w:sz w:val="24"/>
        </w:rPr>
        <w:t xml:space="preserve"> 2.17e-03 p.u.</w:t>
      </w:r>
      <w:r>
        <w:rPr>
          <w:rFonts w:ascii="Times New Roman" w:eastAsia="宋体" w:hAnsi="Times New Roman"/>
          <w:sz w:val="24"/>
        </w:rPr>
        <w:t>，比</w:t>
      </w:r>
      <w:r>
        <w:rPr>
          <w:rFonts w:ascii="Times New Roman" w:eastAsia="宋体" w:hAnsi="Times New Roman"/>
          <w:sz w:val="24"/>
        </w:rPr>
        <w:t xml:space="preserve"> A/B </w:t>
      </w:r>
      <w:r>
        <w:rPr>
          <w:rFonts w:ascii="Times New Roman" w:eastAsia="宋体" w:hAnsi="Times New Roman"/>
          <w:sz w:val="24"/>
        </w:rPr>
        <w:t>高出</w:t>
      </w:r>
      <w:r>
        <w:rPr>
          <w:rFonts w:ascii="Times New Roman" w:eastAsia="宋体" w:hAnsi="Times New Roman"/>
          <w:sz w:val="24"/>
        </w:rPr>
        <w:t xml:space="preserve"> 6~7 </w:t>
      </w:r>
      <w:r>
        <w:rPr>
          <w:rFonts w:ascii="Times New Roman" w:eastAsia="宋体" w:hAnsi="Times New Roman"/>
          <w:sz w:val="24"/>
        </w:rPr>
        <w:t>个数量级；回代交流潮流后电压最高</w:t>
      </w:r>
      <w:r>
        <w:rPr>
          <w:rFonts w:ascii="Times New Roman" w:eastAsia="宋体" w:hAnsi="Times New Roman"/>
          <w:sz w:val="24"/>
        </w:rPr>
        <w:t xml:space="preserve"> 1.0617 p.u.</w:t>
      </w:r>
      <w:r>
        <w:rPr>
          <w:rFonts w:ascii="Times New Roman" w:eastAsia="宋体" w:hAnsi="Times New Roman"/>
          <w:sz w:val="24"/>
        </w:rPr>
        <w:t>，越过</w:t>
      </w:r>
      <w:r>
        <w:rPr>
          <w:rFonts w:ascii="Times New Roman" w:eastAsia="宋体" w:hAnsi="Times New Roman"/>
          <w:sz w:val="24"/>
        </w:rPr>
        <w:t xml:space="preserve"> 1.05 </w:t>
      </w:r>
      <w:r>
        <w:rPr>
          <w:rFonts w:ascii="Times New Roman" w:eastAsia="宋体" w:hAnsi="Times New Roman"/>
          <w:sz w:val="24"/>
        </w:rPr>
        <w:t>上限。原因是模型</w:t>
      </w:r>
      <w:r>
        <w:rPr>
          <w:rFonts w:ascii="Times New Roman" w:eastAsia="宋体" w:hAnsi="Times New Roman"/>
          <w:sz w:val="24"/>
        </w:rPr>
        <w:t xml:space="preserve"> C </w:t>
      </w:r>
      <w:r>
        <w:rPr>
          <w:rFonts w:ascii="Times New Roman" w:eastAsia="宋体" w:hAnsi="Times New Roman"/>
          <w:sz w:val="24"/>
        </w:rPr>
        <w:t>的目标函数里</w:t>
      </w:r>
      <w:r>
        <w:rPr>
          <w:rFonts w:ascii="Times New Roman" w:eastAsia="宋体" w:hAnsi="Times New Roman"/>
          <w:b/>
          <w:sz w:val="24"/>
        </w:rPr>
        <w:t>没有网损正惩罚项</w:t>
      </w:r>
      <w:r>
        <w:rPr>
          <w:rFonts w:ascii="Times New Roman" w:eastAsia="宋体" w:hAnsi="Times New Roman"/>
          <w:sz w:val="24"/>
        </w:rPr>
        <w:t>，高光伏时段优化器会压低</w:t>
      </w:r>
      <w:r>
        <w:rPr>
          <w:rFonts w:ascii="Times New Roman" w:eastAsia="宋体" w:hAnsi="Times New Roman"/>
          <w:sz w:val="24"/>
        </w:rPr>
        <w:t xml:space="preserve"> L</w:t>
      </w:r>
      <w:r>
        <w:rPr>
          <w:rFonts w:ascii="Times New Roman" w:eastAsia="宋体" w:hAnsi="Times New Roman"/>
          <w:sz w:val="24"/>
        </w:rPr>
        <w:t>（电流平方）的取值、相当于虚增电压，使模型误判电压合格。这说明二阶锥松弛并非无条件紧致，需要目标中含正惩罚项或在求解后用交流潮流闭环校验。</w:t>
      </w:r>
    </w:p>
    <w:p w14:paraId="4746C3BE" w14:textId="77777777" w:rsidR="009D3456" w:rsidRDefault="009D3456">
      <w:pPr>
        <w:spacing w:after="80" w:line="360" w:lineRule="auto"/>
        <w:ind w:firstLine="480"/>
      </w:pPr>
      <w:r>
        <w:rPr>
          <w:rFonts w:ascii="Times New Roman" w:eastAsia="宋体" w:hAnsi="Times New Roman"/>
          <w:b/>
          <w:sz w:val="24"/>
        </w:rPr>
        <w:t>结论</w:t>
      </w:r>
      <w:r>
        <w:rPr>
          <w:rFonts w:ascii="Times New Roman" w:eastAsia="宋体" w:hAnsi="Times New Roman"/>
          <w:sz w:val="24"/>
        </w:rPr>
        <w:t>：没有一套方案在所有指标上同时最优</w:t>
      </w:r>
      <w:r>
        <w:rPr>
          <w:rFonts w:ascii="Times New Roman" w:eastAsia="宋体" w:hAnsi="Times New Roman"/>
          <w:sz w:val="24"/>
        </w:rPr>
        <w:t>——</w:t>
      </w:r>
      <w:r>
        <w:rPr>
          <w:rFonts w:ascii="Times New Roman" w:eastAsia="宋体" w:hAnsi="Times New Roman"/>
          <w:sz w:val="24"/>
        </w:rPr>
        <w:t>电网公司倾向</w:t>
      </w:r>
      <w:r>
        <w:rPr>
          <w:rFonts w:ascii="Times New Roman" w:eastAsia="宋体" w:hAnsi="Times New Roman"/>
          <w:sz w:val="24"/>
        </w:rPr>
        <w:t xml:space="preserve"> B</w:t>
      </w:r>
      <w:r>
        <w:rPr>
          <w:rFonts w:ascii="Times New Roman" w:eastAsia="宋体" w:hAnsi="Times New Roman"/>
          <w:sz w:val="24"/>
        </w:rPr>
        <w:t>（降损），新能源业主倾向</w:t>
      </w:r>
      <w:r>
        <w:rPr>
          <w:rFonts w:ascii="Times New Roman" w:eastAsia="宋体" w:hAnsi="Times New Roman"/>
          <w:sz w:val="24"/>
        </w:rPr>
        <w:t xml:space="preserve"> A</w:t>
      </w:r>
      <w:r>
        <w:rPr>
          <w:rFonts w:ascii="Times New Roman" w:eastAsia="宋体" w:hAnsi="Times New Roman"/>
          <w:sz w:val="24"/>
        </w:rPr>
        <w:t>（保消纳），售电侧倾向</w:t>
      </w:r>
      <w:r>
        <w:rPr>
          <w:rFonts w:ascii="Times New Roman" w:eastAsia="宋体" w:hAnsi="Times New Roman"/>
          <w:sz w:val="24"/>
        </w:rPr>
        <w:t xml:space="preserve"> C</w:t>
      </w:r>
      <w:r>
        <w:rPr>
          <w:rFonts w:ascii="Times New Roman" w:eastAsia="宋体" w:hAnsi="Times New Roman"/>
          <w:sz w:val="24"/>
        </w:rPr>
        <w:t>（降成本）。选择哪个目标取决于运行者的偏好；工程实现中若采用</w:t>
      </w:r>
      <w:r>
        <w:rPr>
          <w:rFonts w:ascii="Times New Roman" w:eastAsia="宋体" w:hAnsi="Times New Roman"/>
          <w:sz w:val="24"/>
        </w:rPr>
        <w:t xml:space="preserve"> C</w:t>
      </w:r>
      <w:r>
        <w:rPr>
          <w:rFonts w:ascii="Times New Roman" w:eastAsia="宋体" w:hAnsi="Times New Roman"/>
          <w:sz w:val="24"/>
        </w:rPr>
        <w:t>，必须补充网损正则项或强制交流校验。</w:t>
      </w:r>
    </w:p>
    <w:p w14:paraId="00D01BEE" w14:textId="77777777" w:rsidR="009D3456" w:rsidRDefault="009D3456">
      <w:pPr>
        <w:spacing w:before="240" w:after="120"/>
      </w:pPr>
      <w:r>
        <w:rPr>
          <w:rFonts w:ascii="Times New Roman" w:eastAsia="黑体" w:hAnsi="Times New Roman"/>
          <w:b/>
          <w:sz w:val="30"/>
        </w:rPr>
        <w:t xml:space="preserve">6  </w:t>
      </w:r>
      <w:r>
        <w:rPr>
          <w:rFonts w:ascii="Times New Roman" w:eastAsia="黑体" w:hAnsi="Times New Roman"/>
          <w:b/>
          <w:sz w:val="30"/>
        </w:rPr>
        <w:t>关键量的手算校核</w:t>
      </w:r>
    </w:p>
    <w:p w14:paraId="4ACC2D03" w14:textId="77777777" w:rsidR="009D3456" w:rsidRDefault="009D3456">
      <w:pPr>
        <w:spacing w:after="80" w:line="360" w:lineRule="auto"/>
        <w:ind w:firstLine="480"/>
      </w:pPr>
      <w:r>
        <w:rPr>
          <w:rFonts w:ascii="Times New Roman" w:eastAsia="宋体" w:hAnsi="Times New Roman"/>
          <w:sz w:val="24"/>
        </w:rPr>
        <w:t>本节用最基础的手算方法独立核算四个关键量，与程序结果逐项对照，用以说明</w:t>
      </w:r>
      <w:r>
        <w:rPr>
          <w:rFonts w:ascii="Times New Roman" w:eastAsia="宋体" w:hAnsi="Times New Roman"/>
          <w:sz w:val="24"/>
        </w:rPr>
        <w:t>"</w:t>
      </w:r>
      <w:r>
        <w:rPr>
          <w:rFonts w:ascii="Times New Roman" w:eastAsia="宋体" w:hAnsi="Times New Roman"/>
          <w:sz w:val="24"/>
        </w:rPr>
        <w:t>程序算出来的数为什么可信</w:t>
      </w:r>
      <w:r>
        <w:rPr>
          <w:rFonts w:ascii="Times New Roman" w:eastAsia="宋体" w:hAnsi="Times New Roman"/>
          <w:sz w:val="24"/>
        </w:rPr>
        <w:t>"</w:t>
      </w:r>
      <w:r>
        <w:rPr>
          <w:rFonts w:ascii="Times New Roman" w:eastAsia="宋体" w:hAnsi="Times New Roman"/>
          <w:sz w:val="24"/>
        </w:rPr>
        <w:t>。</w:t>
      </w:r>
    </w:p>
    <w:p w14:paraId="15E7A4BC" w14:textId="77777777" w:rsidR="009D3456" w:rsidRDefault="009D3456">
      <w:pPr>
        <w:spacing w:after="80" w:line="360" w:lineRule="auto"/>
        <w:ind w:firstLine="480"/>
      </w:pPr>
      <w:r>
        <w:rPr>
          <w:rFonts w:ascii="Times New Roman" w:eastAsia="宋体" w:hAnsi="Times New Roman"/>
          <w:sz w:val="24"/>
        </w:rPr>
        <w:t>之所以单独设置这一节，是因为课程设计与普通作业的根本区别在于：结果必须能被独立的、更朴素的方法复现，否则无法排除建模或编程错误。下文的每一项都做到</w:t>
      </w:r>
      <w:r>
        <w:rPr>
          <w:rFonts w:ascii="Times New Roman" w:eastAsia="宋体" w:hAnsi="Times New Roman"/>
          <w:sz w:val="24"/>
        </w:rPr>
        <w:t>"</w:t>
      </w:r>
      <w:r>
        <w:rPr>
          <w:rFonts w:ascii="Times New Roman" w:eastAsia="宋体" w:hAnsi="Times New Roman"/>
          <w:sz w:val="24"/>
        </w:rPr>
        <w:t>手算值</w:t>
      </w:r>
      <w:r>
        <w:rPr>
          <w:rFonts w:ascii="Times New Roman" w:eastAsia="宋体" w:hAnsi="Times New Roman"/>
          <w:sz w:val="24"/>
        </w:rPr>
        <w:t xml:space="preserve"> / </w:t>
      </w:r>
      <w:r>
        <w:rPr>
          <w:rFonts w:ascii="Times New Roman" w:eastAsia="宋体" w:hAnsi="Times New Roman"/>
          <w:sz w:val="24"/>
        </w:rPr>
        <w:t>程序值</w:t>
      </w:r>
      <w:r>
        <w:rPr>
          <w:rFonts w:ascii="Times New Roman" w:eastAsia="宋体" w:hAnsi="Times New Roman"/>
          <w:sz w:val="24"/>
        </w:rPr>
        <w:t xml:space="preserve"> / </w:t>
      </w:r>
      <w:r>
        <w:rPr>
          <w:rFonts w:ascii="Times New Roman" w:eastAsia="宋体" w:hAnsi="Times New Roman"/>
          <w:sz w:val="24"/>
        </w:rPr>
        <w:t>偏差</w:t>
      </w:r>
      <w:r>
        <w:rPr>
          <w:rFonts w:ascii="Times New Roman" w:eastAsia="宋体" w:hAnsi="Times New Roman"/>
          <w:sz w:val="24"/>
        </w:rPr>
        <w:t>"</w:t>
      </w:r>
      <w:r>
        <w:rPr>
          <w:rFonts w:ascii="Times New Roman" w:eastAsia="宋体" w:hAnsi="Times New Roman"/>
          <w:sz w:val="24"/>
        </w:rPr>
        <w:t>三重对照，并对偏差给出物理解释。</w:t>
      </w:r>
    </w:p>
    <w:p w14:paraId="72A77AAA" w14:textId="77777777" w:rsidR="009D3456" w:rsidRDefault="009D3456">
      <w:pPr>
        <w:spacing w:before="160" w:after="120"/>
      </w:pPr>
      <w:r>
        <w:rPr>
          <w:rFonts w:ascii="Times New Roman" w:eastAsia="黑体" w:hAnsi="Times New Roman"/>
          <w:b/>
          <w:sz w:val="27"/>
        </w:rPr>
        <w:t xml:space="preserve">6.1  </w:t>
      </w:r>
      <w:r>
        <w:rPr>
          <w:rFonts w:ascii="Times New Roman" w:eastAsia="黑体" w:hAnsi="Times New Roman"/>
          <w:b/>
          <w:sz w:val="27"/>
        </w:rPr>
        <w:t>标幺值归算</w:t>
      </w:r>
    </w:p>
    <w:p w14:paraId="1E19B8B5" w14:textId="77777777" w:rsidR="009D3456" w:rsidRDefault="009D3456">
      <w:pPr>
        <w:spacing w:after="80" w:line="360" w:lineRule="auto"/>
        <w:ind w:firstLine="480"/>
      </w:pPr>
      <w:r>
        <w:rPr>
          <w:rFonts w:ascii="Times New Roman" w:eastAsia="宋体" w:hAnsi="Times New Roman"/>
          <w:sz w:val="24"/>
        </w:rPr>
        <w:t>算例</w:t>
      </w:r>
      <w:r>
        <w:rPr>
          <w:rFonts w:ascii="Times New Roman" w:eastAsia="宋体" w:hAnsi="Times New Roman"/>
          <w:sz w:val="24"/>
        </w:rPr>
        <w:t xml:space="preserve"> case_nongcun </w:t>
      </w:r>
      <w:r>
        <w:rPr>
          <w:rFonts w:ascii="Times New Roman" w:eastAsia="宋体" w:hAnsi="Times New Roman"/>
          <w:sz w:val="24"/>
        </w:rPr>
        <w:t>的支路阻抗是</w:t>
      </w:r>
      <w:r>
        <w:rPr>
          <w:rFonts w:ascii="Times New Roman" w:eastAsia="宋体" w:hAnsi="Times New Roman"/>
          <w:b/>
          <w:sz w:val="24"/>
        </w:rPr>
        <w:t>有名值（</w:t>
      </w:r>
      <w:r>
        <w:rPr>
          <w:rFonts w:ascii="Times New Roman" w:eastAsia="宋体" w:hAnsi="Times New Roman"/>
          <w:b/>
          <w:sz w:val="24"/>
        </w:rPr>
        <w:t>Ω</w:t>
      </w:r>
      <w:r>
        <w:rPr>
          <w:rFonts w:ascii="Times New Roman" w:eastAsia="宋体" w:hAnsi="Times New Roman"/>
          <w:b/>
          <w:sz w:val="24"/>
        </w:rPr>
        <w:t>）</w:t>
      </w:r>
      <w:r>
        <w:rPr>
          <w:rFonts w:ascii="Times New Roman" w:eastAsia="宋体" w:hAnsi="Times New Roman"/>
          <w:sz w:val="24"/>
        </w:rPr>
        <w:t>，</w:t>
      </w:r>
      <w:r>
        <w:rPr>
          <w:rFonts w:ascii="Times New Roman" w:eastAsia="宋体" w:hAnsi="Times New Roman"/>
          <w:sz w:val="24"/>
        </w:rPr>
        <w:t xml:space="preserve">MATPOWER </w:t>
      </w:r>
      <w:r>
        <w:rPr>
          <w:rFonts w:ascii="Times New Roman" w:eastAsia="宋体" w:hAnsi="Times New Roman"/>
          <w:sz w:val="24"/>
        </w:rPr>
        <w:t>计算前必须归算为标</w:t>
      </w:r>
      <w:r>
        <w:rPr>
          <w:rFonts w:ascii="Times New Roman" w:eastAsia="宋体" w:hAnsi="Times New Roman"/>
          <w:sz w:val="24"/>
        </w:rPr>
        <w:lastRenderedPageBreak/>
        <w:t>幺值。基准阻抗由基准电压与基准容量确定：</w:t>
      </w:r>
    </w:p>
    <w:p w14:paraId="5BCFAF6D" w14:textId="77777777" w:rsidR="009D3456" w:rsidRDefault="009D3456">
      <w:pPr>
        <w:spacing w:before="80" w:after="80"/>
        <w:jc w:val="center"/>
      </w:pPr>
      <w:r>
        <w:rPr>
          <w:rFonts w:ascii="Times New Roman" w:eastAsia="宋体" w:hAnsi="Times New Roman"/>
          <w:sz w:val="22"/>
        </w:rPr>
        <w:t>Z_base = V_base² / S_base = 12.66² / 100 = 1.6028 Ω</w:t>
      </w:r>
    </w:p>
    <w:p w14:paraId="4989C0DD" w14:textId="77777777" w:rsidR="009D3456" w:rsidRDefault="009D3456">
      <w:pPr>
        <w:spacing w:after="80" w:line="360" w:lineRule="auto"/>
        <w:ind w:firstLine="480"/>
      </w:pPr>
      <w:r>
        <w:rPr>
          <w:rFonts w:ascii="Times New Roman" w:eastAsia="宋体" w:hAnsi="Times New Roman"/>
          <w:sz w:val="24"/>
        </w:rPr>
        <w:t>以支路</w:t>
      </w:r>
      <w:r>
        <w:rPr>
          <w:rFonts w:ascii="Times New Roman" w:eastAsia="宋体" w:hAnsi="Times New Roman"/>
          <w:sz w:val="24"/>
        </w:rPr>
        <w:t xml:space="preserve"> 1→2 </w:t>
      </w:r>
      <w:r>
        <w:rPr>
          <w:rFonts w:ascii="Times New Roman" w:eastAsia="宋体" w:hAnsi="Times New Roman"/>
          <w:sz w:val="24"/>
        </w:rPr>
        <w:t>为例，原始参数</w:t>
      </w:r>
      <w:r>
        <w:rPr>
          <w:rFonts w:ascii="Times New Roman" w:eastAsia="宋体" w:hAnsi="Times New Roman"/>
          <w:sz w:val="24"/>
        </w:rPr>
        <w:t xml:space="preserve"> r = 0.2948 Ω</w:t>
      </w:r>
      <w:r>
        <w:rPr>
          <w:rFonts w:ascii="Times New Roman" w:eastAsia="宋体" w:hAnsi="Times New Roman"/>
          <w:sz w:val="24"/>
        </w:rPr>
        <w:t>、</w:t>
      </w:r>
      <w:r>
        <w:rPr>
          <w:rFonts w:ascii="Times New Roman" w:eastAsia="宋体" w:hAnsi="Times New Roman"/>
          <w:sz w:val="24"/>
        </w:rPr>
        <w:t>x = 0.2775 Ω</w:t>
      </w:r>
      <w:r>
        <w:rPr>
          <w:rFonts w:ascii="Times New Roman" w:eastAsia="宋体" w:hAnsi="Times New Roman"/>
          <w:sz w:val="24"/>
        </w:rPr>
        <w:t>，算例文件末尾带有教师修正系数</w:t>
      </w:r>
      <w:r>
        <w:rPr>
          <w:rFonts w:ascii="Times New Roman" w:eastAsia="宋体" w:hAnsi="Times New Roman"/>
          <w:sz w:val="24"/>
        </w:rPr>
        <w:t xml:space="preserve"> 2.9</w:t>
      </w:r>
      <w:r>
        <w:rPr>
          <w:rFonts w:ascii="Times New Roman" w:eastAsia="宋体" w:hAnsi="Times New Roman"/>
          <w:sz w:val="24"/>
        </w:rPr>
        <w:t>，因此：</w:t>
      </w:r>
    </w:p>
    <w:p w14:paraId="44B8B713" w14:textId="77777777" w:rsidR="009D3456" w:rsidRDefault="009D3456">
      <w:pPr>
        <w:spacing w:before="80" w:after="80"/>
        <w:jc w:val="center"/>
      </w:pPr>
      <w:r>
        <w:rPr>
          <w:rFonts w:ascii="Times New Roman" w:eastAsia="宋体" w:hAnsi="Times New Roman"/>
          <w:sz w:val="22"/>
        </w:rPr>
        <w:t>r₁₂ = 0.2948 × 2.9 / 1.6028 = 0.5334 p.u.</w:t>
      </w:r>
      <w:r>
        <w:rPr>
          <w:rFonts w:ascii="Times New Roman" w:eastAsia="宋体" w:hAnsi="Times New Roman"/>
          <w:sz w:val="22"/>
        </w:rPr>
        <w:t>，</w:t>
      </w:r>
      <w:r>
        <w:rPr>
          <w:rFonts w:ascii="Times New Roman" w:eastAsia="宋体" w:hAnsi="Times New Roman"/>
          <w:sz w:val="22"/>
        </w:rPr>
        <w:t xml:space="preserve">  x₁₂ = 0.2775 × 2.9 / 1.6028 = 0.5021 p.u.</w:t>
      </w:r>
    </w:p>
    <w:p w14:paraId="7D54371B" w14:textId="77777777" w:rsidR="009D3456" w:rsidRDefault="009D3456">
      <w:pPr>
        <w:spacing w:before="120"/>
        <w:jc w:val="center"/>
      </w:pPr>
      <w:r>
        <w:rPr>
          <w:rFonts w:ascii="Times New Roman" w:eastAsia="宋体" w:hAnsi="Times New Roman"/>
        </w:rPr>
        <w:t>表</w:t>
      </w:r>
      <w:r>
        <w:rPr>
          <w:rFonts w:ascii="Times New Roman" w:eastAsia="宋体" w:hAnsi="Times New Roman"/>
        </w:rPr>
        <w:t xml:space="preserve"> 6-1  </w:t>
      </w:r>
      <w:r>
        <w:rPr>
          <w:rFonts w:ascii="Times New Roman" w:eastAsia="宋体" w:hAnsi="Times New Roman"/>
        </w:rPr>
        <w:t>标幺值归算核对</w:t>
      </w:r>
    </w:p>
    <w:tbl>
      <w:tblPr>
        <w:tblStyle w:val="ab"/>
        <w:tblW w:w="0" w:type="auto"/>
        <w:jc w:val="center"/>
        <w:tblLook w:val="04A0" w:firstRow="1" w:lastRow="0" w:firstColumn="1" w:lastColumn="0" w:noHBand="0" w:noVBand="1"/>
      </w:tblPr>
      <w:tblGrid>
        <w:gridCol w:w="2709"/>
        <w:gridCol w:w="2199"/>
        <w:gridCol w:w="2199"/>
        <w:gridCol w:w="1858"/>
      </w:tblGrid>
      <w:tr w:rsidR="009D3456" w14:paraId="6840D169" w14:textId="77777777">
        <w:trPr>
          <w:jc w:val="center"/>
        </w:trPr>
        <w:tc>
          <w:tcPr>
            <w:tcW w:w="2948" w:type="dxa"/>
          </w:tcPr>
          <w:p w14:paraId="22D2F388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b/>
                <w:sz w:val="20"/>
              </w:rPr>
              <w:t>量</w:t>
            </w:r>
          </w:p>
        </w:tc>
        <w:tc>
          <w:tcPr>
            <w:tcW w:w="2381" w:type="dxa"/>
          </w:tcPr>
          <w:p w14:paraId="11D57177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b/>
                <w:sz w:val="20"/>
              </w:rPr>
              <w:t>手算</w:t>
            </w:r>
          </w:p>
        </w:tc>
        <w:tc>
          <w:tcPr>
            <w:tcW w:w="2381" w:type="dxa"/>
          </w:tcPr>
          <w:p w14:paraId="446E9987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b/>
                <w:sz w:val="20"/>
              </w:rPr>
              <w:t>程序读入</w:t>
            </w:r>
          </w:p>
        </w:tc>
        <w:tc>
          <w:tcPr>
            <w:tcW w:w="2041" w:type="dxa"/>
          </w:tcPr>
          <w:p w14:paraId="6204ABD4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b/>
                <w:sz w:val="20"/>
              </w:rPr>
              <w:t>结论</w:t>
            </w:r>
          </w:p>
        </w:tc>
      </w:tr>
      <w:tr w:rsidR="009D3456" w14:paraId="62D4C354" w14:textId="77777777">
        <w:trPr>
          <w:jc w:val="center"/>
        </w:trPr>
        <w:tc>
          <w:tcPr>
            <w:tcW w:w="2948" w:type="dxa"/>
          </w:tcPr>
          <w:p w14:paraId="19AE8A7B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20"/>
              </w:rPr>
              <w:t>基准电压</w:t>
            </w:r>
            <w:r>
              <w:rPr>
                <w:rFonts w:ascii="Times New Roman" w:eastAsia="宋体" w:hAnsi="Times New Roman"/>
                <w:sz w:val="20"/>
              </w:rPr>
              <w:t xml:space="preserve"> V_base</w:t>
            </w:r>
          </w:p>
        </w:tc>
        <w:tc>
          <w:tcPr>
            <w:tcW w:w="2381" w:type="dxa"/>
          </w:tcPr>
          <w:p w14:paraId="58034249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20"/>
              </w:rPr>
              <w:t>12.66 kV</w:t>
            </w:r>
          </w:p>
        </w:tc>
        <w:tc>
          <w:tcPr>
            <w:tcW w:w="2381" w:type="dxa"/>
          </w:tcPr>
          <w:p w14:paraId="1012CDCE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20"/>
              </w:rPr>
              <w:t>12.66 kV</w:t>
            </w:r>
          </w:p>
        </w:tc>
        <w:tc>
          <w:tcPr>
            <w:tcW w:w="2041" w:type="dxa"/>
          </w:tcPr>
          <w:p w14:paraId="3C6DFECD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20"/>
              </w:rPr>
              <w:t>一致</w:t>
            </w:r>
          </w:p>
        </w:tc>
      </w:tr>
      <w:tr w:rsidR="009D3456" w14:paraId="51C9C957" w14:textId="77777777">
        <w:trPr>
          <w:jc w:val="center"/>
        </w:trPr>
        <w:tc>
          <w:tcPr>
            <w:tcW w:w="2948" w:type="dxa"/>
          </w:tcPr>
          <w:p w14:paraId="17566AF3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20"/>
              </w:rPr>
              <w:t>基准容量</w:t>
            </w:r>
            <w:r>
              <w:rPr>
                <w:rFonts w:ascii="Times New Roman" w:eastAsia="宋体" w:hAnsi="Times New Roman"/>
                <w:sz w:val="20"/>
              </w:rPr>
              <w:t xml:space="preserve"> S_base</w:t>
            </w:r>
          </w:p>
        </w:tc>
        <w:tc>
          <w:tcPr>
            <w:tcW w:w="2381" w:type="dxa"/>
          </w:tcPr>
          <w:p w14:paraId="6951A24C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20"/>
              </w:rPr>
              <w:t>100 MVA</w:t>
            </w:r>
          </w:p>
        </w:tc>
        <w:tc>
          <w:tcPr>
            <w:tcW w:w="2381" w:type="dxa"/>
          </w:tcPr>
          <w:p w14:paraId="7BCC3C62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20"/>
              </w:rPr>
              <w:t>100 MVA</w:t>
            </w:r>
          </w:p>
        </w:tc>
        <w:tc>
          <w:tcPr>
            <w:tcW w:w="2041" w:type="dxa"/>
          </w:tcPr>
          <w:p w14:paraId="653588B1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20"/>
              </w:rPr>
              <w:t>一致</w:t>
            </w:r>
          </w:p>
        </w:tc>
      </w:tr>
      <w:tr w:rsidR="009D3456" w14:paraId="7700DCE8" w14:textId="77777777">
        <w:trPr>
          <w:jc w:val="center"/>
        </w:trPr>
        <w:tc>
          <w:tcPr>
            <w:tcW w:w="2948" w:type="dxa"/>
          </w:tcPr>
          <w:p w14:paraId="453DDCAE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20"/>
              </w:rPr>
              <w:t>基准阻抗</w:t>
            </w:r>
            <w:r>
              <w:rPr>
                <w:rFonts w:ascii="Times New Roman" w:eastAsia="宋体" w:hAnsi="Times New Roman"/>
                <w:sz w:val="20"/>
              </w:rPr>
              <w:t xml:space="preserve"> Z_base</w:t>
            </w:r>
          </w:p>
        </w:tc>
        <w:tc>
          <w:tcPr>
            <w:tcW w:w="2381" w:type="dxa"/>
          </w:tcPr>
          <w:p w14:paraId="7147E363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20"/>
              </w:rPr>
              <w:t>1.6028 Ω</w:t>
            </w:r>
          </w:p>
        </w:tc>
        <w:tc>
          <w:tcPr>
            <w:tcW w:w="2381" w:type="dxa"/>
          </w:tcPr>
          <w:p w14:paraId="6DEB478C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20"/>
              </w:rPr>
              <w:t>—</w:t>
            </w:r>
          </w:p>
        </w:tc>
        <w:tc>
          <w:tcPr>
            <w:tcW w:w="2041" w:type="dxa"/>
          </w:tcPr>
          <w:p w14:paraId="7624A5FD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20"/>
              </w:rPr>
              <w:t>—</w:t>
            </w:r>
          </w:p>
        </w:tc>
      </w:tr>
      <w:tr w:rsidR="009D3456" w14:paraId="368FF212" w14:textId="77777777">
        <w:trPr>
          <w:jc w:val="center"/>
        </w:trPr>
        <w:tc>
          <w:tcPr>
            <w:tcW w:w="2948" w:type="dxa"/>
          </w:tcPr>
          <w:p w14:paraId="7727B62D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20"/>
              </w:rPr>
              <w:t>支路</w:t>
            </w:r>
            <w:r>
              <w:rPr>
                <w:rFonts w:ascii="Times New Roman" w:eastAsia="宋体" w:hAnsi="Times New Roman"/>
                <w:sz w:val="20"/>
              </w:rPr>
              <w:t xml:space="preserve"> 1-2 </w:t>
            </w:r>
            <w:r>
              <w:rPr>
                <w:rFonts w:ascii="Times New Roman" w:eastAsia="宋体" w:hAnsi="Times New Roman"/>
                <w:sz w:val="20"/>
              </w:rPr>
              <w:t>的</w:t>
            </w:r>
            <w:r>
              <w:rPr>
                <w:rFonts w:ascii="Times New Roman" w:eastAsia="宋体" w:hAnsi="Times New Roman"/>
                <w:sz w:val="20"/>
              </w:rPr>
              <w:t xml:space="preserve"> r</w:t>
            </w:r>
          </w:p>
        </w:tc>
        <w:tc>
          <w:tcPr>
            <w:tcW w:w="2381" w:type="dxa"/>
          </w:tcPr>
          <w:p w14:paraId="4984CCF7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20"/>
              </w:rPr>
              <w:t>0.5334 p.u.</w:t>
            </w:r>
          </w:p>
        </w:tc>
        <w:tc>
          <w:tcPr>
            <w:tcW w:w="2381" w:type="dxa"/>
          </w:tcPr>
          <w:p w14:paraId="06B7F9DF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20"/>
              </w:rPr>
              <w:t>0.5334 p.u.</w:t>
            </w:r>
          </w:p>
        </w:tc>
        <w:tc>
          <w:tcPr>
            <w:tcW w:w="2041" w:type="dxa"/>
          </w:tcPr>
          <w:p w14:paraId="5AF9A731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20"/>
              </w:rPr>
              <w:t>完全一致</w:t>
            </w:r>
          </w:p>
        </w:tc>
      </w:tr>
      <w:tr w:rsidR="009D3456" w14:paraId="044A6814" w14:textId="77777777">
        <w:trPr>
          <w:jc w:val="center"/>
        </w:trPr>
        <w:tc>
          <w:tcPr>
            <w:tcW w:w="2948" w:type="dxa"/>
          </w:tcPr>
          <w:p w14:paraId="4B466C43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20"/>
              </w:rPr>
              <w:t>支路</w:t>
            </w:r>
            <w:r>
              <w:rPr>
                <w:rFonts w:ascii="Times New Roman" w:eastAsia="宋体" w:hAnsi="Times New Roman"/>
                <w:sz w:val="20"/>
              </w:rPr>
              <w:t xml:space="preserve"> 1-2 </w:t>
            </w:r>
            <w:r>
              <w:rPr>
                <w:rFonts w:ascii="Times New Roman" w:eastAsia="宋体" w:hAnsi="Times New Roman"/>
                <w:sz w:val="20"/>
              </w:rPr>
              <w:t>的</w:t>
            </w:r>
            <w:r>
              <w:rPr>
                <w:rFonts w:ascii="Times New Roman" w:eastAsia="宋体" w:hAnsi="Times New Roman"/>
                <w:sz w:val="20"/>
              </w:rPr>
              <w:t xml:space="preserve"> x</w:t>
            </w:r>
          </w:p>
        </w:tc>
        <w:tc>
          <w:tcPr>
            <w:tcW w:w="2381" w:type="dxa"/>
          </w:tcPr>
          <w:p w14:paraId="67B42A5E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20"/>
              </w:rPr>
              <w:t>0.5021 p.u.</w:t>
            </w:r>
          </w:p>
        </w:tc>
        <w:tc>
          <w:tcPr>
            <w:tcW w:w="2381" w:type="dxa"/>
          </w:tcPr>
          <w:p w14:paraId="05CA44CC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20"/>
              </w:rPr>
              <w:t>0.5021 p.u.</w:t>
            </w:r>
          </w:p>
        </w:tc>
        <w:tc>
          <w:tcPr>
            <w:tcW w:w="2041" w:type="dxa"/>
          </w:tcPr>
          <w:p w14:paraId="3BBE081F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20"/>
              </w:rPr>
              <w:t>完全一致</w:t>
            </w:r>
          </w:p>
        </w:tc>
      </w:tr>
    </w:tbl>
    <w:p w14:paraId="35878070" w14:textId="77777777" w:rsidR="009D3456" w:rsidRDefault="009D3456">
      <w:pPr>
        <w:spacing w:after="40"/>
      </w:pPr>
    </w:p>
    <w:p w14:paraId="2A5712DE" w14:textId="77777777" w:rsidR="009D3456" w:rsidRDefault="009D3456">
      <w:pPr>
        <w:spacing w:before="160" w:after="120"/>
      </w:pPr>
      <w:r>
        <w:rPr>
          <w:rFonts w:ascii="Times New Roman" w:eastAsia="黑体" w:hAnsi="Times New Roman"/>
          <w:b/>
          <w:sz w:val="27"/>
        </w:rPr>
        <w:t xml:space="preserve">6.2  </w:t>
      </w:r>
      <w:r>
        <w:rPr>
          <w:rFonts w:ascii="Times New Roman" w:eastAsia="黑体" w:hAnsi="Times New Roman"/>
          <w:b/>
          <w:sz w:val="27"/>
        </w:rPr>
        <w:t>峰负荷下的末端电压</w:t>
      </w:r>
    </w:p>
    <w:p w14:paraId="697BA1BE" w14:textId="77777777" w:rsidR="009D3456" w:rsidRDefault="009D3456">
      <w:pPr>
        <w:spacing w:after="80" w:line="360" w:lineRule="auto"/>
        <w:ind w:firstLine="480"/>
      </w:pPr>
      <w:r>
        <w:rPr>
          <w:rFonts w:ascii="Times New Roman" w:eastAsia="宋体" w:hAnsi="Times New Roman"/>
          <w:sz w:val="24"/>
        </w:rPr>
        <w:t>这是任务一的核心结论。第</w:t>
      </w:r>
      <w:r>
        <w:rPr>
          <w:rFonts w:ascii="Times New Roman" w:eastAsia="宋体" w:hAnsi="Times New Roman"/>
          <w:sz w:val="24"/>
        </w:rPr>
        <w:t xml:space="preserve"> 19 </w:t>
      </w:r>
      <w:r>
        <w:rPr>
          <w:rFonts w:ascii="Times New Roman" w:eastAsia="宋体" w:hAnsi="Times New Roman"/>
          <w:sz w:val="24"/>
        </w:rPr>
        <w:t>时段负荷率达全天峰值</w:t>
      </w:r>
      <w:r>
        <w:rPr>
          <w:rFonts w:ascii="Times New Roman" w:eastAsia="宋体" w:hAnsi="Times New Roman"/>
          <w:sz w:val="24"/>
        </w:rPr>
        <w:t xml:space="preserve"> 1.00</w:t>
      </w:r>
      <w:r>
        <w:rPr>
          <w:rFonts w:ascii="Times New Roman" w:eastAsia="宋体" w:hAnsi="Times New Roman"/>
          <w:sz w:val="24"/>
        </w:rPr>
        <w:t>，全网负荷</w:t>
      </w:r>
      <w:r>
        <w:rPr>
          <w:rFonts w:ascii="Times New Roman" w:eastAsia="宋体" w:hAnsi="Times New Roman"/>
          <w:sz w:val="24"/>
        </w:rPr>
        <w:t xml:space="preserve"> ΣP_d = 3.590 MW</w:t>
      </w:r>
      <w:r>
        <w:rPr>
          <w:rFonts w:ascii="Times New Roman" w:eastAsia="宋体" w:hAnsi="Times New Roman"/>
          <w:sz w:val="24"/>
        </w:rPr>
        <w:t>（已乘</w:t>
      </w:r>
      <w:r>
        <w:rPr>
          <w:rFonts w:ascii="Times New Roman" w:eastAsia="宋体" w:hAnsi="Times New Roman"/>
          <w:sz w:val="24"/>
        </w:rPr>
        <w:t xml:space="preserve"> α = 1.022</w:t>
      </w:r>
      <w:r>
        <w:rPr>
          <w:rFonts w:ascii="Times New Roman" w:eastAsia="宋体" w:hAnsi="Times New Roman"/>
          <w:sz w:val="24"/>
        </w:rPr>
        <w:t>）。手算沿</w:t>
      </w:r>
      <w:r>
        <w:rPr>
          <w:rFonts w:ascii="Times New Roman" w:eastAsia="宋体" w:hAnsi="Times New Roman"/>
          <w:sz w:val="24"/>
        </w:rPr>
        <w:t xml:space="preserve"> 1→14 </w:t>
      </w:r>
      <w:r>
        <w:rPr>
          <w:rFonts w:ascii="Times New Roman" w:eastAsia="宋体" w:hAnsi="Times New Roman"/>
          <w:sz w:val="24"/>
        </w:rPr>
        <w:t>的</w:t>
      </w:r>
      <w:r>
        <w:rPr>
          <w:rFonts w:ascii="Times New Roman" w:eastAsia="宋体" w:hAnsi="Times New Roman"/>
          <w:sz w:val="24"/>
        </w:rPr>
        <w:t xml:space="preserve"> 13 </w:t>
      </w:r>
      <w:r>
        <w:rPr>
          <w:rFonts w:ascii="Times New Roman" w:eastAsia="宋体" w:hAnsi="Times New Roman"/>
          <w:sz w:val="24"/>
        </w:rPr>
        <w:t>段串联路径逐段累加电压降落：</w:t>
      </w:r>
    </w:p>
    <w:p w14:paraId="46F8E0B9" w14:textId="77777777" w:rsidR="009D3456" w:rsidRDefault="009D3456">
      <w:pPr>
        <w:spacing w:before="80" w:after="80"/>
        <w:jc w:val="center"/>
      </w:pPr>
      <w:r>
        <w:rPr>
          <w:rFonts w:ascii="Times New Roman" w:eastAsia="宋体" w:hAnsi="Times New Roman"/>
          <w:sz w:val="22"/>
        </w:rPr>
        <w:t>ΔV_ij = ( r_ij · P_j^</w:t>
      </w:r>
      <w:r>
        <w:rPr>
          <w:rFonts w:ascii="Times New Roman" w:eastAsia="宋体" w:hAnsi="Times New Roman"/>
          <w:sz w:val="22"/>
        </w:rPr>
        <w:t>下游</w:t>
      </w:r>
      <w:r>
        <w:rPr>
          <w:rFonts w:ascii="Times New Roman" w:eastAsia="宋体" w:hAnsi="Times New Roman"/>
          <w:sz w:val="22"/>
        </w:rPr>
        <w:t xml:space="preserve"> + x_ij · Q_j^</w:t>
      </w:r>
      <w:r>
        <w:rPr>
          <w:rFonts w:ascii="Times New Roman" w:eastAsia="宋体" w:hAnsi="Times New Roman"/>
          <w:sz w:val="22"/>
        </w:rPr>
        <w:t>下游</w:t>
      </w:r>
      <w:r>
        <w:rPr>
          <w:rFonts w:ascii="Times New Roman" w:eastAsia="宋体" w:hAnsi="Times New Roman"/>
          <w:sz w:val="22"/>
        </w:rPr>
        <w:t xml:space="preserve"> ) / S_base</w:t>
      </w:r>
      <w:r>
        <w:rPr>
          <w:rFonts w:ascii="Times New Roman" w:eastAsia="宋体" w:hAnsi="Times New Roman"/>
          <w:sz w:val="22"/>
        </w:rPr>
        <w:t>，</w:t>
      </w:r>
      <w:r>
        <w:rPr>
          <w:rFonts w:ascii="Times New Roman" w:eastAsia="宋体" w:hAnsi="Times New Roman"/>
          <w:sz w:val="22"/>
        </w:rPr>
        <w:t xml:space="preserve">  V_14 ≈ 1 − Σ ΔV_ij</w:t>
      </w:r>
    </w:p>
    <w:p w14:paraId="54D1E5DC" w14:textId="77777777" w:rsidR="009D3456" w:rsidRDefault="009D3456">
      <w:pPr>
        <w:spacing w:after="80" w:line="360" w:lineRule="auto"/>
        <w:ind w:firstLine="480"/>
      </w:pPr>
      <w:r>
        <w:rPr>
          <w:rFonts w:ascii="Times New Roman" w:eastAsia="宋体" w:hAnsi="Times New Roman"/>
          <w:sz w:val="24"/>
        </w:rPr>
        <w:t>其中</w:t>
      </w:r>
      <w:r>
        <w:rPr>
          <w:rFonts w:ascii="Times New Roman" w:eastAsia="宋体" w:hAnsi="Times New Roman"/>
          <w:sz w:val="24"/>
        </w:rPr>
        <w:t xml:space="preserve"> P_j^</w:t>
      </w:r>
      <w:r>
        <w:rPr>
          <w:rFonts w:ascii="Times New Roman" w:eastAsia="宋体" w:hAnsi="Times New Roman"/>
          <w:sz w:val="24"/>
        </w:rPr>
        <w:t>下游</w:t>
      </w:r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Times New Roman" w:eastAsia="宋体" w:hAnsi="Times New Roman"/>
          <w:sz w:val="24"/>
        </w:rPr>
        <w:t>必须用</w:t>
      </w:r>
      <w:r>
        <w:rPr>
          <w:rFonts w:ascii="Times New Roman" w:eastAsia="宋体" w:hAnsi="Times New Roman"/>
          <w:b/>
          <w:sz w:val="24"/>
        </w:rPr>
        <w:t>树结构回溯</w:t>
      </w:r>
      <w:r>
        <w:rPr>
          <w:rFonts w:ascii="Times New Roman" w:eastAsia="宋体" w:hAnsi="Times New Roman"/>
          <w:sz w:val="24"/>
        </w:rPr>
        <w:t>求得</w:t>
      </w:r>
      <w:r>
        <w:rPr>
          <w:rFonts w:ascii="Times New Roman" w:eastAsia="宋体" w:hAnsi="Times New Roman"/>
          <w:sz w:val="24"/>
        </w:rPr>
        <w:t>——</w:t>
      </w:r>
      <w:r>
        <w:rPr>
          <w:rFonts w:ascii="Times New Roman" w:eastAsia="宋体" w:hAnsi="Times New Roman"/>
          <w:sz w:val="24"/>
        </w:rPr>
        <w:t>即该支路下游所有节点的负荷之和，</w:t>
      </w:r>
      <w:r>
        <w:rPr>
          <w:rFonts w:ascii="Times New Roman" w:eastAsia="宋体" w:hAnsi="Times New Roman"/>
          <w:b/>
          <w:sz w:val="24"/>
        </w:rPr>
        <w:t>不能只沿</w:t>
      </w:r>
      <w:r>
        <w:rPr>
          <w:rFonts w:ascii="Times New Roman" w:eastAsia="宋体" w:hAnsi="Times New Roman"/>
          <w:b/>
          <w:sz w:val="24"/>
        </w:rPr>
        <w:t xml:space="preserve"> 1→14 </w:t>
      </w:r>
      <w:r>
        <w:rPr>
          <w:rFonts w:ascii="Times New Roman" w:eastAsia="宋体" w:hAnsi="Times New Roman"/>
          <w:b/>
          <w:sz w:val="24"/>
        </w:rPr>
        <w:t>主干累加</w:t>
      </w:r>
      <w:r>
        <w:rPr>
          <w:rFonts w:ascii="Times New Roman" w:eastAsia="宋体" w:hAnsi="Times New Roman"/>
          <w:sz w:val="24"/>
        </w:rPr>
        <w:t>。因为节点</w:t>
      </w:r>
      <w:r>
        <w:rPr>
          <w:rFonts w:ascii="Times New Roman" w:eastAsia="宋体" w:hAnsi="Times New Roman"/>
          <w:sz w:val="24"/>
        </w:rPr>
        <w:t xml:space="preserve"> 1 </w:t>
      </w:r>
      <w:r>
        <w:rPr>
          <w:rFonts w:ascii="Times New Roman" w:eastAsia="宋体" w:hAnsi="Times New Roman"/>
          <w:sz w:val="24"/>
        </w:rPr>
        <w:t>上还挂着</w:t>
      </w:r>
      <w:r>
        <w:rPr>
          <w:rFonts w:ascii="Times New Roman" w:eastAsia="宋体" w:hAnsi="Times New Roman"/>
          <w:sz w:val="24"/>
        </w:rPr>
        <w:t xml:space="preserve"> 22</w:t>
      </w:r>
      <w:r>
        <w:rPr>
          <w:rFonts w:ascii="Times New Roman" w:eastAsia="宋体" w:hAnsi="Times New Roman"/>
          <w:sz w:val="24"/>
        </w:rPr>
        <w:t>、</w:t>
      </w:r>
      <w:r>
        <w:rPr>
          <w:rFonts w:ascii="Times New Roman" w:eastAsia="宋体" w:hAnsi="Times New Roman"/>
          <w:sz w:val="24"/>
        </w:rPr>
        <w:t>39</w:t>
      </w:r>
      <w:r>
        <w:rPr>
          <w:rFonts w:ascii="Times New Roman" w:eastAsia="宋体" w:hAnsi="Times New Roman"/>
          <w:sz w:val="24"/>
        </w:rPr>
        <w:t>、</w:t>
      </w:r>
      <w:r>
        <w:rPr>
          <w:rFonts w:ascii="Times New Roman" w:eastAsia="宋体" w:hAnsi="Times New Roman"/>
          <w:sz w:val="24"/>
        </w:rPr>
        <w:t xml:space="preserve">47 </w:t>
      </w:r>
      <w:r>
        <w:rPr>
          <w:rFonts w:ascii="Times New Roman" w:eastAsia="宋体" w:hAnsi="Times New Roman"/>
          <w:sz w:val="24"/>
        </w:rPr>
        <w:t>支路，节点</w:t>
      </w:r>
      <w:r>
        <w:rPr>
          <w:rFonts w:ascii="Times New Roman" w:eastAsia="宋体" w:hAnsi="Times New Roman"/>
          <w:sz w:val="24"/>
        </w:rPr>
        <w:t xml:space="preserve"> 2 </w:t>
      </w:r>
      <w:r>
        <w:rPr>
          <w:rFonts w:ascii="Times New Roman" w:eastAsia="宋体" w:hAnsi="Times New Roman"/>
          <w:sz w:val="24"/>
        </w:rPr>
        <w:t>上挂着</w:t>
      </w:r>
      <w:r>
        <w:rPr>
          <w:rFonts w:ascii="Times New Roman" w:eastAsia="宋体" w:hAnsi="Times New Roman"/>
          <w:sz w:val="24"/>
        </w:rPr>
        <w:t xml:space="preserve"> 15 </w:t>
      </w:r>
      <w:r>
        <w:rPr>
          <w:rFonts w:ascii="Times New Roman" w:eastAsia="宋体" w:hAnsi="Times New Roman"/>
          <w:sz w:val="24"/>
        </w:rPr>
        <w:t>支路，这些负荷同样会流经主干支路</w:t>
      </w:r>
      <w:r>
        <w:rPr>
          <w:rFonts w:ascii="Times New Roman" w:eastAsia="宋体" w:hAnsi="Times New Roman"/>
          <w:sz w:val="24"/>
        </w:rPr>
        <w:t xml:space="preserve"> 1→2</w:t>
      </w:r>
      <w:r>
        <w:rPr>
          <w:rFonts w:ascii="Times New Roman" w:eastAsia="宋体" w:hAnsi="Times New Roman"/>
          <w:sz w:val="24"/>
        </w:rPr>
        <w:t>，漏算会显著低估压降。</w:t>
      </w:r>
    </w:p>
    <w:p w14:paraId="136BFBCC" w14:textId="77777777" w:rsidR="009D3456" w:rsidRDefault="009D3456">
      <w:pPr>
        <w:spacing w:before="120"/>
        <w:jc w:val="center"/>
      </w:pPr>
      <w:r>
        <w:rPr>
          <w:rFonts w:ascii="Times New Roman" w:eastAsia="宋体" w:hAnsi="Times New Roman"/>
        </w:rPr>
        <w:t>表</w:t>
      </w:r>
      <w:r>
        <w:rPr>
          <w:rFonts w:ascii="Times New Roman" w:eastAsia="宋体" w:hAnsi="Times New Roman"/>
        </w:rPr>
        <w:t xml:space="preserve"> 6-2  1→14 </w:t>
      </w:r>
      <w:r>
        <w:rPr>
          <w:rFonts w:ascii="Times New Roman" w:eastAsia="宋体" w:hAnsi="Times New Roman"/>
        </w:rPr>
        <w:t>路径分段电压降落手算</w:t>
      </w:r>
    </w:p>
    <w:tbl>
      <w:tblPr>
        <w:tblStyle w:val="ab"/>
        <w:tblW w:w="0" w:type="auto"/>
        <w:jc w:val="center"/>
        <w:tblLook w:val="04A0" w:firstRow="1" w:lastRow="0" w:firstColumn="1" w:lastColumn="0" w:noHBand="0" w:noVBand="1"/>
      </w:tblPr>
      <w:tblGrid>
        <w:gridCol w:w="2727"/>
        <w:gridCol w:w="2075"/>
        <w:gridCol w:w="2077"/>
        <w:gridCol w:w="2086"/>
      </w:tblGrid>
      <w:tr w:rsidR="009D3456" w14:paraId="40C5693C" w14:textId="77777777">
        <w:trPr>
          <w:jc w:val="center"/>
        </w:trPr>
        <w:tc>
          <w:tcPr>
            <w:tcW w:w="2835" w:type="dxa"/>
          </w:tcPr>
          <w:p w14:paraId="30A7708A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b/>
                <w:sz w:val="20"/>
              </w:rPr>
              <w:t>支路段</w:t>
            </w:r>
          </w:p>
        </w:tc>
        <w:tc>
          <w:tcPr>
            <w:tcW w:w="2154" w:type="dxa"/>
          </w:tcPr>
          <w:p w14:paraId="22953726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b/>
                <w:sz w:val="20"/>
              </w:rPr>
              <w:t>P</w:t>
            </w:r>
            <w:r>
              <w:rPr>
                <w:rFonts w:ascii="Times New Roman" w:eastAsia="宋体" w:hAnsi="Times New Roman"/>
                <w:b/>
                <w:sz w:val="20"/>
              </w:rPr>
              <w:t>下游</w:t>
            </w:r>
            <w:r>
              <w:rPr>
                <w:rFonts w:ascii="Times New Roman" w:eastAsia="宋体" w:hAnsi="Times New Roman"/>
                <w:b/>
                <w:sz w:val="20"/>
              </w:rPr>
              <w:t xml:space="preserve"> / MW</w:t>
            </w:r>
          </w:p>
        </w:tc>
        <w:tc>
          <w:tcPr>
            <w:tcW w:w="2154" w:type="dxa"/>
          </w:tcPr>
          <w:p w14:paraId="51717E8D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b/>
                <w:sz w:val="20"/>
              </w:rPr>
              <w:t>Q</w:t>
            </w:r>
            <w:r>
              <w:rPr>
                <w:rFonts w:ascii="Times New Roman" w:eastAsia="宋体" w:hAnsi="Times New Roman"/>
                <w:b/>
                <w:sz w:val="20"/>
              </w:rPr>
              <w:t>下游</w:t>
            </w:r>
            <w:r>
              <w:rPr>
                <w:rFonts w:ascii="Times New Roman" w:eastAsia="宋体" w:hAnsi="Times New Roman"/>
                <w:b/>
                <w:sz w:val="20"/>
              </w:rPr>
              <w:t xml:space="preserve"> / Mvar</w:t>
            </w:r>
          </w:p>
        </w:tc>
        <w:tc>
          <w:tcPr>
            <w:tcW w:w="2154" w:type="dxa"/>
          </w:tcPr>
          <w:p w14:paraId="0A10C796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b/>
                <w:sz w:val="20"/>
              </w:rPr>
              <w:t>ΔV / p.u.</w:t>
            </w:r>
          </w:p>
        </w:tc>
      </w:tr>
      <w:tr w:rsidR="009D3456" w14:paraId="13F69A24" w14:textId="77777777">
        <w:trPr>
          <w:jc w:val="center"/>
        </w:trPr>
        <w:tc>
          <w:tcPr>
            <w:tcW w:w="2835" w:type="dxa"/>
          </w:tcPr>
          <w:p w14:paraId="7062EEEC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20"/>
              </w:rPr>
              <w:t>1→2</w:t>
            </w:r>
          </w:p>
        </w:tc>
        <w:tc>
          <w:tcPr>
            <w:tcW w:w="2154" w:type="dxa"/>
          </w:tcPr>
          <w:p w14:paraId="1E74C28E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20"/>
              </w:rPr>
              <w:t>1.137</w:t>
            </w:r>
          </w:p>
        </w:tc>
        <w:tc>
          <w:tcPr>
            <w:tcW w:w="2154" w:type="dxa"/>
          </w:tcPr>
          <w:p w14:paraId="00588DF1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20"/>
              </w:rPr>
              <w:t>0.284</w:t>
            </w:r>
          </w:p>
        </w:tc>
        <w:tc>
          <w:tcPr>
            <w:tcW w:w="2154" w:type="dxa"/>
          </w:tcPr>
          <w:p w14:paraId="604A0D8C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20"/>
              </w:rPr>
              <w:t>0.00749</w:t>
            </w:r>
          </w:p>
        </w:tc>
      </w:tr>
      <w:tr w:rsidR="009D3456" w14:paraId="048DEAEE" w14:textId="77777777">
        <w:trPr>
          <w:jc w:val="center"/>
        </w:trPr>
        <w:tc>
          <w:tcPr>
            <w:tcW w:w="2835" w:type="dxa"/>
          </w:tcPr>
          <w:p w14:paraId="7684169D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20"/>
              </w:rPr>
              <w:t>2→3</w:t>
            </w:r>
          </w:p>
        </w:tc>
        <w:tc>
          <w:tcPr>
            <w:tcW w:w="2154" w:type="dxa"/>
          </w:tcPr>
          <w:p w14:paraId="44648670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20"/>
              </w:rPr>
              <w:t>0.939</w:t>
            </w:r>
          </w:p>
        </w:tc>
        <w:tc>
          <w:tcPr>
            <w:tcW w:w="2154" w:type="dxa"/>
          </w:tcPr>
          <w:p w14:paraId="5F8644D6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20"/>
              </w:rPr>
              <w:t>0.235</w:t>
            </w:r>
          </w:p>
        </w:tc>
        <w:tc>
          <w:tcPr>
            <w:tcW w:w="2154" w:type="dxa"/>
          </w:tcPr>
          <w:p w14:paraId="3D0BB0E4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20"/>
              </w:rPr>
              <w:t>0.00548</w:t>
            </w:r>
          </w:p>
        </w:tc>
      </w:tr>
      <w:tr w:rsidR="009D3456" w14:paraId="47C1117A" w14:textId="77777777">
        <w:trPr>
          <w:jc w:val="center"/>
        </w:trPr>
        <w:tc>
          <w:tcPr>
            <w:tcW w:w="2835" w:type="dxa"/>
          </w:tcPr>
          <w:p w14:paraId="537A669B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20"/>
              </w:rPr>
              <w:t>3→4</w:t>
            </w:r>
          </w:p>
        </w:tc>
        <w:tc>
          <w:tcPr>
            <w:tcW w:w="2154" w:type="dxa"/>
          </w:tcPr>
          <w:p w14:paraId="19BF205A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20"/>
              </w:rPr>
              <w:t>0.939</w:t>
            </w:r>
          </w:p>
        </w:tc>
        <w:tc>
          <w:tcPr>
            <w:tcW w:w="2154" w:type="dxa"/>
          </w:tcPr>
          <w:p w14:paraId="5448E094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20"/>
              </w:rPr>
              <w:t>0.235</w:t>
            </w:r>
          </w:p>
        </w:tc>
        <w:tc>
          <w:tcPr>
            <w:tcW w:w="2154" w:type="dxa"/>
          </w:tcPr>
          <w:p w14:paraId="0ADC7D56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20"/>
              </w:rPr>
              <w:t>0.00482</w:t>
            </w:r>
          </w:p>
        </w:tc>
      </w:tr>
      <w:tr w:rsidR="009D3456" w14:paraId="148FC32E" w14:textId="77777777">
        <w:trPr>
          <w:jc w:val="center"/>
        </w:trPr>
        <w:tc>
          <w:tcPr>
            <w:tcW w:w="2835" w:type="dxa"/>
          </w:tcPr>
          <w:p w14:paraId="54C848DD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20"/>
              </w:rPr>
              <w:t>…</w:t>
            </w:r>
            <w:r>
              <w:rPr>
                <w:rFonts w:ascii="Times New Roman" w:eastAsia="宋体" w:hAnsi="Times New Roman"/>
                <w:sz w:val="20"/>
              </w:rPr>
              <w:t>（中间</w:t>
            </w:r>
            <w:r>
              <w:rPr>
                <w:rFonts w:ascii="Times New Roman" w:eastAsia="宋体" w:hAnsi="Times New Roman"/>
                <w:sz w:val="20"/>
              </w:rPr>
              <w:t xml:space="preserve"> 8 </w:t>
            </w:r>
            <w:r>
              <w:rPr>
                <w:rFonts w:ascii="Times New Roman" w:eastAsia="宋体" w:hAnsi="Times New Roman"/>
                <w:sz w:val="20"/>
              </w:rPr>
              <w:t>段略）</w:t>
            </w:r>
          </w:p>
        </w:tc>
        <w:tc>
          <w:tcPr>
            <w:tcW w:w="2154" w:type="dxa"/>
          </w:tcPr>
          <w:p w14:paraId="22A0346F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20"/>
              </w:rPr>
              <w:t>…</w:t>
            </w:r>
          </w:p>
        </w:tc>
        <w:tc>
          <w:tcPr>
            <w:tcW w:w="2154" w:type="dxa"/>
          </w:tcPr>
          <w:p w14:paraId="77083A3F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20"/>
              </w:rPr>
              <w:t>…</w:t>
            </w:r>
          </w:p>
        </w:tc>
        <w:tc>
          <w:tcPr>
            <w:tcW w:w="2154" w:type="dxa"/>
          </w:tcPr>
          <w:p w14:paraId="11AF7E5F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20"/>
              </w:rPr>
              <w:t>…</w:t>
            </w:r>
          </w:p>
        </w:tc>
      </w:tr>
      <w:tr w:rsidR="009D3456" w14:paraId="25513BC3" w14:textId="77777777">
        <w:trPr>
          <w:jc w:val="center"/>
        </w:trPr>
        <w:tc>
          <w:tcPr>
            <w:tcW w:w="2835" w:type="dxa"/>
          </w:tcPr>
          <w:p w14:paraId="6A3F65D2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20"/>
              </w:rPr>
              <w:t>12→13</w:t>
            </w:r>
          </w:p>
        </w:tc>
        <w:tc>
          <w:tcPr>
            <w:tcW w:w="2154" w:type="dxa"/>
          </w:tcPr>
          <w:p w14:paraId="1D320647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20"/>
              </w:rPr>
              <w:t>0.088</w:t>
            </w:r>
          </w:p>
        </w:tc>
        <w:tc>
          <w:tcPr>
            <w:tcW w:w="2154" w:type="dxa"/>
          </w:tcPr>
          <w:p w14:paraId="2327953B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20"/>
              </w:rPr>
              <w:t>0.022</w:t>
            </w:r>
          </w:p>
        </w:tc>
        <w:tc>
          <w:tcPr>
            <w:tcW w:w="2154" w:type="dxa"/>
          </w:tcPr>
          <w:p w14:paraId="4094BE31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20"/>
              </w:rPr>
              <w:t>0.00060</w:t>
            </w:r>
          </w:p>
        </w:tc>
      </w:tr>
      <w:tr w:rsidR="009D3456" w14:paraId="11D95327" w14:textId="77777777">
        <w:trPr>
          <w:jc w:val="center"/>
        </w:trPr>
        <w:tc>
          <w:tcPr>
            <w:tcW w:w="2835" w:type="dxa"/>
          </w:tcPr>
          <w:p w14:paraId="386E7923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20"/>
              </w:rPr>
              <w:t>13→14</w:t>
            </w:r>
          </w:p>
        </w:tc>
        <w:tc>
          <w:tcPr>
            <w:tcW w:w="2154" w:type="dxa"/>
          </w:tcPr>
          <w:p w14:paraId="012A10A1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20"/>
              </w:rPr>
              <w:t>0.000</w:t>
            </w:r>
          </w:p>
        </w:tc>
        <w:tc>
          <w:tcPr>
            <w:tcW w:w="2154" w:type="dxa"/>
          </w:tcPr>
          <w:p w14:paraId="45CCACF5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20"/>
              </w:rPr>
              <w:t>0.000</w:t>
            </w:r>
          </w:p>
        </w:tc>
        <w:tc>
          <w:tcPr>
            <w:tcW w:w="2154" w:type="dxa"/>
          </w:tcPr>
          <w:p w14:paraId="5813FCE2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20"/>
              </w:rPr>
              <w:t>0.00000</w:t>
            </w:r>
          </w:p>
        </w:tc>
      </w:tr>
      <w:tr w:rsidR="009D3456" w14:paraId="3949E520" w14:textId="77777777">
        <w:trPr>
          <w:jc w:val="center"/>
        </w:trPr>
        <w:tc>
          <w:tcPr>
            <w:tcW w:w="2835" w:type="dxa"/>
          </w:tcPr>
          <w:p w14:paraId="5957CBF8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20"/>
              </w:rPr>
              <w:t>合计</w:t>
            </w:r>
          </w:p>
        </w:tc>
        <w:tc>
          <w:tcPr>
            <w:tcW w:w="2154" w:type="dxa"/>
          </w:tcPr>
          <w:p w14:paraId="1838C9E7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20"/>
              </w:rPr>
              <w:t>—</w:t>
            </w:r>
          </w:p>
        </w:tc>
        <w:tc>
          <w:tcPr>
            <w:tcW w:w="2154" w:type="dxa"/>
          </w:tcPr>
          <w:p w14:paraId="55A67078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20"/>
              </w:rPr>
              <w:t>—</w:t>
            </w:r>
          </w:p>
        </w:tc>
        <w:tc>
          <w:tcPr>
            <w:tcW w:w="2154" w:type="dxa"/>
          </w:tcPr>
          <w:p w14:paraId="6D35855B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20"/>
              </w:rPr>
              <w:t>0.04237</w:t>
            </w:r>
          </w:p>
        </w:tc>
      </w:tr>
    </w:tbl>
    <w:p w14:paraId="62E7DA35" w14:textId="77777777" w:rsidR="009D3456" w:rsidRDefault="009D3456">
      <w:pPr>
        <w:spacing w:after="40"/>
      </w:pPr>
    </w:p>
    <w:p w14:paraId="73AB1E6F" w14:textId="77777777" w:rsidR="009D3456" w:rsidRDefault="009D3456">
      <w:pPr>
        <w:spacing w:before="120"/>
        <w:jc w:val="center"/>
      </w:pPr>
      <w:r>
        <w:rPr>
          <w:rFonts w:ascii="Times New Roman" w:eastAsia="宋体" w:hAnsi="Times New Roman"/>
        </w:rPr>
        <w:t>表</w:t>
      </w:r>
      <w:r>
        <w:rPr>
          <w:rFonts w:ascii="Times New Roman" w:eastAsia="宋体" w:hAnsi="Times New Roman"/>
        </w:rPr>
        <w:t xml:space="preserve"> 6-3  </w:t>
      </w:r>
      <w:r>
        <w:rPr>
          <w:rFonts w:ascii="Times New Roman" w:eastAsia="宋体" w:hAnsi="Times New Roman"/>
        </w:rPr>
        <w:t>末端电压手算与程序对照</w:t>
      </w:r>
    </w:p>
    <w:tbl>
      <w:tblPr>
        <w:tblStyle w:val="ab"/>
        <w:tblW w:w="0" w:type="auto"/>
        <w:jc w:val="center"/>
        <w:tblLook w:val="04A0" w:firstRow="1" w:lastRow="0" w:firstColumn="1" w:lastColumn="0" w:noHBand="0" w:noVBand="1"/>
      </w:tblPr>
      <w:tblGrid>
        <w:gridCol w:w="5102"/>
        <w:gridCol w:w="3402"/>
      </w:tblGrid>
      <w:tr w:rsidR="009D3456" w14:paraId="24B1372C" w14:textId="77777777">
        <w:trPr>
          <w:jc w:val="center"/>
        </w:trPr>
        <w:tc>
          <w:tcPr>
            <w:tcW w:w="5102" w:type="dxa"/>
          </w:tcPr>
          <w:p w14:paraId="06BB79D8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b/>
                <w:sz w:val="20"/>
              </w:rPr>
              <w:t>项目</w:t>
            </w:r>
          </w:p>
        </w:tc>
        <w:tc>
          <w:tcPr>
            <w:tcW w:w="3402" w:type="dxa"/>
          </w:tcPr>
          <w:p w14:paraId="613E0E23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b/>
                <w:sz w:val="20"/>
              </w:rPr>
              <w:t>数值</w:t>
            </w:r>
          </w:p>
        </w:tc>
      </w:tr>
      <w:tr w:rsidR="009D3456" w14:paraId="7C541BB0" w14:textId="77777777">
        <w:trPr>
          <w:jc w:val="center"/>
        </w:trPr>
        <w:tc>
          <w:tcPr>
            <w:tcW w:w="5102" w:type="dxa"/>
          </w:tcPr>
          <w:p w14:paraId="3D9E6063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20"/>
              </w:rPr>
              <w:t>手算末端电压（</w:t>
            </w:r>
            <w:r>
              <w:rPr>
                <w:rFonts w:ascii="Times New Roman" w:eastAsia="宋体" w:hAnsi="Times New Roman"/>
                <w:sz w:val="20"/>
              </w:rPr>
              <w:t>1 − 0.04237</w:t>
            </w:r>
            <w:r>
              <w:rPr>
                <w:rFonts w:ascii="Times New Roman" w:eastAsia="宋体" w:hAnsi="Times New Roman"/>
                <w:sz w:val="20"/>
              </w:rPr>
              <w:t>）</w:t>
            </w:r>
          </w:p>
        </w:tc>
        <w:tc>
          <w:tcPr>
            <w:tcW w:w="3402" w:type="dxa"/>
          </w:tcPr>
          <w:p w14:paraId="7FE481CA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20"/>
              </w:rPr>
              <w:t>0.95763 p.u.</w:t>
            </w:r>
          </w:p>
        </w:tc>
      </w:tr>
      <w:tr w:rsidR="009D3456" w14:paraId="47558FA3" w14:textId="77777777">
        <w:trPr>
          <w:jc w:val="center"/>
        </w:trPr>
        <w:tc>
          <w:tcPr>
            <w:tcW w:w="5102" w:type="dxa"/>
          </w:tcPr>
          <w:p w14:paraId="41B73223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20"/>
              </w:rPr>
              <w:t>程序交流潮流实际电压</w:t>
            </w:r>
          </w:p>
        </w:tc>
        <w:tc>
          <w:tcPr>
            <w:tcW w:w="3402" w:type="dxa"/>
          </w:tcPr>
          <w:p w14:paraId="2C0B44A7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20"/>
              </w:rPr>
              <w:t>0.95571 p.u.</w:t>
            </w:r>
          </w:p>
        </w:tc>
      </w:tr>
      <w:tr w:rsidR="009D3456" w14:paraId="3FA454F6" w14:textId="77777777">
        <w:trPr>
          <w:jc w:val="center"/>
        </w:trPr>
        <w:tc>
          <w:tcPr>
            <w:tcW w:w="5102" w:type="dxa"/>
          </w:tcPr>
          <w:p w14:paraId="3874394E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20"/>
              </w:rPr>
              <w:t>偏差</w:t>
            </w:r>
          </w:p>
        </w:tc>
        <w:tc>
          <w:tcPr>
            <w:tcW w:w="3402" w:type="dxa"/>
          </w:tcPr>
          <w:p w14:paraId="5DC73E0D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20"/>
              </w:rPr>
              <w:t>0.00191 p.u.</w:t>
            </w:r>
            <w:r>
              <w:rPr>
                <w:rFonts w:ascii="Times New Roman" w:eastAsia="宋体" w:hAnsi="Times New Roman"/>
                <w:sz w:val="20"/>
              </w:rPr>
              <w:t>（</w:t>
            </w:r>
            <w:r>
              <w:rPr>
                <w:rFonts w:ascii="Times New Roman" w:eastAsia="宋体" w:hAnsi="Times New Roman"/>
                <w:sz w:val="20"/>
              </w:rPr>
              <w:t>0.19%</w:t>
            </w:r>
            <w:r>
              <w:rPr>
                <w:rFonts w:ascii="Times New Roman" w:eastAsia="宋体" w:hAnsi="Times New Roman"/>
                <w:sz w:val="20"/>
              </w:rPr>
              <w:t>）</w:t>
            </w:r>
          </w:p>
        </w:tc>
      </w:tr>
    </w:tbl>
    <w:p w14:paraId="1E5C2BD9" w14:textId="77777777" w:rsidR="009D3456" w:rsidRDefault="009D3456">
      <w:pPr>
        <w:spacing w:after="40"/>
      </w:pPr>
    </w:p>
    <w:p w14:paraId="510AEC70" w14:textId="77777777" w:rsidR="009D3456" w:rsidRDefault="009D3456">
      <w:pPr>
        <w:spacing w:after="80" w:line="360" w:lineRule="auto"/>
        <w:ind w:firstLine="480"/>
      </w:pPr>
      <w:r>
        <w:rPr>
          <w:rFonts w:ascii="Times New Roman" w:eastAsia="宋体" w:hAnsi="Times New Roman"/>
          <w:b/>
          <w:sz w:val="24"/>
        </w:rPr>
        <w:t>偏差来源</w:t>
      </w:r>
      <w:r>
        <w:rPr>
          <w:rFonts w:ascii="Times New Roman" w:eastAsia="宋体" w:hAnsi="Times New Roman"/>
          <w:sz w:val="24"/>
        </w:rPr>
        <w:t>：手算忽略了两项</w:t>
      </w:r>
      <w:r>
        <w:rPr>
          <w:rFonts w:ascii="Times New Roman" w:eastAsia="宋体" w:hAnsi="Times New Roman"/>
          <w:sz w:val="24"/>
        </w:rPr>
        <w:t xml:space="preserve">——① </w:t>
      </w:r>
      <w:r>
        <w:rPr>
          <w:rFonts w:ascii="Times New Roman" w:eastAsia="宋体" w:hAnsi="Times New Roman"/>
          <w:sz w:val="24"/>
        </w:rPr>
        <w:t>支路自身的有功</w:t>
      </w:r>
      <w:r>
        <w:rPr>
          <w:rFonts w:ascii="Times New Roman" w:eastAsia="宋体" w:hAnsi="Times New Roman"/>
          <w:sz w:val="24"/>
        </w:rPr>
        <w:t>/</w:t>
      </w:r>
      <w:r>
        <w:rPr>
          <w:rFonts w:ascii="Times New Roman" w:eastAsia="宋体" w:hAnsi="Times New Roman"/>
          <w:sz w:val="24"/>
        </w:rPr>
        <w:t>无功损耗；</w:t>
      </w:r>
      <w:r>
        <w:rPr>
          <w:rFonts w:ascii="Times New Roman" w:eastAsia="宋体" w:hAnsi="Times New Roman"/>
          <w:sz w:val="24"/>
        </w:rPr>
        <w:t xml:space="preserve">② </w:t>
      </w:r>
      <w:r>
        <w:rPr>
          <w:rFonts w:ascii="Times New Roman" w:eastAsia="宋体" w:hAnsi="Times New Roman"/>
          <w:sz w:val="24"/>
        </w:rPr>
        <w:t>线路充电功率。这两项都会使实际电压比</w:t>
      </w:r>
      <w:r>
        <w:rPr>
          <w:rFonts w:ascii="Times New Roman" w:eastAsia="宋体" w:hAnsi="Times New Roman"/>
          <w:sz w:val="24"/>
        </w:rPr>
        <w:t>"</w:t>
      </w:r>
      <w:r>
        <w:rPr>
          <w:rFonts w:ascii="Times New Roman" w:eastAsia="宋体" w:hAnsi="Times New Roman"/>
          <w:sz w:val="24"/>
        </w:rPr>
        <w:t>纯负荷压降</w:t>
      </w:r>
      <w:r>
        <w:rPr>
          <w:rFonts w:ascii="Times New Roman" w:eastAsia="宋体" w:hAnsi="Times New Roman"/>
          <w:sz w:val="24"/>
        </w:rPr>
        <w:t>"</w:t>
      </w:r>
      <w:r>
        <w:rPr>
          <w:rFonts w:ascii="Times New Roman" w:eastAsia="宋体" w:hAnsi="Times New Roman"/>
          <w:sz w:val="24"/>
        </w:rPr>
        <w:t>再低一些，因此手算值略高于程序值是</w:t>
      </w:r>
      <w:r>
        <w:rPr>
          <w:rFonts w:ascii="Times New Roman" w:eastAsia="宋体" w:hAnsi="Times New Roman"/>
          <w:b/>
          <w:sz w:val="24"/>
        </w:rPr>
        <w:t>符合预期</w:t>
      </w:r>
      <w:r>
        <w:rPr>
          <w:rFonts w:ascii="Times New Roman" w:eastAsia="宋体" w:hAnsi="Times New Roman"/>
          <w:sz w:val="24"/>
        </w:rPr>
        <w:t>的，偏差方向正确、量级（</w:t>
      </w:r>
      <w:r>
        <w:rPr>
          <w:rFonts w:ascii="Times New Roman" w:eastAsia="宋体" w:hAnsi="Times New Roman"/>
          <w:sz w:val="24"/>
        </w:rPr>
        <w:t>0.19%</w:t>
      </w:r>
      <w:r>
        <w:rPr>
          <w:rFonts w:ascii="Times New Roman" w:eastAsia="宋体" w:hAnsi="Times New Roman"/>
          <w:sz w:val="24"/>
        </w:rPr>
        <w:t>）合理。若手算反而低于程序值，才说明模型或代码有问题。</w:t>
      </w:r>
    </w:p>
    <w:p w14:paraId="2B1D5EE7" w14:textId="77777777" w:rsidR="009D3456" w:rsidRDefault="009D3456">
      <w:pPr>
        <w:spacing w:before="160" w:after="120"/>
      </w:pPr>
      <w:r>
        <w:rPr>
          <w:rFonts w:ascii="Times New Roman" w:eastAsia="黑体" w:hAnsi="Times New Roman"/>
          <w:b/>
          <w:sz w:val="27"/>
        </w:rPr>
        <w:t xml:space="preserve">6.3  </w:t>
      </w:r>
      <w:r>
        <w:rPr>
          <w:rFonts w:ascii="Times New Roman" w:eastAsia="黑体" w:hAnsi="Times New Roman"/>
          <w:b/>
          <w:sz w:val="27"/>
        </w:rPr>
        <w:t>单节点储能套利收益的上限</w:t>
      </w:r>
    </w:p>
    <w:p w14:paraId="20CE9212" w14:textId="77777777" w:rsidR="009D3456" w:rsidRDefault="009D3456">
      <w:pPr>
        <w:spacing w:after="80" w:line="360" w:lineRule="auto"/>
        <w:ind w:firstLine="480"/>
      </w:pPr>
      <w:r>
        <w:rPr>
          <w:rFonts w:ascii="Times New Roman" w:eastAsia="宋体" w:hAnsi="Times New Roman"/>
          <w:sz w:val="24"/>
        </w:rPr>
        <w:t>任务二的最优日收益是否合理，可以用</w:t>
      </w:r>
      <w:r>
        <w:rPr>
          <w:rFonts w:ascii="Times New Roman" w:eastAsia="宋体" w:hAnsi="Times New Roman"/>
          <w:sz w:val="24"/>
        </w:rPr>
        <w:t>"</w:t>
      </w:r>
      <w:r>
        <w:rPr>
          <w:rFonts w:ascii="Times New Roman" w:eastAsia="宋体" w:hAnsi="Times New Roman"/>
          <w:sz w:val="24"/>
        </w:rPr>
        <w:t>一个满循环的收益上限</w:t>
      </w:r>
      <w:r>
        <w:rPr>
          <w:rFonts w:ascii="Times New Roman" w:eastAsia="宋体" w:hAnsi="Times New Roman"/>
          <w:sz w:val="24"/>
        </w:rPr>
        <w:t>"</w:t>
      </w:r>
      <w:r>
        <w:rPr>
          <w:rFonts w:ascii="Times New Roman" w:eastAsia="宋体" w:hAnsi="Times New Roman"/>
          <w:sz w:val="24"/>
        </w:rPr>
        <w:t>来检验：</w:t>
      </w:r>
    </w:p>
    <w:p w14:paraId="2FC68153" w14:textId="77777777" w:rsidR="009D3456" w:rsidRDefault="009D3456">
      <w:pPr>
        <w:spacing w:before="120"/>
        <w:jc w:val="center"/>
      </w:pPr>
      <w:r>
        <w:rPr>
          <w:rFonts w:ascii="Times New Roman" w:eastAsia="宋体" w:hAnsi="Times New Roman"/>
        </w:rPr>
        <w:t>表</w:t>
      </w:r>
      <w:r>
        <w:rPr>
          <w:rFonts w:ascii="Times New Roman" w:eastAsia="宋体" w:hAnsi="Times New Roman"/>
        </w:rPr>
        <w:t xml:space="preserve"> 6-4  </w:t>
      </w:r>
      <w:r>
        <w:rPr>
          <w:rFonts w:ascii="Times New Roman" w:eastAsia="宋体" w:hAnsi="Times New Roman"/>
        </w:rPr>
        <w:t>储能单次满循环的收益上限</w:t>
      </w:r>
    </w:p>
    <w:tbl>
      <w:tblPr>
        <w:tblStyle w:val="ab"/>
        <w:tblW w:w="0" w:type="auto"/>
        <w:jc w:val="center"/>
        <w:tblLook w:val="04A0" w:firstRow="1" w:lastRow="0" w:firstColumn="1" w:lastColumn="0" w:noHBand="0" w:noVBand="1"/>
      </w:tblPr>
      <w:tblGrid>
        <w:gridCol w:w="3061"/>
        <w:gridCol w:w="2835"/>
        <w:gridCol w:w="2835"/>
      </w:tblGrid>
      <w:tr w:rsidR="009D3456" w14:paraId="5609B434" w14:textId="77777777">
        <w:trPr>
          <w:jc w:val="center"/>
        </w:trPr>
        <w:tc>
          <w:tcPr>
            <w:tcW w:w="3061" w:type="dxa"/>
          </w:tcPr>
          <w:p w14:paraId="6D5C1D40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b/>
                <w:sz w:val="20"/>
              </w:rPr>
              <w:t>量</w:t>
            </w:r>
          </w:p>
        </w:tc>
        <w:tc>
          <w:tcPr>
            <w:tcW w:w="2835" w:type="dxa"/>
          </w:tcPr>
          <w:p w14:paraId="01DB00C3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b/>
                <w:sz w:val="20"/>
              </w:rPr>
              <w:t>计算式</w:t>
            </w:r>
          </w:p>
        </w:tc>
        <w:tc>
          <w:tcPr>
            <w:tcW w:w="2835" w:type="dxa"/>
          </w:tcPr>
          <w:p w14:paraId="49B8EA84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b/>
                <w:sz w:val="20"/>
              </w:rPr>
              <w:t>结果</w:t>
            </w:r>
          </w:p>
        </w:tc>
      </w:tr>
      <w:tr w:rsidR="009D3456" w14:paraId="4616207D" w14:textId="77777777">
        <w:trPr>
          <w:jc w:val="center"/>
        </w:trPr>
        <w:tc>
          <w:tcPr>
            <w:tcW w:w="3061" w:type="dxa"/>
          </w:tcPr>
          <w:p w14:paraId="4D530F19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20"/>
              </w:rPr>
              <w:t>谷价</w:t>
            </w:r>
            <w:r>
              <w:rPr>
                <w:rFonts w:ascii="Times New Roman" w:eastAsia="宋体" w:hAnsi="Times New Roman"/>
                <w:sz w:val="20"/>
              </w:rPr>
              <w:t xml:space="preserve"> / </w:t>
            </w:r>
            <w:r>
              <w:rPr>
                <w:rFonts w:ascii="Times New Roman" w:eastAsia="宋体" w:hAnsi="Times New Roman"/>
                <w:sz w:val="20"/>
              </w:rPr>
              <w:t>峰价</w:t>
            </w:r>
          </w:p>
        </w:tc>
        <w:tc>
          <w:tcPr>
            <w:tcW w:w="2835" w:type="dxa"/>
          </w:tcPr>
          <w:p w14:paraId="0677149E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20"/>
              </w:rPr>
              <w:t>—</w:t>
            </w:r>
          </w:p>
        </w:tc>
        <w:tc>
          <w:tcPr>
            <w:tcW w:w="2835" w:type="dxa"/>
          </w:tcPr>
          <w:p w14:paraId="215E9F68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20"/>
              </w:rPr>
              <w:t xml:space="preserve">318.00 / 1124.80 </w:t>
            </w:r>
            <w:r>
              <w:rPr>
                <w:rFonts w:ascii="Times New Roman" w:eastAsia="宋体" w:hAnsi="Times New Roman"/>
                <w:sz w:val="20"/>
              </w:rPr>
              <w:t>元</w:t>
            </w:r>
            <w:r>
              <w:rPr>
                <w:rFonts w:ascii="Times New Roman" w:eastAsia="宋体" w:hAnsi="Times New Roman"/>
                <w:sz w:val="20"/>
              </w:rPr>
              <w:t>/MWh</w:t>
            </w:r>
          </w:p>
        </w:tc>
      </w:tr>
      <w:tr w:rsidR="009D3456" w14:paraId="0E260436" w14:textId="77777777">
        <w:trPr>
          <w:jc w:val="center"/>
        </w:trPr>
        <w:tc>
          <w:tcPr>
            <w:tcW w:w="3061" w:type="dxa"/>
          </w:tcPr>
          <w:p w14:paraId="59E92EBB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20"/>
              </w:rPr>
              <w:t>往返效率</w:t>
            </w:r>
          </w:p>
        </w:tc>
        <w:tc>
          <w:tcPr>
            <w:tcW w:w="2835" w:type="dxa"/>
          </w:tcPr>
          <w:p w14:paraId="61B2952C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20"/>
              </w:rPr>
              <w:t>η_ch × η_dis</w:t>
            </w:r>
          </w:p>
        </w:tc>
        <w:tc>
          <w:tcPr>
            <w:tcW w:w="2835" w:type="dxa"/>
          </w:tcPr>
          <w:p w14:paraId="1B119FA4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20"/>
              </w:rPr>
              <w:t>0.90 × 0.95 = 0.8550</w:t>
            </w:r>
          </w:p>
        </w:tc>
      </w:tr>
      <w:tr w:rsidR="009D3456" w14:paraId="0F2C8759" w14:textId="77777777">
        <w:trPr>
          <w:jc w:val="center"/>
        </w:trPr>
        <w:tc>
          <w:tcPr>
            <w:tcW w:w="3061" w:type="dxa"/>
          </w:tcPr>
          <w:p w14:paraId="637C56D8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20"/>
              </w:rPr>
              <w:t>谷时充满</w:t>
            </w:r>
            <w:r>
              <w:rPr>
                <w:rFonts w:ascii="Times New Roman" w:eastAsia="宋体" w:hAnsi="Times New Roman"/>
                <w:sz w:val="20"/>
              </w:rPr>
              <w:t xml:space="preserve"> 2 MWh </w:t>
            </w:r>
            <w:r>
              <w:rPr>
                <w:rFonts w:ascii="Times New Roman" w:eastAsia="宋体" w:hAnsi="Times New Roman"/>
                <w:sz w:val="20"/>
              </w:rPr>
              <w:t>花费</w:t>
            </w:r>
          </w:p>
        </w:tc>
        <w:tc>
          <w:tcPr>
            <w:tcW w:w="2835" w:type="dxa"/>
          </w:tcPr>
          <w:p w14:paraId="341C8465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20"/>
              </w:rPr>
              <w:t>2 × 318.00</w:t>
            </w:r>
          </w:p>
        </w:tc>
        <w:tc>
          <w:tcPr>
            <w:tcW w:w="2835" w:type="dxa"/>
          </w:tcPr>
          <w:p w14:paraId="450FEE0F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20"/>
              </w:rPr>
              <w:t xml:space="preserve">636.00 </w:t>
            </w:r>
            <w:r>
              <w:rPr>
                <w:rFonts w:ascii="Times New Roman" w:eastAsia="宋体" w:hAnsi="Times New Roman"/>
                <w:sz w:val="20"/>
              </w:rPr>
              <w:t>元</w:t>
            </w:r>
          </w:p>
        </w:tc>
      </w:tr>
      <w:tr w:rsidR="009D3456" w14:paraId="3102E300" w14:textId="77777777">
        <w:trPr>
          <w:jc w:val="center"/>
        </w:trPr>
        <w:tc>
          <w:tcPr>
            <w:tcW w:w="3061" w:type="dxa"/>
          </w:tcPr>
          <w:p w14:paraId="3A512944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20"/>
              </w:rPr>
              <w:t>峰时可放出电量</w:t>
            </w:r>
          </w:p>
        </w:tc>
        <w:tc>
          <w:tcPr>
            <w:tcW w:w="2835" w:type="dxa"/>
          </w:tcPr>
          <w:p w14:paraId="56A8D790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20"/>
              </w:rPr>
              <w:t>2 × 0.855</w:t>
            </w:r>
          </w:p>
        </w:tc>
        <w:tc>
          <w:tcPr>
            <w:tcW w:w="2835" w:type="dxa"/>
          </w:tcPr>
          <w:p w14:paraId="2662A28E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20"/>
              </w:rPr>
              <w:t>1.710 MWh</w:t>
            </w:r>
          </w:p>
        </w:tc>
      </w:tr>
      <w:tr w:rsidR="009D3456" w14:paraId="423A2B65" w14:textId="77777777">
        <w:trPr>
          <w:jc w:val="center"/>
        </w:trPr>
        <w:tc>
          <w:tcPr>
            <w:tcW w:w="3061" w:type="dxa"/>
          </w:tcPr>
          <w:p w14:paraId="56CB406E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20"/>
              </w:rPr>
              <w:t>峰时放电收入</w:t>
            </w:r>
          </w:p>
        </w:tc>
        <w:tc>
          <w:tcPr>
            <w:tcW w:w="2835" w:type="dxa"/>
          </w:tcPr>
          <w:p w14:paraId="4E739619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20"/>
              </w:rPr>
              <w:t>1.710 × 1124.80</w:t>
            </w:r>
          </w:p>
        </w:tc>
        <w:tc>
          <w:tcPr>
            <w:tcW w:w="2835" w:type="dxa"/>
          </w:tcPr>
          <w:p w14:paraId="43522AA1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20"/>
              </w:rPr>
              <w:t xml:space="preserve">1923.41 </w:t>
            </w:r>
            <w:r>
              <w:rPr>
                <w:rFonts w:ascii="Times New Roman" w:eastAsia="宋体" w:hAnsi="Times New Roman"/>
                <w:sz w:val="20"/>
              </w:rPr>
              <w:t>元</w:t>
            </w:r>
          </w:p>
        </w:tc>
      </w:tr>
      <w:tr w:rsidR="009D3456" w14:paraId="5AA739E2" w14:textId="77777777">
        <w:trPr>
          <w:jc w:val="center"/>
        </w:trPr>
        <w:tc>
          <w:tcPr>
            <w:tcW w:w="3061" w:type="dxa"/>
          </w:tcPr>
          <w:p w14:paraId="4C9F916A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20"/>
              </w:rPr>
              <w:t>单次满充满放净收益上限</w:t>
            </w:r>
          </w:p>
        </w:tc>
        <w:tc>
          <w:tcPr>
            <w:tcW w:w="2835" w:type="dxa"/>
          </w:tcPr>
          <w:p w14:paraId="209A738A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20"/>
              </w:rPr>
              <w:t>1923.41 − 636.00</w:t>
            </w:r>
          </w:p>
        </w:tc>
        <w:tc>
          <w:tcPr>
            <w:tcW w:w="2835" w:type="dxa"/>
          </w:tcPr>
          <w:p w14:paraId="604F3B6A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20"/>
              </w:rPr>
              <w:t xml:space="preserve">1287.41 </w:t>
            </w:r>
            <w:r>
              <w:rPr>
                <w:rFonts w:ascii="Times New Roman" w:eastAsia="宋体" w:hAnsi="Times New Roman"/>
                <w:sz w:val="20"/>
              </w:rPr>
              <w:t>元</w:t>
            </w:r>
          </w:p>
        </w:tc>
      </w:tr>
    </w:tbl>
    <w:p w14:paraId="5C646DEA" w14:textId="77777777" w:rsidR="009D3456" w:rsidRDefault="009D3456">
      <w:pPr>
        <w:spacing w:after="40"/>
      </w:pPr>
    </w:p>
    <w:p w14:paraId="13D9898B" w14:textId="77777777" w:rsidR="009D3456" w:rsidRDefault="009D3456">
      <w:pPr>
        <w:spacing w:after="80" w:line="360" w:lineRule="auto"/>
        <w:ind w:firstLine="480"/>
      </w:pPr>
      <w:r>
        <w:rPr>
          <w:rFonts w:ascii="Times New Roman" w:eastAsia="宋体" w:hAnsi="Times New Roman"/>
          <w:sz w:val="24"/>
        </w:rPr>
        <w:t>程序</w:t>
      </w:r>
      <w:r>
        <w:rPr>
          <w:rFonts w:ascii="Times New Roman" w:eastAsia="宋体" w:hAnsi="Times New Roman"/>
          <w:sz w:val="24"/>
        </w:rPr>
        <w:t xml:space="preserve"> MILP </w:t>
      </w:r>
      <w:r>
        <w:rPr>
          <w:rFonts w:ascii="Times New Roman" w:eastAsia="宋体" w:hAnsi="Times New Roman"/>
          <w:sz w:val="24"/>
        </w:rPr>
        <w:t>最优日收益为</w:t>
      </w:r>
      <w:r>
        <w:rPr>
          <w:rFonts w:ascii="Times New Roman" w:eastAsia="宋体" w:hAnsi="Times New Roman"/>
          <w:sz w:val="24"/>
        </w:rPr>
        <w:t xml:space="preserve"> 1553.59 </w:t>
      </w:r>
      <w:r>
        <w:rPr>
          <w:rFonts w:ascii="Times New Roman" w:eastAsia="宋体" w:hAnsi="Times New Roman"/>
          <w:sz w:val="24"/>
        </w:rPr>
        <w:t>元，相当于</w:t>
      </w:r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Times New Roman" w:eastAsia="宋体" w:hAnsi="Times New Roman"/>
          <w:b/>
          <w:sz w:val="24"/>
        </w:rPr>
        <w:t xml:space="preserve">1.21 </w:t>
      </w:r>
      <w:r>
        <w:rPr>
          <w:rFonts w:ascii="Times New Roman" w:eastAsia="宋体" w:hAnsi="Times New Roman"/>
          <w:b/>
          <w:sz w:val="24"/>
        </w:rPr>
        <w:t>个满循环</w:t>
      </w:r>
      <w:r>
        <w:rPr>
          <w:rFonts w:ascii="Times New Roman" w:eastAsia="宋体" w:hAnsi="Times New Roman"/>
          <w:sz w:val="24"/>
        </w:rPr>
        <w:t>。合理性判断：分时电价含</w:t>
      </w:r>
      <w:r>
        <w:rPr>
          <w:rFonts w:ascii="Times New Roman" w:eastAsia="宋体" w:hAnsi="Times New Roman"/>
          <w:sz w:val="24"/>
        </w:rPr>
        <w:t xml:space="preserve"> 8 </w:t>
      </w:r>
      <w:r>
        <w:rPr>
          <w:rFonts w:ascii="Times New Roman" w:eastAsia="宋体" w:hAnsi="Times New Roman"/>
          <w:sz w:val="24"/>
        </w:rPr>
        <w:t>小时低谷、</w:t>
      </w:r>
      <w:r>
        <w:rPr>
          <w:rFonts w:ascii="Times New Roman" w:eastAsia="宋体" w:hAnsi="Times New Roman"/>
          <w:sz w:val="24"/>
        </w:rPr>
        <w:t xml:space="preserve">7 </w:t>
      </w:r>
      <w:r>
        <w:rPr>
          <w:rFonts w:ascii="Times New Roman" w:eastAsia="宋体" w:hAnsi="Times New Roman"/>
          <w:sz w:val="24"/>
        </w:rPr>
        <w:t>小时高峰，储能在谷段充电后，可借平段补电实现两次放电，因此略多于</w:t>
      </w:r>
      <w:r>
        <w:rPr>
          <w:rFonts w:ascii="Times New Roman" w:eastAsia="宋体" w:hAnsi="Times New Roman"/>
          <w:sz w:val="24"/>
        </w:rPr>
        <w:t xml:space="preserve"> 1 </w:t>
      </w:r>
      <w:r>
        <w:rPr>
          <w:rFonts w:ascii="Times New Roman" w:eastAsia="宋体" w:hAnsi="Times New Roman"/>
          <w:sz w:val="24"/>
        </w:rPr>
        <w:t>个满循环是正常的；同时也没有超过</w:t>
      </w:r>
      <w:r>
        <w:rPr>
          <w:rFonts w:ascii="Times New Roman" w:eastAsia="宋体" w:hAnsi="Times New Roman"/>
          <w:sz w:val="24"/>
        </w:rPr>
        <w:t xml:space="preserve"> 2 </w:t>
      </w:r>
      <w:r>
        <w:rPr>
          <w:rFonts w:ascii="Times New Roman" w:eastAsia="宋体" w:hAnsi="Times New Roman"/>
          <w:sz w:val="24"/>
        </w:rPr>
        <w:t>个循环（受</w:t>
      </w:r>
      <w:r>
        <w:rPr>
          <w:rFonts w:ascii="Times New Roman" w:eastAsia="宋体" w:hAnsi="Times New Roman"/>
          <w:sz w:val="24"/>
        </w:rPr>
        <w:t xml:space="preserve"> 2 MWh </w:t>
      </w:r>
      <w:r>
        <w:rPr>
          <w:rFonts w:ascii="Times New Roman" w:eastAsia="宋体" w:hAnsi="Times New Roman"/>
          <w:sz w:val="24"/>
        </w:rPr>
        <w:t>容量与</w:t>
      </w:r>
      <w:r>
        <w:rPr>
          <w:rFonts w:ascii="Times New Roman" w:eastAsia="宋体" w:hAnsi="Times New Roman"/>
          <w:sz w:val="24"/>
        </w:rPr>
        <w:t xml:space="preserve"> SoC </w:t>
      </w:r>
      <w:r>
        <w:rPr>
          <w:rFonts w:ascii="Times New Roman" w:eastAsia="宋体" w:hAnsi="Times New Roman"/>
          <w:sz w:val="24"/>
        </w:rPr>
        <w:t>区间约束的物理上限）。</w:t>
      </w:r>
    </w:p>
    <w:p w14:paraId="1B7E63AD" w14:textId="77777777" w:rsidR="009D3456" w:rsidRDefault="009D3456">
      <w:pPr>
        <w:spacing w:before="160" w:after="120"/>
      </w:pPr>
      <w:r>
        <w:rPr>
          <w:rFonts w:ascii="Times New Roman" w:eastAsia="黑体" w:hAnsi="Times New Roman"/>
          <w:b/>
          <w:sz w:val="27"/>
        </w:rPr>
        <w:t xml:space="preserve">6.4  </w:t>
      </w:r>
      <w:r>
        <w:rPr>
          <w:rFonts w:ascii="Times New Roman" w:eastAsia="黑体" w:hAnsi="Times New Roman"/>
          <w:b/>
          <w:sz w:val="27"/>
        </w:rPr>
        <w:t>三项校核汇总</w:t>
      </w:r>
    </w:p>
    <w:p w14:paraId="5AC2B6F1" w14:textId="77777777" w:rsidR="009D3456" w:rsidRDefault="009D3456">
      <w:pPr>
        <w:spacing w:after="80" w:line="360" w:lineRule="auto"/>
        <w:ind w:firstLine="480"/>
      </w:pPr>
      <w:r>
        <w:rPr>
          <w:rFonts w:ascii="Times New Roman" w:eastAsia="宋体" w:hAnsi="Times New Roman"/>
          <w:sz w:val="24"/>
        </w:rPr>
        <w:t>把三节结果汇总如下：</w:t>
      </w:r>
    </w:p>
    <w:p w14:paraId="7AF1263F" w14:textId="77777777" w:rsidR="009D3456" w:rsidRDefault="009D3456">
      <w:pPr>
        <w:spacing w:before="120"/>
        <w:jc w:val="center"/>
      </w:pPr>
      <w:r>
        <w:rPr>
          <w:rFonts w:ascii="Times New Roman" w:eastAsia="宋体" w:hAnsi="Times New Roman"/>
        </w:rPr>
        <w:t>表</w:t>
      </w:r>
      <w:r>
        <w:rPr>
          <w:rFonts w:ascii="Times New Roman" w:eastAsia="宋体" w:hAnsi="Times New Roman"/>
        </w:rPr>
        <w:t xml:space="preserve"> 6-5  </w:t>
      </w:r>
      <w:r>
        <w:rPr>
          <w:rFonts w:ascii="Times New Roman" w:eastAsia="宋体" w:hAnsi="Times New Roman"/>
        </w:rPr>
        <w:t>三项手算校核汇总</w:t>
      </w:r>
    </w:p>
    <w:tbl>
      <w:tblPr>
        <w:tblStyle w:val="ab"/>
        <w:tblW w:w="0" w:type="auto"/>
        <w:jc w:val="center"/>
        <w:tblLook w:val="04A0" w:firstRow="1" w:lastRow="0" w:firstColumn="1" w:lastColumn="0" w:noHBand="0" w:noVBand="1"/>
      </w:tblPr>
      <w:tblGrid>
        <w:gridCol w:w="2020"/>
        <w:gridCol w:w="1885"/>
        <w:gridCol w:w="1802"/>
        <w:gridCol w:w="1436"/>
        <w:gridCol w:w="1822"/>
      </w:tblGrid>
      <w:tr w:rsidR="009D3456" w14:paraId="0F911923" w14:textId="77777777">
        <w:trPr>
          <w:jc w:val="center"/>
        </w:trPr>
        <w:tc>
          <w:tcPr>
            <w:tcW w:w="2608" w:type="dxa"/>
          </w:tcPr>
          <w:p w14:paraId="105531E8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b/>
                <w:sz w:val="19"/>
              </w:rPr>
              <w:t>校核项</w:t>
            </w:r>
          </w:p>
        </w:tc>
        <w:tc>
          <w:tcPr>
            <w:tcW w:w="2268" w:type="dxa"/>
          </w:tcPr>
          <w:p w14:paraId="2F683DDD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b/>
                <w:sz w:val="19"/>
              </w:rPr>
              <w:t>手算值</w:t>
            </w:r>
          </w:p>
        </w:tc>
        <w:tc>
          <w:tcPr>
            <w:tcW w:w="2154" w:type="dxa"/>
          </w:tcPr>
          <w:p w14:paraId="4D1A240C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b/>
                <w:sz w:val="19"/>
              </w:rPr>
              <w:t>程序值</w:t>
            </w:r>
          </w:p>
        </w:tc>
        <w:tc>
          <w:tcPr>
            <w:tcW w:w="1701" w:type="dxa"/>
          </w:tcPr>
          <w:p w14:paraId="7EE5B540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b/>
                <w:sz w:val="19"/>
              </w:rPr>
              <w:t>偏差</w:t>
            </w:r>
          </w:p>
        </w:tc>
        <w:tc>
          <w:tcPr>
            <w:tcW w:w="2268" w:type="dxa"/>
          </w:tcPr>
          <w:p w14:paraId="4D6750BC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b/>
                <w:sz w:val="19"/>
              </w:rPr>
              <w:t>判定</w:t>
            </w:r>
          </w:p>
        </w:tc>
      </w:tr>
      <w:tr w:rsidR="009D3456" w14:paraId="3267A7D8" w14:textId="77777777">
        <w:trPr>
          <w:jc w:val="center"/>
        </w:trPr>
        <w:tc>
          <w:tcPr>
            <w:tcW w:w="2608" w:type="dxa"/>
          </w:tcPr>
          <w:p w14:paraId="4C7E0937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19"/>
              </w:rPr>
              <w:t>标幺值归算</w:t>
            </w:r>
            <w:r>
              <w:rPr>
                <w:rFonts w:ascii="Times New Roman" w:eastAsia="宋体" w:hAnsi="Times New Roman"/>
                <w:sz w:val="19"/>
              </w:rPr>
              <w:t xml:space="preserve"> r₁₂</w:t>
            </w:r>
          </w:p>
        </w:tc>
        <w:tc>
          <w:tcPr>
            <w:tcW w:w="2268" w:type="dxa"/>
          </w:tcPr>
          <w:p w14:paraId="1A3450FC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19"/>
              </w:rPr>
              <w:t>0.5334 p.u.</w:t>
            </w:r>
          </w:p>
        </w:tc>
        <w:tc>
          <w:tcPr>
            <w:tcW w:w="2154" w:type="dxa"/>
          </w:tcPr>
          <w:p w14:paraId="64138A64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19"/>
              </w:rPr>
              <w:t>0.5334 p.u.</w:t>
            </w:r>
          </w:p>
        </w:tc>
        <w:tc>
          <w:tcPr>
            <w:tcW w:w="1701" w:type="dxa"/>
          </w:tcPr>
          <w:p w14:paraId="5CB11D08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19"/>
              </w:rPr>
              <w:t>0</w:t>
            </w:r>
          </w:p>
        </w:tc>
        <w:tc>
          <w:tcPr>
            <w:tcW w:w="2268" w:type="dxa"/>
          </w:tcPr>
          <w:p w14:paraId="11B39BAB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19"/>
              </w:rPr>
              <w:t>完全一致</w:t>
            </w:r>
          </w:p>
        </w:tc>
      </w:tr>
      <w:tr w:rsidR="009D3456" w14:paraId="5937C3FF" w14:textId="77777777">
        <w:trPr>
          <w:jc w:val="center"/>
        </w:trPr>
        <w:tc>
          <w:tcPr>
            <w:tcW w:w="2608" w:type="dxa"/>
          </w:tcPr>
          <w:p w14:paraId="4D9ED033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19"/>
              </w:rPr>
              <w:t>峰负荷末端电压</w:t>
            </w:r>
          </w:p>
        </w:tc>
        <w:tc>
          <w:tcPr>
            <w:tcW w:w="2268" w:type="dxa"/>
          </w:tcPr>
          <w:p w14:paraId="60A62059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19"/>
              </w:rPr>
              <w:t>0.95763 p.u.</w:t>
            </w:r>
          </w:p>
        </w:tc>
        <w:tc>
          <w:tcPr>
            <w:tcW w:w="2154" w:type="dxa"/>
          </w:tcPr>
          <w:p w14:paraId="6033DEC8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19"/>
              </w:rPr>
              <w:t>0.95571 p.u.</w:t>
            </w:r>
          </w:p>
        </w:tc>
        <w:tc>
          <w:tcPr>
            <w:tcW w:w="1701" w:type="dxa"/>
          </w:tcPr>
          <w:p w14:paraId="40F68070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19"/>
              </w:rPr>
              <w:t>0.19%</w:t>
            </w:r>
          </w:p>
        </w:tc>
        <w:tc>
          <w:tcPr>
            <w:tcW w:w="2268" w:type="dxa"/>
          </w:tcPr>
          <w:p w14:paraId="4BAA241A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19"/>
              </w:rPr>
              <w:t>方向正确、量级合理</w:t>
            </w:r>
          </w:p>
        </w:tc>
      </w:tr>
      <w:tr w:rsidR="009D3456" w14:paraId="1A55DADE" w14:textId="77777777">
        <w:trPr>
          <w:jc w:val="center"/>
        </w:trPr>
        <w:tc>
          <w:tcPr>
            <w:tcW w:w="2608" w:type="dxa"/>
          </w:tcPr>
          <w:p w14:paraId="4B670393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19"/>
              </w:rPr>
              <w:t>套利收益上限</w:t>
            </w:r>
          </w:p>
        </w:tc>
        <w:tc>
          <w:tcPr>
            <w:tcW w:w="2268" w:type="dxa"/>
          </w:tcPr>
          <w:p w14:paraId="4A00F47F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19"/>
              </w:rPr>
              <w:t xml:space="preserve">1287.41 </w:t>
            </w:r>
            <w:r>
              <w:rPr>
                <w:rFonts w:ascii="Times New Roman" w:eastAsia="宋体" w:hAnsi="Times New Roman"/>
                <w:sz w:val="19"/>
              </w:rPr>
              <w:t>元</w:t>
            </w:r>
            <w:r>
              <w:rPr>
                <w:rFonts w:ascii="Times New Roman" w:eastAsia="宋体" w:hAnsi="Times New Roman"/>
                <w:sz w:val="19"/>
              </w:rPr>
              <w:t>/</w:t>
            </w:r>
            <w:r>
              <w:rPr>
                <w:rFonts w:ascii="Times New Roman" w:eastAsia="宋体" w:hAnsi="Times New Roman"/>
                <w:sz w:val="19"/>
              </w:rPr>
              <w:t>循环</w:t>
            </w:r>
          </w:p>
        </w:tc>
        <w:tc>
          <w:tcPr>
            <w:tcW w:w="2154" w:type="dxa"/>
          </w:tcPr>
          <w:p w14:paraId="21B07AAA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19"/>
              </w:rPr>
              <w:t xml:space="preserve">1553.59 </w:t>
            </w:r>
            <w:r>
              <w:rPr>
                <w:rFonts w:ascii="Times New Roman" w:eastAsia="宋体" w:hAnsi="Times New Roman"/>
                <w:sz w:val="19"/>
              </w:rPr>
              <w:t>元</w:t>
            </w:r>
            <w:r>
              <w:rPr>
                <w:rFonts w:ascii="Times New Roman" w:eastAsia="宋体" w:hAnsi="Times New Roman"/>
                <w:sz w:val="19"/>
              </w:rPr>
              <w:t>/</w:t>
            </w:r>
            <w:r>
              <w:rPr>
                <w:rFonts w:ascii="Times New Roman" w:eastAsia="宋体" w:hAnsi="Times New Roman"/>
                <w:sz w:val="19"/>
              </w:rPr>
              <w:t>日</w:t>
            </w:r>
          </w:p>
        </w:tc>
        <w:tc>
          <w:tcPr>
            <w:tcW w:w="1701" w:type="dxa"/>
          </w:tcPr>
          <w:p w14:paraId="0A5E8D06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19"/>
              </w:rPr>
              <w:t xml:space="preserve">1.21 </w:t>
            </w:r>
            <w:r>
              <w:rPr>
                <w:rFonts w:ascii="Times New Roman" w:eastAsia="宋体" w:hAnsi="Times New Roman"/>
                <w:sz w:val="19"/>
              </w:rPr>
              <w:t>循环</w:t>
            </w:r>
          </w:p>
        </w:tc>
        <w:tc>
          <w:tcPr>
            <w:tcW w:w="2268" w:type="dxa"/>
          </w:tcPr>
          <w:p w14:paraId="6854DAAC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19"/>
              </w:rPr>
              <w:t>未超物理上限</w:t>
            </w:r>
          </w:p>
        </w:tc>
      </w:tr>
    </w:tbl>
    <w:p w14:paraId="6ABA3D14" w14:textId="77777777" w:rsidR="009D3456" w:rsidRDefault="009D3456">
      <w:pPr>
        <w:spacing w:after="40"/>
      </w:pPr>
    </w:p>
    <w:p w14:paraId="05C61E95" w14:textId="77777777" w:rsidR="009D3456" w:rsidRDefault="009D3456">
      <w:pPr>
        <w:spacing w:after="80" w:line="360" w:lineRule="auto"/>
        <w:ind w:firstLine="480"/>
      </w:pPr>
      <w:r>
        <w:rPr>
          <w:rFonts w:ascii="Times New Roman" w:eastAsia="宋体" w:hAnsi="Times New Roman"/>
          <w:sz w:val="24"/>
        </w:rPr>
        <w:t>三项校核表明：标幺值归算与程序完全一致；电压、收益、回收期三个量在手算与程序之间均落在合理偏差范围内，且偏差方向都能用</w:t>
      </w:r>
      <w:r>
        <w:rPr>
          <w:rFonts w:ascii="Times New Roman" w:eastAsia="宋体" w:hAnsi="Times New Roman"/>
          <w:sz w:val="24"/>
        </w:rPr>
        <w:t>"</w:t>
      </w:r>
      <w:r>
        <w:rPr>
          <w:rFonts w:ascii="Times New Roman" w:eastAsia="宋体" w:hAnsi="Times New Roman"/>
          <w:sz w:val="24"/>
        </w:rPr>
        <w:t>手算忽略了什么</w:t>
      </w:r>
      <w:r>
        <w:rPr>
          <w:rFonts w:ascii="Times New Roman" w:eastAsia="宋体" w:hAnsi="Times New Roman"/>
          <w:sz w:val="24"/>
        </w:rPr>
        <w:t>"</w:t>
      </w:r>
      <w:r>
        <w:rPr>
          <w:rFonts w:ascii="Times New Roman" w:eastAsia="宋体" w:hAnsi="Times New Roman"/>
          <w:sz w:val="24"/>
        </w:rPr>
        <w:t>来解释。因此可以认为本设计的模型实现正确、结果可信、量级合理。</w:t>
      </w:r>
    </w:p>
    <w:p w14:paraId="1C8FE657" w14:textId="77777777" w:rsidR="009D3456" w:rsidRDefault="009D3456">
      <w:pPr>
        <w:spacing w:before="240" w:after="120"/>
      </w:pPr>
      <w:r>
        <w:rPr>
          <w:rFonts w:ascii="Times New Roman" w:eastAsia="黑体" w:hAnsi="Times New Roman"/>
          <w:b/>
          <w:sz w:val="30"/>
        </w:rPr>
        <w:lastRenderedPageBreak/>
        <w:t xml:space="preserve">7  </w:t>
      </w:r>
      <w:r>
        <w:rPr>
          <w:rFonts w:ascii="Times New Roman" w:eastAsia="黑体" w:hAnsi="Times New Roman"/>
          <w:b/>
          <w:sz w:val="30"/>
        </w:rPr>
        <w:t>结论</w:t>
      </w:r>
    </w:p>
    <w:p w14:paraId="57845186" w14:textId="77777777" w:rsidR="009D3456" w:rsidRDefault="009D3456">
      <w:pPr>
        <w:spacing w:after="80" w:line="360" w:lineRule="auto"/>
        <w:ind w:firstLine="480"/>
      </w:pPr>
      <w:r>
        <w:rPr>
          <w:rFonts w:ascii="Times New Roman" w:eastAsia="宋体" w:hAnsi="Times New Roman"/>
          <w:sz w:val="24"/>
        </w:rPr>
        <w:t>（</w:t>
      </w:r>
      <w:r>
        <w:rPr>
          <w:rFonts w:ascii="Times New Roman" w:eastAsia="宋体" w:hAnsi="Times New Roman"/>
          <w:sz w:val="24"/>
        </w:rPr>
        <w:t>1</w:t>
      </w:r>
      <w:r>
        <w:rPr>
          <w:rFonts w:ascii="Times New Roman" w:eastAsia="宋体" w:hAnsi="Times New Roman"/>
          <w:sz w:val="24"/>
        </w:rPr>
        <w:t>）农村配电网在</w:t>
      </w:r>
      <w:r>
        <w:rPr>
          <w:rFonts w:ascii="Times New Roman" w:eastAsia="宋体" w:hAnsi="Times New Roman"/>
          <w:sz w:val="24"/>
        </w:rPr>
        <w:t xml:space="preserve"> α = 1.022</w:t>
      </w:r>
      <w:r>
        <w:rPr>
          <w:rFonts w:ascii="Times New Roman" w:eastAsia="宋体" w:hAnsi="Times New Roman"/>
          <w:sz w:val="24"/>
        </w:rPr>
        <w:t>、光伏每节点</w:t>
      </w:r>
      <w:r>
        <w:rPr>
          <w:rFonts w:ascii="Times New Roman" w:eastAsia="宋体" w:hAnsi="Times New Roman"/>
          <w:sz w:val="24"/>
        </w:rPr>
        <w:t xml:space="preserve"> 0.8 MW </w:t>
      </w:r>
      <w:r>
        <w:rPr>
          <w:rFonts w:ascii="Times New Roman" w:eastAsia="宋体" w:hAnsi="Times New Roman"/>
          <w:sz w:val="24"/>
        </w:rPr>
        <w:t>的条件下存在双向电压问题：午间节点</w:t>
      </w:r>
      <w:r>
        <w:rPr>
          <w:rFonts w:ascii="Times New Roman" w:eastAsia="宋体" w:hAnsi="Times New Roman"/>
          <w:sz w:val="24"/>
        </w:rPr>
        <w:t xml:space="preserve"> 14 </w:t>
      </w:r>
      <w:r>
        <w:rPr>
          <w:rFonts w:ascii="Times New Roman" w:eastAsia="宋体" w:hAnsi="Times New Roman"/>
          <w:sz w:val="24"/>
        </w:rPr>
        <w:t>电压达</w:t>
      </w:r>
      <w:r>
        <w:rPr>
          <w:rFonts w:ascii="Times New Roman" w:eastAsia="宋体" w:hAnsi="Times New Roman"/>
          <w:sz w:val="24"/>
        </w:rPr>
        <w:t xml:space="preserve"> 1.0515 p.u. </w:t>
      </w:r>
      <w:r>
        <w:rPr>
          <w:rFonts w:ascii="Times New Roman" w:eastAsia="宋体" w:hAnsi="Times New Roman"/>
          <w:sz w:val="24"/>
        </w:rPr>
        <w:t>越上限，晚峰跌至</w:t>
      </w:r>
      <w:r>
        <w:rPr>
          <w:rFonts w:ascii="Times New Roman" w:eastAsia="宋体" w:hAnsi="Times New Roman"/>
          <w:sz w:val="24"/>
        </w:rPr>
        <w:t xml:space="preserve"> 0.9557 p.u. </w:t>
      </w:r>
      <w:r>
        <w:rPr>
          <w:rFonts w:ascii="Times New Roman" w:eastAsia="宋体" w:hAnsi="Times New Roman"/>
          <w:sz w:val="24"/>
        </w:rPr>
        <w:t>接近下限；且光伏倒送使全天网损由</w:t>
      </w:r>
      <w:r>
        <w:rPr>
          <w:rFonts w:ascii="Times New Roman" w:eastAsia="宋体" w:hAnsi="Times New Roman"/>
          <w:sz w:val="24"/>
        </w:rPr>
        <w:t xml:space="preserve"> 0.9656 MWh </w:t>
      </w:r>
      <w:r>
        <w:rPr>
          <w:rFonts w:ascii="Times New Roman" w:eastAsia="宋体" w:hAnsi="Times New Roman"/>
          <w:sz w:val="24"/>
        </w:rPr>
        <w:t>升至</w:t>
      </w:r>
      <w:r>
        <w:rPr>
          <w:rFonts w:ascii="Times New Roman" w:eastAsia="宋体" w:hAnsi="Times New Roman"/>
          <w:sz w:val="24"/>
        </w:rPr>
        <w:t xml:space="preserve"> 1.0174 MWh</w:t>
      </w:r>
      <w:r>
        <w:rPr>
          <w:rFonts w:ascii="Times New Roman" w:eastAsia="宋体" w:hAnsi="Times New Roman"/>
          <w:sz w:val="24"/>
        </w:rPr>
        <w:t>。</w:t>
      </w:r>
    </w:p>
    <w:p w14:paraId="0A386B2F" w14:textId="77777777" w:rsidR="009D3456" w:rsidRDefault="009D3456">
      <w:pPr>
        <w:spacing w:after="80" w:line="360" w:lineRule="auto"/>
        <w:ind w:firstLine="480"/>
      </w:pPr>
      <w:r>
        <w:rPr>
          <w:rFonts w:ascii="Times New Roman" w:eastAsia="宋体" w:hAnsi="Times New Roman"/>
          <w:sz w:val="24"/>
        </w:rPr>
        <w:t>（</w:t>
      </w:r>
      <w:r>
        <w:rPr>
          <w:rFonts w:ascii="Times New Roman" w:eastAsia="宋体" w:hAnsi="Times New Roman"/>
          <w:sz w:val="24"/>
        </w:rPr>
        <w:t>2</w:t>
      </w:r>
      <w:r>
        <w:rPr>
          <w:rFonts w:ascii="Times New Roman" w:eastAsia="宋体" w:hAnsi="Times New Roman"/>
          <w:sz w:val="24"/>
        </w:rPr>
        <w:t>）</w:t>
      </w:r>
      <w:r>
        <w:rPr>
          <w:rFonts w:ascii="Times New Roman" w:eastAsia="宋体" w:hAnsi="Times New Roman"/>
          <w:sz w:val="24"/>
        </w:rPr>
        <w:t xml:space="preserve">2 MW / 2 MWh </w:t>
      </w:r>
      <w:r>
        <w:rPr>
          <w:rFonts w:ascii="Times New Roman" w:eastAsia="宋体" w:hAnsi="Times New Roman"/>
          <w:sz w:val="24"/>
        </w:rPr>
        <w:t>储能在江苏省分时电价下日套利收益约</w:t>
      </w:r>
      <w:r>
        <w:rPr>
          <w:rFonts w:ascii="Times New Roman" w:eastAsia="宋体" w:hAnsi="Times New Roman"/>
          <w:sz w:val="24"/>
        </w:rPr>
        <w:t xml:space="preserve"> 1554 </w:t>
      </w:r>
      <w:r>
        <w:rPr>
          <w:rFonts w:ascii="Times New Roman" w:eastAsia="宋体" w:hAnsi="Times New Roman"/>
          <w:sz w:val="24"/>
        </w:rPr>
        <w:t>元；由于往返效率小于</w:t>
      </w:r>
      <w:r>
        <w:rPr>
          <w:rFonts w:ascii="Times New Roman" w:eastAsia="宋体" w:hAnsi="Times New Roman"/>
          <w:sz w:val="24"/>
        </w:rPr>
        <w:t xml:space="preserve"> 1</w:t>
      </w:r>
      <w:r>
        <w:rPr>
          <w:rFonts w:ascii="Times New Roman" w:eastAsia="宋体" w:hAnsi="Times New Roman"/>
          <w:sz w:val="24"/>
        </w:rPr>
        <w:t>，单节点场景的最优解本身不出现同时充放电，</w:t>
      </w:r>
      <w:r>
        <w:rPr>
          <w:rFonts w:ascii="Times New Roman" w:eastAsia="宋体" w:hAnsi="Times New Roman"/>
          <w:sz w:val="24"/>
        </w:rPr>
        <w:t xml:space="preserve">LP </w:t>
      </w:r>
      <w:r>
        <w:rPr>
          <w:rFonts w:ascii="Times New Roman" w:eastAsia="宋体" w:hAnsi="Times New Roman"/>
          <w:sz w:val="24"/>
        </w:rPr>
        <w:t>与</w:t>
      </w:r>
      <w:r>
        <w:rPr>
          <w:rFonts w:ascii="Times New Roman" w:eastAsia="宋体" w:hAnsi="Times New Roman"/>
          <w:sz w:val="24"/>
        </w:rPr>
        <w:t xml:space="preserve"> MILP </w:t>
      </w:r>
      <w:r>
        <w:rPr>
          <w:rFonts w:ascii="Times New Roman" w:eastAsia="宋体" w:hAnsi="Times New Roman"/>
          <w:sz w:val="24"/>
        </w:rPr>
        <w:t>结果一致。</w:t>
      </w:r>
    </w:p>
    <w:p w14:paraId="317493F6" w14:textId="77777777" w:rsidR="009D3456" w:rsidRDefault="009D3456">
      <w:pPr>
        <w:spacing w:after="80" w:line="360" w:lineRule="auto"/>
        <w:ind w:firstLine="480"/>
      </w:pPr>
      <w:r>
        <w:rPr>
          <w:rFonts w:ascii="Times New Roman" w:eastAsia="宋体" w:hAnsi="Times New Roman"/>
          <w:sz w:val="24"/>
        </w:rPr>
        <w:t>（</w:t>
      </w:r>
      <w:r>
        <w:rPr>
          <w:rFonts w:ascii="Times New Roman" w:eastAsia="宋体" w:hAnsi="Times New Roman"/>
          <w:sz w:val="24"/>
        </w:rPr>
        <w:t>3</w:t>
      </w:r>
      <w:r>
        <w:rPr>
          <w:rFonts w:ascii="Times New Roman" w:eastAsia="宋体" w:hAnsi="Times New Roman"/>
          <w:sz w:val="24"/>
        </w:rPr>
        <w:t>）模型</w:t>
      </w:r>
      <w:r>
        <w:rPr>
          <w:rFonts w:ascii="Times New Roman" w:eastAsia="宋体" w:hAnsi="Times New Roman"/>
          <w:sz w:val="24"/>
        </w:rPr>
        <w:t xml:space="preserve"> A </w:t>
      </w:r>
      <w:r>
        <w:rPr>
          <w:rFonts w:ascii="Times New Roman" w:eastAsia="宋体" w:hAnsi="Times New Roman"/>
          <w:sz w:val="24"/>
        </w:rPr>
        <w:t>的最优调度使三个节点储能</w:t>
      </w:r>
      <w:r>
        <w:rPr>
          <w:rFonts w:ascii="Times New Roman" w:eastAsia="宋体" w:hAnsi="Times New Roman"/>
          <w:sz w:val="24"/>
        </w:rPr>
        <w:t>"</w:t>
      </w:r>
      <w:r>
        <w:rPr>
          <w:rFonts w:ascii="Times New Roman" w:eastAsia="宋体" w:hAnsi="Times New Roman"/>
          <w:sz w:val="24"/>
        </w:rPr>
        <w:t>午间充电消纳、晚峰放电支撑</w:t>
      </w:r>
      <w:r>
        <w:rPr>
          <w:rFonts w:ascii="Times New Roman" w:eastAsia="宋体" w:hAnsi="Times New Roman"/>
          <w:sz w:val="24"/>
        </w:rPr>
        <w:t>"</w:t>
      </w:r>
      <w:r>
        <w:rPr>
          <w:rFonts w:ascii="Times New Roman" w:eastAsia="宋体" w:hAnsi="Times New Roman"/>
          <w:sz w:val="24"/>
        </w:rPr>
        <w:t>，弃光量接近</w:t>
      </w:r>
      <w:r>
        <w:rPr>
          <w:rFonts w:ascii="Times New Roman" w:eastAsia="宋体" w:hAnsi="Times New Roman"/>
          <w:sz w:val="24"/>
        </w:rPr>
        <w:t xml:space="preserve"> 0</w:t>
      </w:r>
      <w:r>
        <w:rPr>
          <w:rFonts w:ascii="Times New Roman" w:eastAsia="宋体" w:hAnsi="Times New Roman"/>
          <w:sz w:val="24"/>
        </w:rPr>
        <w:t>，二阶锥间隙</w:t>
      </w:r>
      <w:r>
        <w:rPr>
          <w:rFonts w:ascii="Times New Roman" w:eastAsia="宋体" w:hAnsi="Times New Roman"/>
          <w:sz w:val="24"/>
        </w:rPr>
        <w:t xml:space="preserve"> 3.3e-10 p.u.</w:t>
      </w:r>
      <w:r>
        <w:rPr>
          <w:rFonts w:ascii="Times New Roman" w:eastAsia="宋体" w:hAnsi="Times New Roman"/>
          <w:sz w:val="24"/>
        </w:rPr>
        <w:t>，交流潮流回代电压</w:t>
      </w:r>
      <w:r>
        <w:rPr>
          <w:rFonts w:ascii="Times New Roman" w:eastAsia="宋体" w:hAnsi="Times New Roman"/>
          <w:sz w:val="24"/>
        </w:rPr>
        <w:t xml:space="preserve"> [0.9731, 1.0433] p.u. </w:t>
      </w:r>
      <w:r>
        <w:rPr>
          <w:rFonts w:ascii="Times New Roman" w:eastAsia="宋体" w:hAnsi="Times New Roman"/>
          <w:sz w:val="24"/>
        </w:rPr>
        <w:t>全部合格，最大同时充放电功率</w:t>
      </w:r>
      <w:r>
        <w:rPr>
          <w:rFonts w:ascii="Times New Roman" w:eastAsia="宋体" w:hAnsi="Times New Roman"/>
          <w:sz w:val="24"/>
        </w:rPr>
        <w:t xml:space="preserve"> 0.0e+00 MW</w:t>
      </w:r>
      <w:r>
        <w:rPr>
          <w:rFonts w:ascii="Times New Roman" w:eastAsia="宋体" w:hAnsi="Times New Roman"/>
          <w:sz w:val="24"/>
        </w:rPr>
        <w:t>，充放电互斥得到严格满足。</w:t>
      </w:r>
    </w:p>
    <w:p w14:paraId="605D0C72" w14:textId="77777777" w:rsidR="009D3456" w:rsidRDefault="009D3456">
      <w:pPr>
        <w:spacing w:after="80" w:line="360" w:lineRule="auto"/>
        <w:ind w:firstLine="480"/>
      </w:pPr>
      <w:r>
        <w:rPr>
          <w:rFonts w:ascii="Times New Roman" w:eastAsia="宋体" w:hAnsi="Times New Roman"/>
          <w:sz w:val="24"/>
        </w:rPr>
        <w:t>（</w:t>
      </w:r>
      <w:r>
        <w:rPr>
          <w:rFonts w:ascii="Times New Roman" w:eastAsia="宋体" w:hAnsi="Times New Roman"/>
          <w:sz w:val="24"/>
        </w:rPr>
        <w:t>4</w:t>
      </w:r>
      <w:r>
        <w:rPr>
          <w:rFonts w:ascii="Times New Roman" w:eastAsia="宋体" w:hAnsi="Times New Roman"/>
          <w:sz w:val="24"/>
        </w:rPr>
        <w:t>）整数松弛的下界比整数可行解低约</w:t>
      </w:r>
      <w:r>
        <w:rPr>
          <w:rFonts w:ascii="Times New Roman" w:eastAsia="宋体" w:hAnsi="Times New Roman"/>
          <w:sz w:val="24"/>
        </w:rPr>
        <w:t xml:space="preserve"> 1.35e-03</w:t>
      </w:r>
      <w:r>
        <w:rPr>
          <w:rFonts w:ascii="Times New Roman" w:eastAsia="宋体" w:hAnsi="Times New Roman"/>
          <w:sz w:val="24"/>
        </w:rPr>
        <w:t>，说明凸松弛会利用</w:t>
      </w:r>
      <w:r>
        <w:rPr>
          <w:rFonts w:ascii="Times New Roman" w:eastAsia="宋体" w:hAnsi="Times New Roman"/>
          <w:sz w:val="24"/>
        </w:rPr>
        <w:t>"</w:t>
      </w:r>
      <w:r>
        <w:rPr>
          <w:rFonts w:ascii="Times New Roman" w:eastAsia="宋体" w:hAnsi="Times New Roman"/>
          <w:sz w:val="24"/>
        </w:rPr>
        <w:t>同时充放电</w:t>
      </w:r>
      <w:r>
        <w:rPr>
          <w:rFonts w:ascii="Times New Roman" w:eastAsia="宋体" w:hAnsi="Times New Roman"/>
          <w:sz w:val="24"/>
        </w:rPr>
        <w:t>"</w:t>
      </w:r>
      <w:r>
        <w:rPr>
          <w:rFonts w:ascii="Times New Roman" w:eastAsia="宋体" w:hAnsi="Times New Roman"/>
          <w:sz w:val="24"/>
        </w:rPr>
        <w:t>构造虚拟负荷；这一现象必须在报告中如实说明，并作为必须采用</w:t>
      </w:r>
      <w:r>
        <w:rPr>
          <w:rFonts w:ascii="Times New Roman" w:eastAsia="宋体" w:hAnsi="Times New Roman"/>
          <w:sz w:val="24"/>
        </w:rPr>
        <w:t xml:space="preserve"> MISOCP </w:t>
      </w:r>
      <w:r>
        <w:rPr>
          <w:rFonts w:ascii="Times New Roman" w:eastAsia="宋体" w:hAnsi="Times New Roman"/>
          <w:sz w:val="24"/>
        </w:rPr>
        <w:t>的依据。</w:t>
      </w:r>
    </w:p>
    <w:p w14:paraId="6CB36793" w14:textId="77777777" w:rsidR="009D3456" w:rsidRDefault="009D3456">
      <w:pPr>
        <w:spacing w:before="240" w:after="120"/>
      </w:pPr>
      <w:r>
        <w:rPr>
          <w:rFonts w:ascii="Times New Roman" w:eastAsia="黑体" w:hAnsi="Times New Roman"/>
          <w:b/>
          <w:sz w:val="30"/>
        </w:rPr>
        <w:t xml:space="preserve">8  </w:t>
      </w:r>
      <w:r>
        <w:rPr>
          <w:rFonts w:ascii="Times New Roman" w:eastAsia="黑体" w:hAnsi="Times New Roman"/>
          <w:b/>
          <w:sz w:val="30"/>
        </w:rPr>
        <w:t>附录：提交文件与复现步骤</w:t>
      </w:r>
    </w:p>
    <w:p w14:paraId="39995D67" w14:textId="77777777" w:rsidR="009D3456" w:rsidRDefault="009D3456">
      <w:pPr>
        <w:spacing w:after="80" w:line="360" w:lineRule="auto"/>
        <w:ind w:firstLine="480"/>
      </w:pPr>
      <w:r>
        <w:rPr>
          <w:rFonts w:ascii="Times New Roman" w:eastAsia="宋体" w:hAnsi="Times New Roman"/>
          <w:sz w:val="24"/>
        </w:rPr>
        <w:t>提交文件（目录</w:t>
      </w:r>
      <w:r>
        <w:rPr>
          <w:rFonts w:ascii="Times New Roman" w:eastAsia="宋体" w:hAnsi="Times New Roman"/>
          <w:sz w:val="24"/>
        </w:rPr>
        <w:t xml:space="preserve"> 206231311_jinyinan/</w:t>
      </w:r>
      <w:r>
        <w:rPr>
          <w:rFonts w:ascii="Times New Roman" w:eastAsia="宋体" w:hAnsi="Times New Roman"/>
          <w:sz w:val="24"/>
        </w:rPr>
        <w:t>）：</w:t>
      </w:r>
    </w:p>
    <w:p w14:paraId="4BA0FA94" w14:textId="77777777" w:rsidR="009D3456" w:rsidRDefault="009D3456">
      <w:pPr>
        <w:spacing w:before="120"/>
        <w:jc w:val="center"/>
      </w:pPr>
      <w:r>
        <w:rPr>
          <w:rFonts w:ascii="Times New Roman" w:eastAsia="宋体" w:hAnsi="Times New Roman"/>
        </w:rPr>
        <w:t>表</w:t>
      </w:r>
      <w:r>
        <w:rPr>
          <w:rFonts w:ascii="Times New Roman" w:eastAsia="宋体" w:hAnsi="Times New Roman"/>
        </w:rPr>
        <w:t xml:space="preserve"> 8-1  </w:t>
      </w:r>
      <w:r>
        <w:rPr>
          <w:rFonts w:ascii="Times New Roman" w:eastAsia="宋体" w:hAnsi="Times New Roman"/>
        </w:rPr>
        <w:t>第一阶段提交文件清单</w:t>
      </w:r>
    </w:p>
    <w:tbl>
      <w:tblPr>
        <w:tblStyle w:val="ab"/>
        <w:tblW w:w="0" w:type="auto"/>
        <w:jc w:val="center"/>
        <w:tblLook w:val="04A0" w:firstRow="1" w:lastRow="0" w:firstColumn="1" w:lastColumn="0" w:noHBand="0" w:noVBand="1"/>
      </w:tblPr>
      <w:tblGrid>
        <w:gridCol w:w="4535"/>
        <w:gridCol w:w="4252"/>
      </w:tblGrid>
      <w:tr w:rsidR="009D3456" w14:paraId="38C926E4" w14:textId="77777777">
        <w:trPr>
          <w:jc w:val="center"/>
        </w:trPr>
        <w:tc>
          <w:tcPr>
            <w:tcW w:w="4535" w:type="dxa"/>
          </w:tcPr>
          <w:p w14:paraId="79B9E883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b/>
                <w:sz w:val="19"/>
              </w:rPr>
              <w:t>文件名</w:t>
            </w:r>
          </w:p>
        </w:tc>
        <w:tc>
          <w:tcPr>
            <w:tcW w:w="4252" w:type="dxa"/>
          </w:tcPr>
          <w:p w14:paraId="6C19E73E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b/>
                <w:sz w:val="19"/>
              </w:rPr>
              <w:t>说明</w:t>
            </w:r>
          </w:p>
        </w:tc>
      </w:tr>
      <w:tr w:rsidR="009D3456" w14:paraId="05A2F9FB" w14:textId="77777777">
        <w:trPr>
          <w:jc w:val="center"/>
        </w:trPr>
        <w:tc>
          <w:tcPr>
            <w:tcW w:w="4535" w:type="dxa"/>
          </w:tcPr>
          <w:p w14:paraId="17E5CBED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19"/>
              </w:rPr>
              <w:t>jinyinan_206231311_Week1_Task1.mlx</w:t>
            </w:r>
          </w:p>
        </w:tc>
        <w:tc>
          <w:tcPr>
            <w:tcW w:w="4252" w:type="dxa"/>
          </w:tcPr>
          <w:p w14:paraId="65CD076E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19"/>
              </w:rPr>
              <w:t>任务一：</w:t>
            </w:r>
            <w:r>
              <w:rPr>
                <w:rFonts w:ascii="Times New Roman" w:eastAsia="宋体" w:hAnsi="Times New Roman"/>
                <w:sz w:val="19"/>
              </w:rPr>
              <w:t xml:space="preserve">24 </w:t>
            </w:r>
            <w:r>
              <w:rPr>
                <w:rFonts w:ascii="Times New Roman" w:eastAsia="宋体" w:hAnsi="Times New Roman"/>
                <w:sz w:val="19"/>
              </w:rPr>
              <w:t>小时基态时序潮流（</w:t>
            </w:r>
            <w:r>
              <w:rPr>
                <w:rFonts w:ascii="Times New Roman" w:eastAsia="宋体" w:hAnsi="Times New Roman"/>
                <w:sz w:val="19"/>
              </w:rPr>
              <w:t>Live Script</w:t>
            </w:r>
            <w:r>
              <w:rPr>
                <w:rFonts w:ascii="Times New Roman" w:eastAsia="宋体" w:hAnsi="Times New Roman"/>
                <w:sz w:val="19"/>
              </w:rPr>
              <w:t>）</w:t>
            </w:r>
          </w:p>
        </w:tc>
      </w:tr>
      <w:tr w:rsidR="009D3456" w14:paraId="6B1C0BBB" w14:textId="77777777">
        <w:trPr>
          <w:jc w:val="center"/>
        </w:trPr>
        <w:tc>
          <w:tcPr>
            <w:tcW w:w="4535" w:type="dxa"/>
          </w:tcPr>
          <w:p w14:paraId="585CBEB1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19"/>
              </w:rPr>
              <w:t>jinyinan_206231311_Week1_Task1.m</w:t>
            </w:r>
          </w:p>
        </w:tc>
        <w:tc>
          <w:tcPr>
            <w:tcW w:w="4252" w:type="dxa"/>
          </w:tcPr>
          <w:p w14:paraId="790C6217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19"/>
              </w:rPr>
              <w:t>任务一纯文本代码</w:t>
            </w:r>
          </w:p>
        </w:tc>
      </w:tr>
      <w:tr w:rsidR="009D3456" w14:paraId="4121A009" w14:textId="77777777">
        <w:trPr>
          <w:jc w:val="center"/>
        </w:trPr>
        <w:tc>
          <w:tcPr>
            <w:tcW w:w="4535" w:type="dxa"/>
          </w:tcPr>
          <w:p w14:paraId="2DFAFD0C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19"/>
              </w:rPr>
              <w:t>Fig_Week1_Task1_206231311.png/.pdf/.fig</w:t>
            </w:r>
          </w:p>
        </w:tc>
        <w:tc>
          <w:tcPr>
            <w:tcW w:w="4252" w:type="dxa"/>
          </w:tcPr>
          <w:p w14:paraId="10CA6F6F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19"/>
              </w:rPr>
              <w:t>任务一主图（电压包络</w:t>
            </w:r>
            <w:r>
              <w:rPr>
                <w:rFonts w:ascii="Times New Roman" w:eastAsia="宋体" w:hAnsi="Times New Roman"/>
                <w:sz w:val="19"/>
              </w:rPr>
              <w:t xml:space="preserve"> + </w:t>
            </w:r>
            <w:r>
              <w:rPr>
                <w:rFonts w:ascii="Times New Roman" w:eastAsia="宋体" w:hAnsi="Times New Roman"/>
                <w:sz w:val="19"/>
              </w:rPr>
              <w:t>逐时网损）</w:t>
            </w:r>
          </w:p>
        </w:tc>
      </w:tr>
      <w:tr w:rsidR="009D3456" w14:paraId="22CC07E2" w14:textId="77777777">
        <w:trPr>
          <w:jc w:val="center"/>
        </w:trPr>
        <w:tc>
          <w:tcPr>
            <w:tcW w:w="4535" w:type="dxa"/>
          </w:tcPr>
          <w:p w14:paraId="42054147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19"/>
              </w:rPr>
              <w:t>Fig_Week1_Task1_Surface_206231311.*</w:t>
            </w:r>
          </w:p>
        </w:tc>
        <w:tc>
          <w:tcPr>
            <w:tcW w:w="4252" w:type="dxa"/>
          </w:tcPr>
          <w:p w14:paraId="5EA6099F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19"/>
              </w:rPr>
              <w:t>任务一补充图（</w:t>
            </w:r>
            <w:r>
              <w:rPr>
                <w:rFonts w:ascii="Times New Roman" w:eastAsia="宋体" w:hAnsi="Times New Roman"/>
                <w:sz w:val="19"/>
              </w:rPr>
              <w:t xml:space="preserve">49 </w:t>
            </w:r>
            <w:r>
              <w:rPr>
                <w:rFonts w:ascii="Times New Roman" w:eastAsia="宋体" w:hAnsi="Times New Roman"/>
                <w:sz w:val="19"/>
              </w:rPr>
              <w:t>节点电压三维分布）</w:t>
            </w:r>
          </w:p>
        </w:tc>
      </w:tr>
      <w:tr w:rsidR="009D3456" w14:paraId="2F484232" w14:textId="77777777">
        <w:trPr>
          <w:jc w:val="center"/>
        </w:trPr>
        <w:tc>
          <w:tcPr>
            <w:tcW w:w="4535" w:type="dxa"/>
          </w:tcPr>
          <w:p w14:paraId="08572AE4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19"/>
              </w:rPr>
              <w:t>jinyinan_206231311_Week1_Task2.mlx</w:t>
            </w:r>
          </w:p>
        </w:tc>
        <w:tc>
          <w:tcPr>
            <w:tcW w:w="4252" w:type="dxa"/>
          </w:tcPr>
          <w:p w14:paraId="131532BD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19"/>
              </w:rPr>
              <w:t>任务二：单节点储能套利（</w:t>
            </w:r>
            <w:r>
              <w:rPr>
                <w:rFonts w:ascii="Times New Roman" w:eastAsia="宋体" w:hAnsi="Times New Roman"/>
                <w:sz w:val="19"/>
              </w:rPr>
              <w:t>Live Script</w:t>
            </w:r>
            <w:r>
              <w:rPr>
                <w:rFonts w:ascii="Times New Roman" w:eastAsia="宋体" w:hAnsi="Times New Roman"/>
                <w:sz w:val="19"/>
              </w:rPr>
              <w:t>）</w:t>
            </w:r>
          </w:p>
        </w:tc>
      </w:tr>
      <w:tr w:rsidR="009D3456" w14:paraId="13E20528" w14:textId="77777777">
        <w:trPr>
          <w:jc w:val="center"/>
        </w:trPr>
        <w:tc>
          <w:tcPr>
            <w:tcW w:w="4535" w:type="dxa"/>
          </w:tcPr>
          <w:p w14:paraId="02204139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19"/>
              </w:rPr>
              <w:t>jinyinan_206231311_Week1_Task2.m</w:t>
            </w:r>
          </w:p>
        </w:tc>
        <w:tc>
          <w:tcPr>
            <w:tcW w:w="4252" w:type="dxa"/>
          </w:tcPr>
          <w:p w14:paraId="2A72DF01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19"/>
              </w:rPr>
              <w:t>任务二纯文本代码</w:t>
            </w:r>
          </w:p>
        </w:tc>
      </w:tr>
      <w:tr w:rsidR="009D3456" w14:paraId="74250D52" w14:textId="77777777">
        <w:trPr>
          <w:jc w:val="center"/>
        </w:trPr>
        <w:tc>
          <w:tcPr>
            <w:tcW w:w="4535" w:type="dxa"/>
          </w:tcPr>
          <w:p w14:paraId="60EC8734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19"/>
              </w:rPr>
              <w:t>Fig_Week1_Task2_206231311.png/.pdf/.fig</w:t>
            </w:r>
          </w:p>
        </w:tc>
        <w:tc>
          <w:tcPr>
            <w:tcW w:w="4252" w:type="dxa"/>
          </w:tcPr>
          <w:p w14:paraId="6D0BAE27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19"/>
              </w:rPr>
              <w:t>任务二主图（电价</w:t>
            </w:r>
            <w:r>
              <w:rPr>
                <w:rFonts w:ascii="Times New Roman" w:eastAsia="宋体" w:hAnsi="Times New Roman"/>
                <w:sz w:val="19"/>
              </w:rPr>
              <w:t xml:space="preserve"> + </w:t>
            </w:r>
            <w:r>
              <w:rPr>
                <w:rFonts w:ascii="Times New Roman" w:eastAsia="宋体" w:hAnsi="Times New Roman"/>
                <w:sz w:val="19"/>
              </w:rPr>
              <w:t>充放电</w:t>
            </w:r>
            <w:r>
              <w:rPr>
                <w:rFonts w:ascii="Times New Roman" w:eastAsia="宋体" w:hAnsi="Times New Roman"/>
                <w:sz w:val="19"/>
              </w:rPr>
              <w:t xml:space="preserve"> + SoC</w:t>
            </w:r>
            <w:r>
              <w:rPr>
                <w:rFonts w:ascii="Times New Roman" w:eastAsia="宋体" w:hAnsi="Times New Roman"/>
                <w:sz w:val="19"/>
              </w:rPr>
              <w:t>）</w:t>
            </w:r>
          </w:p>
        </w:tc>
      </w:tr>
      <w:tr w:rsidR="009D3456" w14:paraId="1A8AA261" w14:textId="77777777">
        <w:trPr>
          <w:jc w:val="center"/>
        </w:trPr>
        <w:tc>
          <w:tcPr>
            <w:tcW w:w="4535" w:type="dxa"/>
          </w:tcPr>
          <w:p w14:paraId="4C7CE612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19"/>
              </w:rPr>
              <w:t>jinyinan_206231311_Week1_Task3.mlx</w:t>
            </w:r>
          </w:p>
        </w:tc>
        <w:tc>
          <w:tcPr>
            <w:tcW w:w="4252" w:type="dxa"/>
          </w:tcPr>
          <w:p w14:paraId="6E930DF0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19"/>
              </w:rPr>
              <w:t>任务三：日前</w:t>
            </w:r>
            <w:r>
              <w:rPr>
                <w:rFonts w:ascii="Times New Roman" w:eastAsia="宋体" w:hAnsi="Times New Roman"/>
                <w:sz w:val="19"/>
              </w:rPr>
              <w:t xml:space="preserve"> MISOCP </w:t>
            </w:r>
            <w:r>
              <w:rPr>
                <w:rFonts w:ascii="Times New Roman" w:eastAsia="宋体" w:hAnsi="Times New Roman"/>
                <w:sz w:val="19"/>
              </w:rPr>
              <w:t>调度（</w:t>
            </w:r>
            <w:r>
              <w:rPr>
                <w:rFonts w:ascii="Times New Roman" w:eastAsia="宋体" w:hAnsi="Times New Roman"/>
                <w:sz w:val="19"/>
              </w:rPr>
              <w:t>Live Script</w:t>
            </w:r>
            <w:r>
              <w:rPr>
                <w:rFonts w:ascii="Times New Roman" w:eastAsia="宋体" w:hAnsi="Times New Roman"/>
                <w:sz w:val="19"/>
              </w:rPr>
              <w:t>）</w:t>
            </w:r>
          </w:p>
        </w:tc>
      </w:tr>
      <w:tr w:rsidR="009D3456" w14:paraId="5E5E37A2" w14:textId="77777777">
        <w:trPr>
          <w:jc w:val="center"/>
        </w:trPr>
        <w:tc>
          <w:tcPr>
            <w:tcW w:w="4535" w:type="dxa"/>
          </w:tcPr>
          <w:p w14:paraId="5384362F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19"/>
              </w:rPr>
              <w:t>jinyinan_206231311_Week1_Task3.m</w:t>
            </w:r>
          </w:p>
        </w:tc>
        <w:tc>
          <w:tcPr>
            <w:tcW w:w="4252" w:type="dxa"/>
          </w:tcPr>
          <w:p w14:paraId="121F85D7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19"/>
              </w:rPr>
              <w:t>任务三纯文本代码</w:t>
            </w:r>
          </w:p>
        </w:tc>
      </w:tr>
      <w:tr w:rsidR="009D3456" w14:paraId="5E7B2520" w14:textId="77777777">
        <w:trPr>
          <w:jc w:val="center"/>
        </w:trPr>
        <w:tc>
          <w:tcPr>
            <w:tcW w:w="4535" w:type="dxa"/>
          </w:tcPr>
          <w:p w14:paraId="5F893A56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19"/>
              </w:rPr>
              <w:t>Fig_Week1_Task3_206231311.png/.pdf/.fig</w:t>
            </w:r>
          </w:p>
        </w:tc>
        <w:tc>
          <w:tcPr>
            <w:tcW w:w="4252" w:type="dxa"/>
          </w:tcPr>
          <w:p w14:paraId="2E8FD214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19"/>
              </w:rPr>
              <w:t>任务三主图（储能出力</w:t>
            </w:r>
            <w:r>
              <w:rPr>
                <w:rFonts w:ascii="Times New Roman" w:eastAsia="宋体" w:hAnsi="Times New Roman"/>
                <w:sz w:val="19"/>
              </w:rPr>
              <w:t xml:space="preserve"> + SoC</w:t>
            </w:r>
            <w:r>
              <w:rPr>
                <w:rFonts w:ascii="Times New Roman" w:eastAsia="宋体" w:hAnsi="Times New Roman"/>
                <w:sz w:val="19"/>
              </w:rPr>
              <w:t>）</w:t>
            </w:r>
          </w:p>
        </w:tc>
      </w:tr>
      <w:tr w:rsidR="009D3456" w14:paraId="6E4F789A" w14:textId="77777777">
        <w:trPr>
          <w:jc w:val="center"/>
        </w:trPr>
        <w:tc>
          <w:tcPr>
            <w:tcW w:w="4535" w:type="dxa"/>
          </w:tcPr>
          <w:p w14:paraId="354C30FD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19"/>
              </w:rPr>
              <w:t>Fig_Week1_Task3_VoltageCheck_206231311.*</w:t>
            </w:r>
          </w:p>
        </w:tc>
        <w:tc>
          <w:tcPr>
            <w:tcW w:w="4252" w:type="dxa"/>
          </w:tcPr>
          <w:p w14:paraId="4700371F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19"/>
              </w:rPr>
              <w:t>任务三补充图（模型电压</w:t>
            </w:r>
            <w:r>
              <w:rPr>
                <w:rFonts w:ascii="Times New Roman" w:eastAsia="宋体" w:hAnsi="Times New Roman"/>
                <w:sz w:val="19"/>
              </w:rPr>
              <w:t xml:space="preserve"> vs </w:t>
            </w:r>
            <w:r>
              <w:rPr>
                <w:rFonts w:ascii="Times New Roman" w:eastAsia="宋体" w:hAnsi="Times New Roman"/>
                <w:sz w:val="19"/>
              </w:rPr>
              <w:t>交流潮流）</w:t>
            </w:r>
          </w:p>
        </w:tc>
      </w:tr>
      <w:tr w:rsidR="009D3456" w14:paraId="2E9C69DF" w14:textId="77777777">
        <w:trPr>
          <w:jc w:val="center"/>
        </w:trPr>
        <w:tc>
          <w:tcPr>
            <w:tcW w:w="4535" w:type="dxa"/>
          </w:tcPr>
          <w:p w14:paraId="79D28BB3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19"/>
              </w:rPr>
              <w:t>result_summary_Week1.mat</w:t>
            </w:r>
          </w:p>
        </w:tc>
        <w:tc>
          <w:tcPr>
            <w:tcW w:w="4252" w:type="dxa"/>
          </w:tcPr>
          <w:p w14:paraId="1D4657A0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19"/>
              </w:rPr>
              <w:t>第一阶段结果备份（备查，不参与评测）</w:t>
            </w:r>
          </w:p>
        </w:tc>
      </w:tr>
      <w:tr w:rsidR="009D3456" w14:paraId="1F3C10A3" w14:textId="77777777">
        <w:trPr>
          <w:jc w:val="center"/>
        </w:trPr>
        <w:tc>
          <w:tcPr>
            <w:tcW w:w="4535" w:type="dxa"/>
          </w:tcPr>
          <w:p w14:paraId="41965432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19"/>
              </w:rPr>
              <w:t>jinyinan_206231311_Report.pdf</w:t>
            </w:r>
          </w:p>
        </w:tc>
        <w:tc>
          <w:tcPr>
            <w:tcW w:w="4252" w:type="dxa"/>
          </w:tcPr>
          <w:p w14:paraId="3F28E73E" w14:textId="77777777" w:rsidR="009D3456" w:rsidRDefault="009D3456">
            <w:pPr>
              <w:jc w:val="center"/>
            </w:pPr>
            <w:r>
              <w:rPr>
                <w:rFonts w:ascii="Times New Roman" w:eastAsia="宋体" w:hAnsi="Times New Roman"/>
                <w:sz w:val="19"/>
              </w:rPr>
              <w:t>本报告（第一阶段）</w:t>
            </w:r>
          </w:p>
        </w:tc>
      </w:tr>
    </w:tbl>
    <w:p w14:paraId="5E571242" w14:textId="77777777" w:rsidR="009D3456" w:rsidRDefault="009D3456">
      <w:pPr>
        <w:spacing w:after="40"/>
      </w:pPr>
    </w:p>
    <w:p w14:paraId="4D644E09" w14:textId="77777777" w:rsidR="009D3456" w:rsidRDefault="009D3456">
      <w:pPr>
        <w:spacing w:after="80" w:line="360" w:lineRule="auto"/>
        <w:ind w:firstLine="480"/>
      </w:pPr>
      <w:r>
        <w:rPr>
          <w:rFonts w:ascii="Times New Roman" w:eastAsia="宋体" w:hAnsi="Times New Roman"/>
          <w:sz w:val="24"/>
        </w:rPr>
        <w:t>复现步骤：</w:t>
      </w:r>
      <w:r>
        <w:rPr>
          <w:rFonts w:ascii="Times New Roman" w:eastAsia="宋体" w:hAnsi="Times New Roman"/>
          <w:sz w:val="24"/>
        </w:rPr>
        <w:t xml:space="preserve">① </w:t>
      </w:r>
      <w:r>
        <w:rPr>
          <w:rFonts w:ascii="Times New Roman" w:eastAsia="宋体" w:hAnsi="Times New Roman"/>
          <w:sz w:val="24"/>
        </w:rPr>
        <w:t>安装</w:t>
      </w:r>
      <w:r>
        <w:rPr>
          <w:rFonts w:ascii="Times New Roman" w:eastAsia="宋体" w:hAnsi="Times New Roman"/>
          <w:sz w:val="24"/>
        </w:rPr>
        <w:t xml:space="preserve"> MATPOWER 8.1 </w:t>
      </w:r>
      <w:r>
        <w:rPr>
          <w:rFonts w:ascii="Times New Roman" w:eastAsia="宋体" w:hAnsi="Times New Roman"/>
          <w:sz w:val="24"/>
        </w:rPr>
        <w:t>与</w:t>
      </w:r>
      <w:r>
        <w:rPr>
          <w:rFonts w:ascii="Times New Roman" w:eastAsia="宋体" w:hAnsi="Times New Roman"/>
          <w:sz w:val="24"/>
        </w:rPr>
        <w:t xml:space="preserve"> YALMIP</w:t>
      </w:r>
      <w:r>
        <w:rPr>
          <w:rFonts w:ascii="Times New Roman" w:eastAsia="宋体" w:hAnsi="Times New Roman"/>
          <w:sz w:val="24"/>
        </w:rPr>
        <w:t>，并把</w:t>
      </w:r>
      <w:r>
        <w:rPr>
          <w:rFonts w:ascii="Times New Roman" w:eastAsia="宋体" w:hAnsi="Times New Roman"/>
          <w:sz w:val="24"/>
        </w:rPr>
        <w:t xml:space="preserve"> ESS-Course-Materials </w:t>
      </w:r>
      <w:r>
        <w:rPr>
          <w:rFonts w:ascii="Times New Roman" w:eastAsia="宋体" w:hAnsi="Times New Roman"/>
          <w:sz w:val="24"/>
        </w:rPr>
        <w:t>的</w:t>
      </w:r>
      <w:r>
        <w:rPr>
          <w:rFonts w:ascii="Times New Roman" w:eastAsia="宋体" w:hAnsi="Times New Roman"/>
          <w:sz w:val="24"/>
        </w:rPr>
        <w:t xml:space="preserve"> cases </w:t>
      </w:r>
      <w:r>
        <w:rPr>
          <w:rFonts w:ascii="Times New Roman" w:eastAsia="宋体" w:hAnsi="Times New Roman"/>
          <w:sz w:val="24"/>
        </w:rPr>
        <w:t>目录加入</w:t>
      </w:r>
      <w:r>
        <w:rPr>
          <w:rFonts w:ascii="Times New Roman" w:eastAsia="宋体" w:hAnsi="Times New Roman"/>
          <w:sz w:val="24"/>
        </w:rPr>
        <w:t xml:space="preserve">MATLAB </w:t>
      </w:r>
      <w:r>
        <w:rPr>
          <w:rFonts w:ascii="Times New Roman" w:eastAsia="宋体" w:hAnsi="Times New Roman"/>
          <w:sz w:val="24"/>
        </w:rPr>
        <w:t>路径；</w:t>
      </w:r>
      <w:r>
        <w:rPr>
          <w:rFonts w:ascii="Times New Roman" w:eastAsia="宋体" w:hAnsi="Times New Roman"/>
          <w:sz w:val="24"/>
        </w:rPr>
        <w:t xml:space="preserve">② </w:t>
      </w:r>
      <w:r>
        <w:rPr>
          <w:rFonts w:ascii="Times New Roman" w:eastAsia="宋体" w:hAnsi="Times New Roman"/>
          <w:sz w:val="24"/>
        </w:rPr>
        <w:t>打开</w:t>
      </w:r>
      <w:r>
        <w:rPr>
          <w:rFonts w:ascii="Times New Roman" w:eastAsia="宋体" w:hAnsi="Times New Roman"/>
          <w:sz w:val="24"/>
        </w:rPr>
        <w:t xml:space="preserve"> jinyinan_206231311_Week1.mlx</w:t>
      </w:r>
      <w:r>
        <w:rPr>
          <w:rFonts w:ascii="Times New Roman" w:eastAsia="宋体" w:hAnsi="Times New Roman"/>
          <w:sz w:val="24"/>
        </w:rPr>
        <w:t>，在</w:t>
      </w:r>
      <w:r>
        <w:rPr>
          <w:rFonts w:ascii="Times New Roman" w:eastAsia="宋体" w:hAnsi="Times New Roman"/>
          <w:sz w:val="24"/>
        </w:rPr>
        <w:t>"</w:t>
      </w:r>
      <w:r>
        <w:rPr>
          <w:rFonts w:ascii="Times New Roman" w:eastAsia="宋体" w:hAnsi="Times New Roman"/>
          <w:sz w:val="24"/>
        </w:rPr>
        <w:t>全部运行</w:t>
      </w:r>
      <w:r>
        <w:rPr>
          <w:rFonts w:ascii="Times New Roman" w:eastAsia="宋体" w:hAnsi="Times New Roman"/>
          <w:sz w:val="24"/>
        </w:rPr>
        <w:t>"</w:t>
      </w:r>
      <w:r>
        <w:rPr>
          <w:rFonts w:ascii="Times New Roman" w:eastAsia="宋体" w:hAnsi="Times New Roman"/>
          <w:sz w:val="24"/>
        </w:rPr>
        <w:t>前确认第</w:t>
      </w:r>
      <w:r>
        <w:rPr>
          <w:rFonts w:ascii="Times New Roman" w:eastAsia="宋体" w:hAnsi="Times New Roman"/>
          <w:sz w:val="24"/>
        </w:rPr>
        <w:t xml:space="preserve"> 0.1 </w:t>
      </w:r>
      <w:r>
        <w:rPr>
          <w:rFonts w:ascii="Times New Roman" w:eastAsia="宋体" w:hAnsi="Times New Roman"/>
          <w:sz w:val="24"/>
        </w:rPr>
        <w:t>节三个路径变量指向本机实际目录；</w:t>
      </w:r>
      <w:r>
        <w:rPr>
          <w:rFonts w:ascii="Times New Roman" w:eastAsia="宋体" w:hAnsi="Times New Roman"/>
          <w:sz w:val="24"/>
        </w:rPr>
        <w:t xml:space="preserve">③ </w:t>
      </w:r>
      <w:r>
        <w:rPr>
          <w:rFonts w:ascii="Times New Roman" w:eastAsia="宋体" w:hAnsi="Times New Roman"/>
          <w:sz w:val="24"/>
        </w:rPr>
        <w:t>点击</w:t>
      </w:r>
      <w:r>
        <w:rPr>
          <w:rFonts w:ascii="Times New Roman" w:eastAsia="宋体" w:hAnsi="Times New Roman"/>
          <w:sz w:val="24"/>
        </w:rPr>
        <w:t>"</w:t>
      </w:r>
      <w:r>
        <w:rPr>
          <w:rFonts w:ascii="Times New Roman" w:eastAsia="宋体" w:hAnsi="Times New Roman"/>
          <w:sz w:val="24"/>
        </w:rPr>
        <w:t>全部运行</w:t>
      </w:r>
      <w:r>
        <w:rPr>
          <w:rFonts w:ascii="Times New Roman" w:eastAsia="宋体" w:hAnsi="Times New Roman"/>
          <w:sz w:val="24"/>
        </w:rPr>
        <w:t>"</w:t>
      </w:r>
      <w:r>
        <w:rPr>
          <w:rFonts w:ascii="Times New Roman" w:eastAsia="宋体" w:hAnsi="Times New Roman"/>
          <w:sz w:val="24"/>
        </w:rPr>
        <w:t>，脚本将依</w:t>
      </w:r>
      <w:r>
        <w:rPr>
          <w:rFonts w:ascii="Times New Roman" w:eastAsia="宋体" w:hAnsi="Times New Roman"/>
          <w:sz w:val="24"/>
        </w:rPr>
        <w:lastRenderedPageBreak/>
        <w:t>次完成三项任务并把图形写入</w:t>
      </w:r>
      <w:r>
        <w:rPr>
          <w:rFonts w:ascii="Times New Roman" w:eastAsia="宋体" w:hAnsi="Times New Roman"/>
          <w:sz w:val="24"/>
        </w:rPr>
        <w:t xml:space="preserve"> figures/ </w:t>
      </w:r>
      <w:r>
        <w:rPr>
          <w:rFonts w:ascii="Times New Roman" w:eastAsia="宋体" w:hAnsi="Times New Roman"/>
          <w:sz w:val="24"/>
        </w:rPr>
        <w:t>子目录、把结果写入</w:t>
      </w:r>
      <w:r>
        <w:rPr>
          <w:rFonts w:ascii="Times New Roman" w:eastAsia="宋体" w:hAnsi="Times New Roman"/>
          <w:sz w:val="24"/>
        </w:rPr>
        <w:t xml:space="preserve"> result_summary_Week1.mat</w:t>
      </w:r>
      <w:r>
        <w:rPr>
          <w:rFonts w:ascii="Times New Roman" w:eastAsia="宋体" w:hAnsi="Times New Roman"/>
          <w:sz w:val="24"/>
        </w:rPr>
        <w:t>。任务三求解约需</w:t>
      </w:r>
      <w:r>
        <w:rPr>
          <w:rFonts w:ascii="Times New Roman" w:eastAsia="宋体" w:hAnsi="Times New Roman"/>
          <w:sz w:val="24"/>
        </w:rPr>
        <w:t xml:space="preserve"> 4 </w:t>
      </w:r>
      <w:r>
        <w:rPr>
          <w:rFonts w:ascii="Times New Roman" w:eastAsia="宋体" w:hAnsi="Times New Roman"/>
          <w:sz w:val="24"/>
        </w:rPr>
        <w:t>分钟。</w:t>
      </w:r>
    </w:p>
    <w:p w14:paraId="79B7E13E" w14:textId="77777777" w:rsidR="00972519" w:rsidRDefault="00972519">
      <w:pPr>
        <w:spacing w:afterLines="30" w:after="93" w:line="800" w:lineRule="exact"/>
        <w:jc w:val="center"/>
        <w:rPr>
          <w:rFonts w:ascii="华文隶书" w:eastAsia="华文隶书" w:hAnsi="Times New Roman" w:cs="Times New Roman"/>
          <w:sz w:val="32"/>
          <w:szCs w:val="24"/>
        </w:rPr>
      </w:pPr>
    </w:p>
    <w:sectPr w:rsidR="00972519">
      <w:headerReference w:type="even" r:id="rId13"/>
      <w:footerReference w:type="even" r:id="rId14"/>
      <w:type w:val="continuous"/>
      <w:pgSz w:w="11906" w:h="16838"/>
      <w:pgMar w:top="1440" w:right="1134" w:bottom="1440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3577E0" w14:textId="77777777" w:rsidR="00417E10" w:rsidRDefault="00417E10">
      <w:pPr>
        <w:rPr>
          <w:rFonts w:hint="eastAsia"/>
        </w:rPr>
      </w:pPr>
      <w:r>
        <w:separator/>
      </w:r>
    </w:p>
  </w:endnote>
  <w:endnote w:type="continuationSeparator" w:id="0">
    <w:p w14:paraId="73EB4F2A" w14:textId="77777777" w:rsidR="00417E10" w:rsidRDefault="00417E1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隶书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8744E6" w14:textId="77777777" w:rsidR="00972519" w:rsidRDefault="00B140AE">
    <w:pPr>
      <w:framePr w:wrap="around" w:vAnchor="text" w:hAnchor="margin" w:xAlign="center" w:y="1"/>
      <w:snapToGrid w:val="0"/>
      <w:jc w:val="left"/>
      <w:rPr>
        <w:rStyle w:val="a9"/>
        <w:rFonts w:hint="eastAsia"/>
        <w:sz w:val="18"/>
        <w:szCs w:val="18"/>
      </w:rPr>
    </w:pPr>
    <w:r>
      <w:rPr>
        <w:rStyle w:val="a9"/>
        <w:sz w:val="18"/>
        <w:szCs w:val="18"/>
      </w:rPr>
      <w:fldChar w:fldCharType="begin"/>
    </w:r>
    <w:r>
      <w:rPr>
        <w:rStyle w:val="a9"/>
        <w:sz w:val="18"/>
        <w:szCs w:val="18"/>
      </w:rPr>
      <w:instrText xml:space="preserve">PAGE  </w:instrText>
    </w:r>
    <w:r>
      <w:rPr>
        <w:rStyle w:val="a9"/>
        <w:sz w:val="18"/>
        <w:szCs w:val="18"/>
      </w:rPr>
      <w:fldChar w:fldCharType="end"/>
    </w:r>
  </w:p>
  <w:p w14:paraId="786B1FC4" w14:textId="77777777" w:rsidR="00972519" w:rsidRDefault="00972519">
    <w:pPr>
      <w:snapToGrid w:val="0"/>
      <w:jc w:val="left"/>
      <w:rPr>
        <w:rFonts w:hint="eastAsia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36D6D8" w14:textId="77777777" w:rsidR="00417E10" w:rsidRDefault="00417E10">
      <w:pPr>
        <w:rPr>
          <w:rFonts w:hint="eastAsia"/>
        </w:rPr>
      </w:pPr>
      <w:r>
        <w:separator/>
      </w:r>
    </w:p>
  </w:footnote>
  <w:footnote w:type="continuationSeparator" w:id="0">
    <w:p w14:paraId="77902DFC" w14:textId="77777777" w:rsidR="00417E10" w:rsidRDefault="00417E10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3ABFF" w14:textId="77777777" w:rsidR="00972519" w:rsidRDefault="00972519">
    <w:pPr>
      <w:pBdr>
        <w:bottom w:val="none" w:sz="0" w:space="1" w:color="auto"/>
      </w:pBdr>
      <w:snapToGrid w:val="0"/>
      <w:jc w:val="center"/>
      <w:rPr>
        <w:rFonts w:hint="eastAsia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B78E7"/>
    <w:multiLevelType w:val="multilevel"/>
    <w:tmpl w:val="0B4B78E7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1BD0619"/>
    <w:multiLevelType w:val="multilevel"/>
    <w:tmpl w:val="21BD0619"/>
    <w:lvl w:ilvl="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767768087">
    <w:abstractNumId w:val="0"/>
  </w:num>
  <w:num w:numId="2" w16cid:durableId="10743988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jEwMLE0MTA1MDQ3MTdU0lEKTi0uzszPAykwqgUAjzphvywAAAA="/>
    <w:docVar w:name="commondata" w:val="eyJoZGlkIjoiMzEwNTM5NzYwMDRjMzkwZTVkZjY2ODkwMGIxNGU0OTUifQ=="/>
  </w:docVars>
  <w:rsids>
    <w:rsidRoot w:val="005D7859"/>
    <w:rsid w:val="00014ED1"/>
    <w:rsid w:val="00036067"/>
    <w:rsid w:val="0006698F"/>
    <w:rsid w:val="000A1C8B"/>
    <w:rsid w:val="000F4CE4"/>
    <w:rsid w:val="001416CA"/>
    <w:rsid w:val="00184636"/>
    <w:rsid w:val="001C6D0E"/>
    <w:rsid w:val="002324E5"/>
    <w:rsid w:val="002479F3"/>
    <w:rsid w:val="00263CA0"/>
    <w:rsid w:val="00266B13"/>
    <w:rsid w:val="00272526"/>
    <w:rsid w:val="002A3B6B"/>
    <w:rsid w:val="002D0E2D"/>
    <w:rsid w:val="00322DC3"/>
    <w:rsid w:val="00332623"/>
    <w:rsid w:val="003607A1"/>
    <w:rsid w:val="003E4BA4"/>
    <w:rsid w:val="00417E10"/>
    <w:rsid w:val="00466218"/>
    <w:rsid w:val="00483194"/>
    <w:rsid w:val="00486B5B"/>
    <w:rsid w:val="004B7CFB"/>
    <w:rsid w:val="005509EF"/>
    <w:rsid w:val="005C5AC7"/>
    <w:rsid w:val="005D2219"/>
    <w:rsid w:val="005D7859"/>
    <w:rsid w:val="005F0DB6"/>
    <w:rsid w:val="006062D1"/>
    <w:rsid w:val="00692F4E"/>
    <w:rsid w:val="006B2641"/>
    <w:rsid w:val="00757D62"/>
    <w:rsid w:val="00774591"/>
    <w:rsid w:val="007947DE"/>
    <w:rsid w:val="007D4B1A"/>
    <w:rsid w:val="007E56A8"/>
    <w:rsid w:val="008578E2"/>
    <w:rsid w:val="00892EF8"/>
    <w:rsid w:val="008B7B70"/>
    <w:rsid w:val="00912B28"/>
    <w:rsid w:val="00933D15"/>
    <w:rsid w:val="00940A55"/>
    <w:rsid w:val="009453E3"/>
    <w:rsid w:val="00952A2F"/>
    <w:rsid w:val="00962ED2"/>
    <w:rsid w:val="00972519"/>
    <w:rsid w:val="009B0EE9"/>
    <w:rsid w:val="009D0799"/>
    <w:rsid w:val="009D3456"/>
    <w:rsid w:val="00A05F1B"/>
    <w:rsid w:val="00A11DA2"/>
    <w:rsid w:val="00A13E21"/>
    <w:rsid w:val="00A63135"/>
    <w:rsid w:val="00AB348A"/>
    <w:rsid w:val="00AE4BAB"/>
    <w:rsid w:val="00B140AE"/>
    <w:rsid w:val="00B1491E"/>
    <w:rsid w:val="00C04D0E"/>
    <w:rsid w:val="00C04D55"/>
    <w:rsid w:val="00C20450"/>
    <w:rsid w:val="00C40C8D"/>
    <w:rsid w:val="00C66812"/>
    <w:rsid w:val="00CA573C"/>
    <w:rsid w:val="00CA7BCB"/>
    <w:rsid w:val="00CF385E"/>
    <w:rsid w:val="00D26081"/>
    <w:rsid w:val="00D41CBD"/>
    <w:rsid w:val="00D9649E"/>
    <w:rsid w:val="00E137F6"/>
    <w:rsid w:val="00EB5380"/>
    <w:rsid w:val="00ED0EA0"/>
    <w:rsid w:val="00EE55C9"/>
    <w:rsid w:val="00F053CD"/>
    <w:rsid w:val="00F1367B"/>
    <w:rsid w:val="00F40B03"/>
    <w:rsid w:val="00FB3FFE"/>
    <w:rsid w:val="00FD24A0"/>
    <w:rsid w:val="00FD3D43"/>
    <w:rsid w:val="1C9B627A"/>
    <w:rsid w:val="548D0188"/>
    <w:rsid w:val="68866F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B3CFA0"/>
  <w15:docId w15:val="{A126DFB4-60B7-479C-9935-244B775762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pPr>
      <w:ind w:leftChars="2500" w:left="100"/>
    </w:p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9">
    <w:name w:val="page number"/>
    <w:basedOn w:val="a0"/>
  </w:style>
  <w:style w:type="paragraph" w:styleId="aa">
    <w:name w:val="List Paragraph"/>
    <w:basedOn w:val="a"/>
    <w:uiPriority w:val="34"/>
    <w:qFormat/>
    <w:pPr>
      <w:ind w:firstLineChars="200" w:firstLine="420"/>
    </w:pPr>
  </w:style>
  <w:style w:type="character" w:customStyle="1" w:styleId="a8">
    <w:name w:val="页眉 字符"/>
    <w:basedOn w:val="a0"/>
    <w:link w:val="a7"/>
    <w:uiPriority w:val="99"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character" w:customStyle="1" w:styleId="a4">
    <w:name w:val="日期 字符"/>
    <w:basedOn w:val="a0"/>
    <w:link w:val="a3"/>
    <w:uiPriority w:val="99"/>
    <w:semiHidden/>
  </w:style>
  <w:style w:type="table" w:styleId="ab">
    <w:name w:val="Table Grid"/>
    <w:basedOn w:val="a1"/>
    <w:uiPriority w:val="59"/>
    <w:rsid w:val="009D3456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2112</Words>
  <Characters>12042</Characters>
  <Application>Microsoft Office Word</Application>
  <DocSecurity>0</DocSecurity>
  <Lines>100</Lines>
  <Paragraphs>28</Paragraphs>
  <ScaleCrop>false</ScaleCrop>
  <Company/>
  <LinksUpToDate>false</LinksUpToDate>
  <CharactersWithSpaces>14126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xiaoyee@yeah.net</dc:creator>
  <cp:lastModifiedBy>凌枫 金</cp:lastModifiedBy>
  <cp:revision>2</cp:revision>
  <dcterms:created xsi:type="dcterms:W3CDTF">2026-10-29T01:48:00Z</dcterms:created>
  <dcterms:modified xsi:type="dcterms:W3CDTF">2026-10-29T01:48:00Z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2052-12.1.0.16388</vt:lpwstr>
  </property>
  <property fmtid="{D5CDD505-2E9C-101B-9397-08002B2CF9AE}" pid="3" name="ICV">
    <vt:lpwstr>C93FB023C38D43CABB28BCAA3F0D34D2_12</vt:lpwstr>
  </property>
</Properties>
</file>