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通用机器人视觉运动系统 - 测试结果报告</w:t>
      </w:r>
    </w:p>
    <w:p>
      <w:pPr>
        <w:pStyle w:val="Heading1"/>
      </w:pPr>
      <w:r>
        <w:t>1. 测试方案概述</w:t>
      </w:r>
    </w:p>
    <w:p>
      <w:r>
        <w:t>本报告记录通用机器人视觉运动系统v1.0.0版本的完整测试结果，包括后端单元测试、前端Playwright E2E测试和API接口测试三个部分。</w:t>
      </w:r>
    </w:p>
    <w:p>
      <w:pPr>
        <w:pStyle w:val="ListBullet"/>
      </w:pPr>
      <w:r>
        <w:t>测试环境：</w:t>
      </w:r>
    </w:p>
    <w:p>
      <w:pPr>
        <w:pStyle w:val="ListBullet2"/>
      </w:pPr>
      <w:r>
        <w:t>操作系统：Windows</w:t>
      </w:r>
    </w:p>
    <w:p>
      <w:pPr>
        <w:pStyle w:val="ListBullet2"/>
      </w:pPr>
      <w:r>
        <w:t>Python版本：3.13.12</w:t>
      </w:r>
    </w:p>
    <w:p>
      <w:pPr>
        <w:pStyle w:val="ListBullet2"/>
      </w:pPr>
      <w:r>
        <w:t>Node.js环境：npm</w:t>
      </w:r>
    </w:p>
    <w:p>
      <w:pPr>
        <w:pStyle w:val="ListBullet2"/>
      </w:pPr>
      <w:r>
        <w:t>后端框架：FastAPI</w:t>
      </w:r>
    </w:p>
    <w:p>
      <w:pPr>
        <w:pStyle w:val="ListBullet2"/>
      </w:pPr>
      <w:r>
        <w:t>前端框架：React 18 + TypeScript + Vite</w:t>
      </w:r>
    </w:p>
    <w:p>
      <w:pPr>
        <w:pStyle w:val="ListBullet2"/>
      </w:pPr>
      <w:r>
        <w:t>E2E测试工具：Playwright (Chromium)</w:t>
      </w:r>
    </w:p>
    <w:p>
      <w:pPr>
        <w:pStyle w:val="ListBullet2"/>
      </w:pPr>
      <w:r>
        <w:t>测试日期：2026-05-27</w:t>
      </w:r>
    </w:p>
    <w:p>
      <w:pPr>
        <w:pStyle w:val="Heading1"/>
      </w:pPr>
      <w:r>
        <w:t>2. 后端单元测试结果</w:t>
      </w:r>
    </w:p>
    <w:p>
      <w:r>
        <w:t>测试框架：pytest 9.0.3</w:t>
      </w:r>
    </w:p>
    <w:p>
      <w:r>
        <w:t>测试总数：50</w:t>
      </w:r>
    </w:p>
    <w:p>
      <w:r>
        <w:t>通过：50</w:t>
      </w:r>
    </w:p>
    <w:p>
      <w:r>
        <w:t>失败：0</w:t>
      </w:r>
    </w:p>
    <w:p>
      <w:r>
        <w:t>总耗时：1.16秒</w:t>
      </w:r>
    </w:p>
    <w:p>
      <w:pPr>
        <w:pStyle w:val="Heading2"/>
      </w:pPr>
      <w:r>
        <w:t>2.1 知识库模块 (TestKnowledgeBase) - 9个测试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知识库加载成功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加载成功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test_get_all_categories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返回分类列表含"运动控制"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test_get_items_by_category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返回运动控制类项目含ROS2 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test_search_items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搜索YOLO返回结果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test_get_items_by_tag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按tag ros2搜索返回结果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test_get_items_by_compatibility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按兼容性Linux搜索返回结果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test_get_item_by_name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按名称查找MoveIt2返回正确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test_get_item_by_name_not_found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查找不存在项返回None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test_get_all_items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返回项目总数&gt;20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2"/>
      </w:pPr>
      <w:r>
        <w:t>2.2 硬件目录模块 (TestHardwareCatalog) - 7个测试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硬件目录加载成功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加载成功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test_get_all_categories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返回分类列表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test_get_items_by_robot_type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按wheeled类型筛选返回结果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test_get_robot_kits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返回机器人方案列表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test_get_robot_kits_by_type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按wheeled类型筛选方案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test_get_items_by_budget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按预算0-500筛选wheeled方案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test_search_items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搜索"树莓派"返回结果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2"/>
      </w:pPr>
      <w:r>
        <w:t>2.3 需求引擎模块 (TestRequirementEngine) - 6个测试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test_create_session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创建会话返回questions或round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test_get_round_questions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获取第1轮问题返回questions列表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test_submit_answers_round1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提交答案返回completeness_score&gt;0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test_contradiction_detection_low_budget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低预算腿式机器人检测到矛盾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检测到矛盾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test_build_requirement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从会话构建需求对象返回RobotType.WHEELED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test_hardware_algorithm_request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处理硬件算法请求返回hardware_summary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2"/>
      </w:pPr>
      <w:r>
        <w:t>2.4 矛盾检测模块 (TestContradictionDetector) - 5个测试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test_budget_insufficient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低预算腿式机器人检测到budget_insufficient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test_function_mismatch_arm_navigation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机械臂+导航检测到function_mismatch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test_no_contradiction_reasonable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合理需求无critical矛盾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无critical矛盾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test_hardware_compute_insufficient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STM32F1+MPC/WBC检测到compute_insufficient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test_hardware_sensor_missing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缺少IMU+导航检测到sensor_missing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2"/>
      </w:pPr>
      <w:r>
        <w:t>2.5 方案生成模块 (TestSolutionGenerator) - 5个测试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test_generate_wheeled_solution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轮式方案含架构/技术栈/BOM/成本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生成正确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test_generate_arm_solution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机械臂方案含逆运动学算法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含逆运动学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test_generate_quadruped_solution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四足方案含步态算法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含步态算法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test_generate_drone_solution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无人机方案含BOM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含BOM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test_solution_with_contradictions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矛盾需求方案含矛盾列表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含矛盾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2"/>
      </w:pPr>
      <w:r>
        <w:t>2.6 算法适配模块 (TestAlgorithmAdapter) - 7个测试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算法库加载成功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加载成功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test_get_all_algorithms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返回算法总数&gt;15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test_get_algorithms_by_category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按运动学类别筛选返回结果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test_get_algorithms_by_level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按basic级别筛选返回结果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test_search_algorithms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搜索PID返回结果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test_adapt_for_hardware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硬件适配返回matched_algorithms/contradictions/platform_info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test_adapt_advanced_on_basic_platform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基础平台+高级算法检测到矛盾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检测到矛盾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2"/>
      </w:pPr>
      <w:r>
        <w:t>2.7 API接口测试 (TestAPIEndpoints) - 11个测试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/health 返回200 + status=ok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test_requirement_session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/api/requirement/session 返回session_id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test_requirement_round_questions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round/1 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test_solution_generate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/api/solution/generate 返回architecture_layers+bom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test_algorithm_list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/api/algorithm/list 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test_algorithm_search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/api/algorithm/search?keyword=PID 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test_hardware_list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/api/hardware/list 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test_hardware_categories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/api/hardware/categories 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test_hardware_kits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/api/hardware/kits 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test_validator_requirement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/api/validator/requirement 返回valid+contradictions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test_validator_contradiction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矛盾需求返回valid=false + critical_count&gt;0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返回正确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1"/>
      </w:pPr>
      <w:r>
        <w:t>3. 前端Playwright E2E测试结果</w:t>
      </w:r>
    </w:p>
    <w:p>
      <w:r>
        <w:t>测试框架：@playwright/test (Chromium)</w:t>
      </w:r>
    </w:p>
    <w:p>
      <w:r>
        <w:t>测试总数：12</w:t>
      </w:r>
    </w:p>
    <w:p>
      <w:r>
        <w:t>通过：12</w:t>
      </w:r>
    </w:p>
    <w:p>
      <w:r>
        <w:t>失败：0</w:t>
      </w:r>
    </w:p>
    <w:p>
      <w:r>
        <w:t>总耗时：16.6秒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测试名称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预计结果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响应时间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首页加载正常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446ms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导航到市场方案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h1包含"市场方案"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包含"市场方案"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494ms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市场方案-点击机器人查看详情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显示"返回列表"按钮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按钮可见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4.2s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市场方案-入门知识切换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入门知识面板显示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面板显示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2.0s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市场方案-前沿技术切换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前沿技术面板显示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面板显示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2.0s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导航到需求采集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459ms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导航到算法供给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503ms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算法供给-点击算法查看详情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算法详情显示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详情显示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2.0s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导航到硬件方案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h1元素可见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470ms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导航到仿真学习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h1包含"仿真"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包含"仿真"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导航到反馈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h1包含"反馈"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包含"反馈"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449ms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反馈表单提交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表单填写并提交成功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提交成功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2.0s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1"/>
      </w:pPr>
      <w:r>
        <w:t>4. API接口测试结果</w:t>
      </w:r>
    </w:p>
    <w:p>
      <w:r>
        <w:t>以下为通过pytest TestAPIEndpoints和Playwright E2E测试共同验证的API接口：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API端点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测试方式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响应状态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响应时间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/api/requirement/session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&lt;50ms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/api/requirement/session/{id}/round/{num}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&lt;20ms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/api/solution/generate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&lt;100ms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/api/algorithm/list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pytest+E2E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&lt;30ms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/api/algorithm/search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&lt;20ms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/api/hardware/list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pytest+E2E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&lt;30ms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/api/hardware/categories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/api/hardware/kits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&lt;30ms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/api/validator/requirement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&lt;50ms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/api/market/robots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&lt;100ms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/api/market/basics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&lt;50ms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/api/market/frontier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&lt;50ms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通过</w:t>
            </w:r>
          </w:p>
        </w:tc>
      </w:tr>
    </w:tbl>
    <w:p>
      <w:pPr>
        <w:pStyle w:val="Heading1"/>
      </w:pPr>
      <w:r>
        <w:t>5. 测试总结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测试类型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测试数量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失败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通过率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总耗时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后端单元测试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1.16s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前端E2E测试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16.6s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API接口测试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</w:tr>
    </w:tbl>
    <w:p/>
    <w:p>
      <w:pPr>
        <w:pStyle w:val="ListBullet"/>
      </w:pPr>
      <w:r>
        <w:t>测试结论：</w:t>
      </w:r>
    </w:p>
    <w:p>
      <w:r>
        <w:t>所有75个测试用例全部通过，通过率100%。系统各模块功能正常，前后端交互正常，API接口响应符合预期。系统已达到发布标准。</w:t>
      </w:r>
    </w:p>
    <w:p>
      <w:pPr>
        <w:pStyle w:val="ListBullet"/>
      </w:pPr>
      <w:r>
        <w:t>已知限制：</w:t>
      </w:r>
    </w:p>
    <w:p>
      <w:pPr>
        <w:pStyle w:val="ListBullet2"/>
      </w:pPr>
      <w:r>
        <w:t>LLM相关功能未在本次测试中覆盖（需配置有效API密钥）</w:t>
      </w:r>
    </w:p>
    <w:p>
      <w:pPr>
        <w:pStyle w:val="ListBullet2"/>
      </w:pPr>
      <w:r>
        <w:t>Docker部署环境未在本次测试中验证</w:t>
      </w:r>
    </w:p>
    <w:p>
      <w:pPr>
        <w:pStyle w:val="ListBullet2"/>
      </w:pPr>
      <w:r>
        <w:t>并发性能测试未包含在本次测试范围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