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通用机器人视觉运动系统 - 项目说明书</w:t>
      </w:r>
    </w:p>
    <w:p>
      <w:pPr>
        <w:pStyle w:val="Heading1"/>
      </w:pPr>
      <w:r>
        <w:t>1. 项目概述</w:t>
      </w:r>
    </w:p>
    <w:p>
      <w:r>
        <w:t>通用机器人视觉运动系统是一个面向机器人开发者的智能辅助平台，旨在帮助用户从需求分析到方案生成、算法适配、硬件选型的全流程决策支持。系统采用"预设优先+LLM兜底"架构，在保证响应速度的同时，通过大语言模型处理预设规则无法覆盖的复杂场景。</w:t>
      </w:r>
    </w:p>
    <w:p>
      <w:pPr>
        <w:pStyle w:val="ListBullet"/>
      </w:pPr>
      <w:r>
        <w:t>核心功能：</w:t>
      </w:r>
    </w:p>
    <w:p>
      <w:pPr>
        <w:pStyle w:val="ListBullet2"/>
      </w:pPr>
      <w:r>
        <w:t>需求采集：多轮对话式需求采集，自动检测需求矛盾</w:t>
      </w:r>
    </w:p>
    <w:p>
      <w:pPr>
        <w:pStyle w:val="ListBullet2"/>
      </w:pPr>
      <w:r>
        <w:t>方案生成：根据需求自动生成完整技术方案（架构/算法/BOM/成本估算）</w:t>
      </w:r>
    </w:p>
    <w:p>
      <w:pPr>
        <w:pStyle w:val="ListBullet2"/>
      </w:pPr>
      <w:r>
        <w:t>算法适配：22+算法库，按硬件平台自动适配推荐</w:t>
      </w:r>
    </w:p>
    <w:p>
      <w:pPr>
        <w:pStyle w:val="ListBullet2"/>
      </w:pPr>
      <w:r>
        <w:t>硬件方案：26+硬件组件，支持按预算/类型筛选完整方案</w:t>
      </w:r>
    </w:p>
    <w:p>
      <w:pPr>
        <w:pStyle w:val="ListBullet2"/>
      </w:pPr>
      <w:r>
        <w:t>市场方案：10种主流机器人方案，含技术框架/BOM/实现路径</w:t>
      </w:r>
    </w:p>
    <w:p>
      <w:pPr>
        <w:pStyle w:val="ListBullet2"/>
      </w:pPr>
      <w:r>
        <w:t>矛盾检测：自动检测需求矛盾和硬件-算法不匹配</w:t>
      </w:r>
    </w:p>
    <w:p>
      <w:pPr>
        <w:pStyle w:val="ListBullet2"/>
      </w:pPr>
      <w:r>
        <w:t>仿真学习：6种主流仿真软件对比与学习路径</w:t>
      </w:r>
    </w:p>
    <w:p>
      <w:pPr>
        <w:pStyle w:val="ListBullet2"/>
      </w:pPr>
      <w:r>
        <w:t>知识库：YAML结构化知识库，涵盖运动控制/视觉/SLAM/语音等6大技术栈</w:t>
      </w:r>
    </w:p>
    <w:p>
      <w:pPr>
        <w:pStyle w:val="Heading1"/>
      </w:pPr>
      <w:r>
        <w:t>2. 系统架构</w:t>
      </w:r>
    </w:p>
    <w:p>
      <w:r>
        <w:t>系统采用前后端分离架构：</w:t>
      </w:r>
    </w:p>
    <w:p>
      <w:pPr>
        <w:pStyle w:val="ListBullet"/>
      </w:pPr>
      <w:r>
        <w:t>后端：Python FastAPI + YAML知识库</w:t>
      </w:r>
    </w:p>
    <w:p>
      <w:pPr>
        <w:pStyle w:val="ListBullet"/>
      </w:pPr>
      <w:r>
        <w:t>前端：React 18 + TypeScript + Vite</w:t>
      </w:r>
    </w:p>
    <w:p>
      <w:pPr>
        <w:pStyle w:val="ListBullet"/>
      </w:pPr>
      <w:r>
        <w:t>部署：Docker Compose容器化</w:t>
      </w:r>
    </w:p>
    <w:p>
      <w:pPr>
        <w:pStyle w:val="ListBullet"/>
      </w:pPr>
      <w:r>
        <w:t>LLM：支持OpenAI/DeepSeek/Ollama/vLLM/LocalAI</w:t>
      </w:r>
    </w:p>
    <w:p>
      <w:pPr>
        <w:pStyle w:val="Heading2"/>
      </w:pPr>
      <w:r>
        <w:t>2.1 后端架构</w:t>
      </w:r>
    </w:p>
    <w:p>
      <w:r>
        <w:t>后端基于FastAPI框架，采用模块化设计，6大核心模块各自独立：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需求引擎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core/requirement_engine.py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多轮对话需求采集，矛盾检测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方案生成器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core/solution_generator.py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根据需求生成完整技术方案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算法适配器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core/algorithm_adapter.py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算法库管理，硬件适配推荐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硬件目录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core/hardware_catalog.py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硬件组件管理，预算筛选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矛盾检测器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core/contradiction_detector.py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需求矛盾/硬件算法不匹配检测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知识库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core/knowledge_base.py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YAML知识库加载与查询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LLM客户端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core/llm_client.py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大语言模型API调用封装</w:t>
            </w:r>
          </w:p>
        </w:tc>
      </w:tr>
    </w:tbl>
    <w:p>
      <w:pPr>
        <w:pStyle w:val="Heading2"/>
      </w:pPr>
      <w:r>
        <w:t>2.2 前端架构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HomePage.tsx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系统概览与快速入口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市场方案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/market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主流机器人方案浏览与详情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需求采集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RequirementPage.tsx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/requirement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多轮对话式需求采集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方案生成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SolutionPage.tsx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技术方案自动生成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算法供给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AlgorithmPage.tsx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/algorithm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算法库浏览与适配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硬件方案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HardwarePage.tsx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/hardware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硬件选型与方案配置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仿真学习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SimulationPage.tsx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/simulation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仿真软件对比与学习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反馈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FeedbackPage.tsx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/feedback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用户反馈收集</w:t>
            </w:r>
          </w:p>
        </w:tc>
      </w:tr>
    </w:tbl>
    <w:p>
      <w:pPr>
        <w:pStyle w:val="Heading1"/>
      </w:pPr>
      <w:r>
        <w:t>3. 配置参数说明</w:t>
      </w:r>
    </w:p>
    <w:p>
      <w:r>
        <w:t>所有配置通过环境变量设置，支持.env文件。环境变量前缀为APP_。</w:t>
      </w:r>
    </w:p>
    <w:p>
      <w:pPr>
        <w:pStyle w:val="Heading2"/>
      </w:pPr>
      <w:r>
        <w:t>3.1 基础配置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0.0.0.0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服务监听地址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服务监听端口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APP_DEBUG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调试模式（生产环境设为false）</w:t>
            </w:r>
          </w:p>
        </w:tc>
      </w:tr>
    </w:tbl>
    <w:p>
      <w:pPr>
        <w:pStyle w:val="Heading2"/>
      </w:pPr>
      <w:r>
        <w:t>3.2 LLM配置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是否启用LLM功能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API密钥（本地模型不需要）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APP_LLM_API_BASE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https://api.openai.com/v1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API基础URL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模型名称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APP_LLM_TEMPERATURE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生成温度（0-1，越低越确定）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APP_LLM_MAX_TOKENS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最大生成Token数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请求超时时间（秒）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APP_LLM_FALLBACK_ENABLED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LLM失败时是否回退到预设规则</w:t>
            </w:r>
          </w:p>
        </w:tc>
      </w:tr>
    </w:tbl>
    <w:p>
      <w:pPr>
        <w:pStyle w:val="Heading2"/>
      </w:pPr>
      <w:r>
        <w:t>3.3 LLM Provider配置参考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API_BASE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推荐模型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是否需要API_KEY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https://api.openai.com/v1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gpt-4o-mini / gpt-4o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DeepSeek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https://api.deepseek.com/v1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deepseek-chat / deepseek-reasoner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http://localhost:11434/v1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qwen2.5:7b / llama3.1:8b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vLLM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http://localhost:8000/v1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取决于加载的模型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LocalAI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http://localhost:8080/v1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取决于加载的模型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否</w:t>
            </w:r>
          </w:p>
        </w:tc>
      </w:tr>
    </w:tbl>
    <w:p>
      <w:pPr>
        <w:pStyle w:val="Heading1"/>
      </w:pPr>
      <w:r>
        <w:t>4. 数据扩展指南</w:t>
      </w:r>
    </w:p>
    <w:p>
      <w:r>
        <w:t>知识库数据存储在 backend/data/ 目录下的YAML文件中，可直接编辑扩展。</w:t>
      </w:r>
    </w:p>
    <w:p>
      <w:pPr>
        <w:pStyle w:val="Heading2"/>
      </w:pPr>
      <w:r>
        <w:t>4.1 添加新机器人方案</w:t>
      </w:r>
    </w:p>
    <w:p>
      <w:r>
        <w:t>编辑 backend/data/market_robots.yaml，在 robots 列表中添加新条目：</w:t>
      </w:r>
    </w:p>
    <w:p>
      <w:pPr>
        <w:pStyle w:val="NoSpacing"/>
      </w:pPr>
      <w:r>
        <w:t>- name: 机器人名称</w:t>
        <w:br/>
        <w:t xml:space="preserve">  category: 分类（家用服务/户外服务/商用服务等）</w:t>
        <w:br/>
        <w:t xml:space="preserve">  description: 描述</w:t>
        <w:br/>
        <w:t xml:space="preserve">  price_range: 价格区间</w:t>
        <w:br/>
        <w:t xml:space="preserve">  diy_feasibility:</w:t>
        <w:br/>
        <w:t xml:space="preserve">    level: DIY难度（中等/中高/高/很高）</w:t>
        <w:br/>
        <w:t xml:space="preserve">    min_budget: 最低预算</w:t>
        <w:br/>
        <w:t xml:space="preserve">  tech_framework: 技术框架（可选）</w:t>
        <w:br/>
        <w:t xml:space="preserve">  detailed_bom: 物料清单（可选）</w:t>
        <w:br/>
        <w:t xml:space="preserve">  implementation_path: 实现路径（可选）</w:t>
        <w:br/>
        <w:t xml:space="preserve">  recommended_stack: 推荐技术栈</w:t>
        <w:br/>
        <w:t xml:space="preserve">  resource_links: 资源链接（可选）</w:t>
        <w:br/>
        <w:t xml:space="preserve">  open_source: 开源项目（可选）</w:t>
        <w:br/>
        <w:t xml:space="preserve">  attachments: 配套资料（可选）</w:t>
      </w:r>
    </w:p>
    <w:p>
      <w:pPr>
        <w:pStyle w:val="Heading2"/>
      </w:pPr>
      <w:r>
        <w:t>4.2 添加新算法</w:t>
      </w:r>
    </w:p>
    <w:p>
      <w:r>
        <w:t>在 backend/data/algorithms/ 目录下对应类别的YAML文件中添加：</w:t>
      </w:r>
    </w:p>
    <w:p>
      <w:pPr>
        <w:pStyle w:val="NoSpacing"/>
      </w:pPr>
      <w:r>
        <w:t>- name: 算法名称</w:t>
        <w:br/>
        <w:t xml:space="preserve">  category: 类别（运动学/感知/步态规划/平衡控制/控制）</w:t>
        <w:br/>
        <w:t xml:space="preserve">  level: 级别（basic/intermediate/advanced）</w:t>
        <w:br/>
        <w:t xml:space="preserve">  description: 描述</w:t>
        <w:br/>
        <w:t xml:space="preserve">  applicable_robots: 适用机器人类型列表</w:t>
        <w:br/>
        <w:t xml:space="preserve">  compute_requirement: 计算需求</w:t>
        <w:br/>
        <w:t xml:space="preserve">  dependencies: 依赖库</w:t>
      </w:r>
    </w:p>
    <w:p>
      <w:pPr>
        <w:pStyle w:val="Heading2"/>
      </w:pPr>
      <w:r>
        <w:t>4.3 添加新硬件</w:t>
      </w:r>
    </w:p>
    <w:p>
      <w:r>
        <w:t>在 backend/data/hardware/ 目录下对应类别的YAML文件中添加：</w:t>
      </w:r>
    </w:p>
    <w:p>
      <w:pPr>
        <w:pStyle w:val="NoSpacing"/>
      </w:pPr>
      <w:r>
        <w:t>- name: 硬件名称</w:t>
        <w:br/>
        <w:t xml:space="preserve">  category: 类别（sensors/actuators/controllers/power_communication/robot_kits）</w:t>
        <w:br/>
        <w:t xml:space="preserve">  type: 类型</w:t>
        <w:br/>
        <w:t xml:space="preserve">  price: 价格</w:t>
        <w:br/>
        <w:t xml:space="preserve">  specs: 规格参数</w:t>
        <w:br/>
        <w:t xml:space="preserve">  compatible_robots: 兼容机器人类型</w:t>
      </w:r>
    </w:p>
    <w:p>
      <w:pPr>
        <w:pStyle w:val="Heading2"/>
      </w:pPr>
      <w:r>
        <w:t>4.4 添加新技术栈</w:t>
      </w:r>
    </w:p>
    <w:p>
      <w:r>
        <w:t>在 backend/data/tech_stack/ 目录下对应类别的YAML文件中添加：</w:t>
      </w:r>
    </w:p>
    <w:p>
      <w:pPr>
        <w:pStyle w:val="NoSpacing"/>
      </w:pPr>
      <w:r>
        <w:t>- name: 技术名称</w:t>
        <w:br/>
        <w:t xml:space="preserve">  category: 类别（运动控制/视觉/SLAM导航/仿真/语音LLM/部署）</w:t>
        <w:br/>
        <w:t xml:space="preserve">  description: 描述</w:t>
        <w:br/>
        <w:t xml:space="preserve">  tags: 标签列表</w:t>
        <w:br/>
        <w:t xml:space="preserve">  compatibility: 兼容平台</w:t>
        <w:br/>
        <w:t xml:space="preserve">  links: 相关链接</w:t>
      </w:r>
    </w:p>
    <w:p>
      <w:pPr>
        <w:pStyle w:val="Heading1"/>
      </w:pPr>
      <w:r>
        <w:t>5. API接口文档</w:t>
      </w:r>
    </w:p>
    <w:p>
      <w:r>
        <w:t>后端API基础路径：http://localhost:9500（开发模式通过Vite代理为 /api）</w:t>
      </w:r>
    </w:p>
    <w:p>
      <w:pPr>
        <w:pStyle w:val="Heading2"/>
      </w:pPr>
      <w:r>
        <w:t>5.1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系统健康检查</w:t>
            </w:r>
          </w:p>
        </w:tc>
      </w:tr>
    </w:tbl>
    <w:p>
      <w:pPr>
        <w:pStyle w:val="Heading2"/>
      </w:pPr>
      <w:r>
        <w:t>5.2 需求采集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创建需求采集会话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/api/requirement/session/{id}/round/{num}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获取指定轮次问题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/api/requirement/session/{id}/round/{num}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提交指定轮次答案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/api/requirement/session/{id}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获取会话状态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/api/requirement/session/{id}/build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从会话构建需求对象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/api/requirement/robot-types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获取机器人类型选项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/api/requirement/hardware-algorithm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处理硬件算法适配请求</w:t>
            </w:r>
          </w:p>
        </w:tc>
      </w:tr>
    </w:tbl>
    <w:p>
      <w:pPr>
        <w:pStyle w:val="Heading2"/>
      </w:pPr>
      <w:r>
        <w:t>5.3 方案生成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/api/solution/generate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根据需求生成技术方案</w:t>
            </w:r>
          </w:p>
        </w:tc>
      </w:tr>
    </w:tbl>
    <w:p>
      <w:pPr>
        <w:pStyle w:val="Heading2"/>
      </w:pPr>
      <w:r>
        <w:t>5.4 算法库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/api/algorithm/list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category/level/robot_type（可选）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获取算法列表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/api/algorithm/search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keyword（必填）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搜索算法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/api/algorithm/detail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name（必填）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获取算法详情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/api/algorithm/adapt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根据硬件适配算法</w:t>
            </w:r>
          </w:p>
        </w:tc>
      </w:tr>
    </w:tbl>
    <w:p>
      <w:pPr>
        <w:pStyle w:val="Heading2"/>
      </w:pPr>
      <w:r>
        <w:t>5.5 硬件方案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category/robot_type（可选）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获取硬件列表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获取硬件分类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keyword（必填）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搜索硬件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/api/hardware/kits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robot_type/level（可选）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获取完整方案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/api/hardware/budget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budget_min/budget_max（必填）, robot_type（可选）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按预算筛选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/api/hardware/item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name（必填）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获取硬件详情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/api/hardware/kit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name（必填）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获取方案详情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/api/hardware/tech-stack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获取技术栈列表</w:t>
            </w:r>
          </w:p>
        </w:tc>
      </w:tr>
    </w:tbl>
    <w:p>
      <w:pPr>
        <w:pStyle w:val="Heading2"/>
      </w:pPr>
      <w:r>
        <w:t>5.6 矛盾检测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/api/validator/requirement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检测需求中的矛盾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/api/validator/hardware-algorithm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检测硬件与算法需求的矛盾</w:t>
            </w:r>
          </w:p>
        </w:tc>
      </w:tr>
    </w:tbl>
    <w:p>
      <w:pPr>
        <w:pStyle w:val="Heading2"/>
      </w:pPr>
      <w:r>
        <w:t>5.7 市场方案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/api/market/robots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category（可选）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获取市场机器人列表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/api/market/robots/{name}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获取指定机器人详情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/api/market/categories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获取机器人分类列表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/api/market/frontier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获取前沿技术内容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/api/market/basics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获取入门基础知识</w:t>
            </w:r>
          </w:p>
        </w:tc>
      </w:tr>
    </w:tbl>
    <w:p>
      <w:pPr>
        <w:pStyle w:val="Heading1"/>
      </w:pPr>
      <w:r>
        <w:t>6. 外部系统对接</w:t>
      </w:r>
    </w:p>
    <w:p>
      <w:pPr>
        <w:pStyle w:val="Heading2"/>
      </w:pPr>
      <w:r>
        <w:t>6.1 LLM API配置</w:t>
      </w:r>
    </w:p>
    <w:p>
      <w:r>
        <w:t>系统支持通过标准OpenAI API格式接入各种LLM服务。配置步骤：</w:t>
        <w:br/>
        <w:t>1. 在 .env 文件中设置 APP_LLM_ENABLED=true</w:t>
        <w:br/>
        <w:t>2. 设置 APP_LLM_API_BASE 为对应服务的API地址</w:t>
        <w:br/>
        <w:t>3. 设置 APP_LLM_API_KEY（本地模型如Ollama无需设置）</w:t>
        <w:br/>
        <w:t>4. 设置 APP_LLM_MODEL 为对应模型名称</w:t>
        <w:br/>
        <w:t>5. 重启后端服务</w:t>
      </w:r>
    </w:p>
    <w:p>
      <w:pPr>
        <w:pStyle w:val="Heading2"/>
      </w:pPr>
      <w:r>
        <w:t>6.2 ROS2集成建议</w:t>
      </w:r>
    </w:p>
    <w:p>
      <w:r>
        <w:t>系统当前不直接集成ROS2，但可通过以下方式对接：</w:t>
        <w:br/>
        <w:t>- 方案生成后，将技术方案中的ROS2包列表导出，用于rosdep安装</w:t>
        <w:br/>
        <w:t>- 通过HTTP API将需求/方案数据传递给ROS2节点</w:t>
        <w:br/>
        <w:t>- 使用rosbridge_suite将ROS2话题/服务暴露为WebSocket，前端直接订阅</w:t>
      </w:r>
    </w:p>
    <w:p>
      <w:pPr>
        <w:pStyle w:val="Heading1"/>
      </w:pPr>
      <w:r>
        <w:t>7. 与其他智能体互动</w:t>
      </w:r>
    </w:p>
    <w:p>
      <w:pPr>
        <w:pStyle w:val="Heading2"/>
      </w:pPr>
      <w:r>
        <w:t>7.1 MAVLink集成（无人机/无人车）</w:t>
      </w:r>
    </w:p>
    <w:p>
      <w:r>
        <w:t>对于无人机和无人车方案，可通过MAVLink协议与飞控系统交互：</w:t>
        <w:br/>
        <w:t>- 使用pymavlink库通过串口/UDP连接飞控</w:t>
        <w:br/>
        <w:t>- 通过HTTP API将MAVLink数据传递给本系统进行方案优化</w:t>
        <w:br/>
        <w:t>- 系统生成的方案可包含ArduPilot/PX4配置建议</w:t>
      </w:r>
    </w:p>
    <w:p>
      <w:pPr>
        <w:pStyle w:val="Heading2"/>
      </w:pPr>
      <w:r>
        <w:t>7.2 ROS2 DDS通信</w:t>
      </w:r>
    </w:p>
    <w:p>
      <w:r>
        <w:t>通过ROS2的DDS中间件实现与其他机器人智能体的数据交换：</w:t>
        <w:br/>
        <w:t>- 使用ros2cli工具发布/订阅话题</w:t>
        <w:br/>
        <w:t>- 通过rosbridge_server提供WebSocket接口</w:t>
        <w:br/>
        <w:t>- 本系统的方案数据可序列化为ROS2消息格式</w:t>
      </w:r>
    </w:p>
    <w:p>
      <w:pPr>
        <w:pStyle w:val="Heading2"/>
      </w:pPr>
      <w:r>
        <w:t>7.3 HTTP API对接</w:t>
      </w:r>
    </w:p>
    <w:p>
      <w:r>
        <w:t>最简单的集成方式，其他智能体通过HTTP请求访问本系统：</w:t>
        <w:br/>
        <w:t>- 调用 /api/solution/generate 生成方案</w:t>
        <w:br/>
        <w:t>- 调用 /api/algorithm/adapt 适配算法</w:t>
        <w:br/>
        <w:t>- 调用 /api/hardware/budget 按预算筛选</w:t>
        <w:br/>
        <w:t>- 调用 /api/validator/requirement 检测矛盾</w:t>
        <w:br/>
        <w:t>所有API返回JSON格式数据，便于其他系统解析使用</w:t>
      </w:r>
    </w:p>
    <w:p>
      <w:pPr>
        <w:pStyle w:val="Heading1"/>
      </w:pPr>
      <w:r>
        <w:t>8. Docker部署指南</w:t>
      </w:r>
    </w:p>
    <w:p>
      <w:pPr>
        <w:pStyle w:val="Heading2"/>
      </w:pPr>
      <w:r>
        <w:t>8.1 快速部署</w:t>
      </w:r>
    </w:p>
    <w:p>
      <w:r>
        <w:t>1. 确保已安装Docker和Docker Compose</w:t>
        <w:br/>
        <w:t>2. 在项目根目录执行：docker-compose up -d</w:t>
        <w:br/>
        <w:t>3. 访问 http://localhost:3000 使用系统</w:t>
        <w:br/>
        <w:t>4. 后端API地址：http://localhost:8000</w:t>
      </w:r>
    </w:p>
    <w:p>
      <w:pPr>
        <w:pStyle w:val="Heading2"/>
      </w:pPr>
      <w:r>
        <w:t>8.2 配置LLM（Docker环境）</w:t>
      </w:r>
    </w:p>
    <w:p>
      <w:r>
        <w:t>在docker-compose.yaml中添加环境变量：</w:t>
        <w:br/>
        <w:t>environment:</w:t>
        <w:br/>
        <w:t xml:space="preserve">  - APP_LLM_ENABLED=true</w:t>
        <w:br/>
        <w:t xml:space="preserve">  - APP_LLM_API_KEY=your-api-key</w:t>
        <w:br/>
        <w:t xml:space="preserve">  - APP_LLM_API_BASE=https://api.openai.com/v1</w:t>
        <w:br/>
        <w:t xml:space="preserve">  - APP_LLM_MODEL=gpt-4o-mini</w:t>
      </w:r>
    </w:p>
    <w:p>
      <w:pPr>
        <w:pStyle w:val="Heading2"/>
      </w:pPr>
      <w:r>
        <w:t>8.3 数据持久化</w:t>
      </w:r>
    </w:p>
    <w:p>
      <w:r>
        <w:t>Docker部署时，YAML数据文件通过volume挂载：</w:t>
        <w:br/>
        <w:t>volumes:</w:t>
        <w:br/>
        <w:t xml:space="preserve">  - ./backend/data:/app/data</w:t>
        <w:br/>
        <w:t>修改本地data目录下的YAML文件即可更新知识库数据，无需重新构建镜像。</w:t>
      </w:r>
    </w:p>
    <w:p>
      <w:pPr>
        <w:pStyle w:val="Heading1"/>
      </w:pPr>
      <w:r>
        <w:t>9. 常见问题FAQ</w:t>
      </w:r>
    </w:p>
    <w:p>
      <w:pPr>
        <w:pStyle w:val="ListBullet"/>
      </w:pPr>
      <w:r>
        <w:t>Q: 如何启用LLM功能？</w:t>
      </w:r>
    </w:p>
    <w:p>
      <w:r>
        <w:t>A: 在backend/.env文件中设置APP_LLM_ENABLED=true，并配置对应的API密钥和地址。如果使用Ollama等本地模型，只需设置API地址即可，无需API密钥。</w:t>
      </w:r>
    </w:p>
    <w:p>
      <w:pPr>
        <w:pStyle w:val="ListBullet"/>
      </w:pPr>
      <w:r>
        <w:t>Q: LLM调用失败怎么办？</w:t>
      </w:r>
    </w:p>
    <w:p>
      <w:r>
        <w:t>A: 系统默认开启回退机制（APP_LLM_FALLBACK_ENABLED=true），LLM调用失败时会自动使用预设规则。检查API密钥、网络连接和模型名称是否正确。</w:t>
      </w:r>
    </w:p>
    <w:p>
      <w:pPr>
        <w:pStyle w:val="ListBullet"/>
      </w:pPr>
      <w:r>
        <w:t>Q: 如何添加新的机器人类型？</w:t>
      </w:r>
    </w:p>
    <w:p>
      <w:r>
        <w:t>A: 编辑backend/data/market_robots.yaml，按照现有格式添加新条目。同时在schemas/requirement.py中添加对应的RobotType枚举值。</w:t>
      </w:r>
    </w:p>
    <w:p>
      <w:pPr>
        <w:pStyle w:val="ListBullet"/>
      </w:pPr>
      <w:r>
        <w:t>Q: 前端如何连接后端？</w:t>
      </w:r>
    </w:p>
    <w:p>
      <w:r>
        <w:t>A: 开发模式下，Vite配置了代理（vite.config.ts），将/api请求转发到http://localhost:9500。生产模式下，Nginx配置了反向代理。</w:t>
      </w:r>
    </w:p>
    <w:p>
      <w:pPr>
        <w:pStyle w:val="ListBullet"/>
      </w:pPr>
      <w:r>
        <w:t>Q: Docker部署后无法访问？</w:t>
      </w:r>
    </w:p>
    <w:p>
      <w:r>
        <w:t>A: 检查端口是否被占用（前端3000/后端8000），查看容器日志：docker-compose logs。确保backend容器健康检查通过。</w:t>
      </w:r>
    </w:p>
    <w:p>
      <w:pPr>
        <w:pStyle w:val="ListBullet"/>
      </w:pPr>
      <w:r>
        <w:t>Q: 如何运行测试？</w:t>
      </w:r>
    </w:p>
    <w:p>
      <w:r>
        <w:t>A: 后端测试：cd backend &amp;&amp; pytest tests/ -v</w:t>
        <w:br/>
        <w:t>前端E2E测试：cd frontend &amp;&amp; npx playwright test --reporter=list</w:t>
        <w:br/>
        <w:t>确保前后端服务已启动。</w:t>
      </w:r>
    </w:p>
    <w:p>
      <w:pPr>
        <w:pStyle w:val="ListBullet"/>
      </w:pPr>
      <w:r>
        <w:t>Q: 知识库数据更新后需要重启吗？</w:t>
      </w:r>
    </w:p>
    <w:p>
      <w:r>
        <w:t>A: 是的，当前版本需要重启后端服务才能加载新的YAML数据。Docker环境下执行：docker-compose restart backend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