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46" w:line="280" w:lineRule="auto"/>
        <w:ind w:left="0" w:leftChars="0" w:right="7604" w:firstLine="0" w:firstLineChars="0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  <w:bookmarkStart w:id="0" w:name="个人信息"/>
      <w:bookmarkEnd w:id="0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个人信息</w:t>
      </w:r>
    </w:p>
    <w:p>
      <w:pPr>
        <w:pStyle w:val="3"/>
        <w:spacing w:before="46" w:line="280" w:lineRule="auto"/>
        <w:ind w:left="0" w:leftChars="0" w:right="7604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-5"/>
          <w:sz w:val="21"/>
          <w:szCs w:val="21"/>
        </w:rPr>
        <w:t>姓名：</w:t>
      </w:r>
      <w:r>
        <w:rPr>
          <w:rFonts w:hint="eastAsia" w:asciiTheme="minorEastAsia" w:hAnsiTheme="minorEastAsia" w:eastAsiaTheme="minorEastAsia" w:cstheme="minorEastAsia"/>
          <w:color w:val="auto"/>
          <w:spacing w:val="-5"/>
          <w:sz w:val="21"/>
          <w:szCs w:val="21"/>
          <w:lang w:val="en-US" w:eastAsia="zh-CN"/>
        </w:rPr>
        <w:t>李思浩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性别：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男</w:t>
      </w:r>
    </w:p>
    <w:p>
      <w:pPr>
        <w:pStyle w:val="3"/>
        <w:spacing w:before="1" w:line="280" w:lineRule="auto"/>
        <w:ind w:left="0" w:leftChars="0" w:right="6957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-3"/>
          <w:sz w:val="21"/>
          <w:szCs w:val="21"/>
        </w:rPr>
        <w:t>出生年月</w:t>
      </w:r>
      <w:r>
        <w:rPr>
          <w:rFonts w:hint="eastAsia" w:asciiTheme="minorEastAsia" w:hAnsiTheme="minorEastAsia" w:eastAsiaTheme="minorEastAsia" w:cstheme="minorEastAsia"/>
          <w:color w:val="auto"/>
          <w:spacing w:val="-3"/>
          <w:sz w:val="21"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199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.10 现居住地：广州</w:t>
      </w:r>
    </w:p>
    <w:p>
      <w:pPr>
        <w:pStyle w:val="3"/>
        <w:spacing w:before="4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auto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工作年限：3</w:t>
      </w:r>
      <w:r>
        <w:rPr>
          <w:rFonts w:hint="eastAsia" w:asciiTheme="minorEastAsia" w:hAnsiTheme="minorEastAsia" w:eastAsiaTheme="minorEastAsia" w:cstheme="minorEastAsia"/>
          <w:color w:val="auto"/>
          <w:spacing w:val="-3"/>
          <w:sz w:val="21"/>
          <w:szCs w:val="21"/>
        </w:rPr>
        <w:t xml:space="preserve"> 年</w:t>
      </w:r>
    </w:p>
    <w:p>
      <w:pPr>
        <w:pStyle w:val="3"/>
        <w:spacing w:before="4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auto"/>
          <w:spacing w:val="-3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-3"/>
          <w:sz w:val="21"/>
          <w:szCs w:val="21"/>
          <w:lang w:val="en-US" w:eastAsia="zh-CN"/>
        </w:rPr>
        <w:t>语言能力：粤语母语；留学背景，雅思6.5，英文可以日常交流</w:t>
      </w:r>
    </w:p>
    <w:p>
      <w:pPr>
        <w:pStyle w:val="3"/>
        <w:spacing w:before="41" w:line="280" w:lineRule="auto"/>
        <w:ind w:left="0" w:leftChars="0" w:right="2296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最快到岗时间：一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月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内</w:t>
      </w:r>
    </w:p>
    <w:p>
      <w:pPr>
        <w:pStyle w:val="3"/>
        <w:spacing w:before="8"/>
        <w:ind w:left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bookmarkStart w:id="1" w:name="专业技能"/>
      <w:bookmarkEnd w:id="1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专业技能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1、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精通 Oracle SQL、HIVE，能根据需求优化取数方案，有使 Tableau 等可视化工具进行可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视化分析的经验；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2、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长期从事数据可视化，数据清洗，数据分析和挖掘工作，熟练掌握Jupiter Notebook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和 Python Pandas 数据处理模块；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3、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熟悉机器学习中与回归，分类，聚类，关联</w:t>
      </w:r>
      <w:bookmarkStart w:id="5" w:name="_GoBack"/>
      <w:bookmarkEnd w:id="5"/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法则等相关的多种算法，有数据建模经验；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4、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掌握编程语言如 Python，Java，shell，JavaScript 等；</w:t>
      </w:r>
    </w:p>
    <w:p>
      <w:pPr>
        <w:pStyle w:val="3"/>
        <w:spacing w:before="9"/>
        <w:ind w:left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bookmarkStart w:id="2" w:name="工作经历"/>
      <w:bookmarkEnd w:id="2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工作经历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2020.07-至今  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       中国联通广东江门分公司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       数据分析师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工作内容：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1. 根据各部门需求，使用 SQL 或 HIVE 进行取数统计分析，输出分析报告。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2.在自有大数据平台设计数据可视化监控大屏，配置报表，取数模板，方便不同部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门同事进行直观数据浏览和数据获取。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3. 针对特殊需求进行数据挖掘分析和用户行为研究，构建相关模型。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4. 接收不同部门数据处理需求。使用 python 进行数据处理工具开发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2019.10–2020.01              多益网络有限公司               数据分析师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工作内容：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1. 根据策划需求，结合未来数据分析使用场景，为新游设计数据埋点方案；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2. 用户画像新指标构建；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3. 协助运营方进行 HIVE 取数，并作数据分析；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4. 协助进行税务系统构建，用于帮助财务找到税费分配和新游分配的最优解</w:t>
      </w:r>
    </w:p>
    <w:p>
      <w:pPr>
        <w:pStyle w:val="3"/>
        <w:spacing w:before="3"/>
        <w:ind w:left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bookmarkStart w:id="3" w:name="项目经验"/>
      <w:bookmarkEnd w:id="3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项目经验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项目名称：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诈骗号码开户点预警监控研究</w:t>
      </w:r>
    </w:p>
    <w:p>
      <w:pPr>
        <w:pStyle w:val="3"/>
        <w:spacing w:before="46" w:line="283" w:lineRule="auto"/>
        <w:ind w:left="0" w:leftChars="0" w:right="5149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项目周期：202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2.02-至今</w:t>
      </w:r>
    </w:p>
    <w:p>
      <w:pPr>
        <w:pStyle w:val="3"/>
        <w:spacing w:before="1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项目职责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项目前期主要收集诈骗号码进行用户行为研究，发现号码多为本地开户的纯省际漫游用户，且有开户点聚集情况。后根据用户漫游数据，建立异常开户点预警模型，提醒相关县分及负责人员加强管理</w:t>
      </w: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项目名称：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核酸点人流检测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项目周期：2022.01-2022.10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项目职责：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1. 为快速响应新冠疫情支撑，开展核酸点人流检测工作，处理运维下发基站负载数据，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实现各核酸点人流量可视化，并作脱敏后对接第三方对公端口，开放公众查询选择检测点。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2. 基于核酸点人流检测，拓展处理基站海量数据，疫情期间监测外来人员漫入漫出情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况，为市县卫健委提供帮助。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项目名称：财务报表程序化工具开发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项目周期：2021.12-2022.03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项目职责：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接收财务需求，对每月或每季度需要汇报的相似报表，利用 python 实现报表数据自动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抓取、统计、排版、整理等功能。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项目名称：航道走私监控模型构建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项目周期：2021.09-2021.12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项目职责：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1. 为配合公安预警监控市内航道走私船只，对地市在航道中所测的基站数据进行清洗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整理，并对航道路线进行可视化分析；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2. 根据公安给予的真实数据进行走私航道可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视化，并与自测所得航道基站路线进行对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比分析，找到真实路线上的必经基站，将必要的基站信息进行梳理保存；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3. 根据真实抓捕案例发生时间段内信令数据进行处理分析，根据对特定基站的交互行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为构建监控模型。</w:t>
      </w:r>
    </w:p>
    <w:p>
      <w:pPr>
        <w:pStyle w:val="3"/>
        <w:spacing w:before="9"/>
        <w:ind w:left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bookmarkStart w:id="4" w:name="教育经历"/>
      <w:bookmarkEnd w:id="4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教育经历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2017.07-2019.10           莫纳什大学    信息技术                  硕士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2012.09-2016.07           五邑大学      机械工程及自动化          本科</w:t>
      </w:r>
    </w:p>
    <w:p>
      <w:pPr>
        <w:pStyle w:val="3"/>
        <w:tabs>
          <w:tab w:val="left" w:pos="2828"/>
          <w:tab w:val="left" w:pos="4614"/>
          <w:tab w:val="left" w:pos="7239"/>
        </w:tabs>
        <w:spacing w:before="45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pStyle w:val="3"/>
        <w:tabs>
          <w:tab w:val="left" w:pos="2828"/>
          <w:tab w:val="left" w:pos="4614"/>
          <w:tab w:val="left" w:pos="7239"/>
        </w:tabs>
        <w:spacing w:before="45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证书</w:t>
      </w:r>
    </w:p>
    <w:p>
      <w:pPr>
        <w:pStyle w:val="3"/>
        <w:tabs>
          <w:tab w:val="left" w:pos="2828"/>
          <w:tab w:val="left" w:pos="4614"/>
          <w:tab w:val="left" w:pos="7239"/>
        </w:tabs>
        <w:spacing w:before="45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IELTS 6.5</w:t>
      </w: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</w:p>
    <w:sectPr>
      <w:headerReference r:id="rId5" w:type="default"/>
      <w:footerReference r:id="rId6" w:type="default"/>
      <w:pgSz w:w="11910" w:h="16840"/>
      <w:pgMar w:top="1660" w:right="1680" w:bottom="1380" w:left="1280" w:header="1020" w:footer="118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shape id="_x0000_s4098" o:spid="_x0000_s4098" o:spt="202" type="#_x0000_t202" style="position:absolute;left:0pt;margin-left:264.2pt;margin-top:771.55pt;height:11pt;width:46.4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Confidential</w:t>
                </w:r>
              </w:p>
            </w:txbxContent>
          </v:textbox>
        </v:shape>
      </w:pict>
    </w:r>
    <w:r>
      <w:pict>
        <v:shape id="_x0000_s4099" o:spid="_x0000_s4099" o:spt="202" type="#_x0000_t202" style="position:absolute;left:0pt;margin-left:486.75pt;margin-top:781.5pt;height:12pt;width:19.6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5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2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965835</wp:posOffset>
          </wp:positionH>
          <wp:positionV relativeFrom="page">
            <wp:posOffset>647700</wp:posOffset>
          </wp:positionV>
          <wp:extent cx="1013460" cy="3505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3460" cy="350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4097" o:spid="_x0000_s4097" o:spt="202" type="#_x0000_t202" style="position:absolute;left:0pt;margin-left:67.9pt;margin-top:54.7pt;height:29.75pt;width:432.4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0" w:lineRule="exact"/>
                  <w:ind w:left="5745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广州华钦软件技术有限公司</w:t>
                </w:r>
              </w:p>
              <w:p>
                <w:pPr>
                  <w:tabs>
                    <w:tab w:val="left" w:pos="5615"/>
                  </w:tabs>
                  <w:spacing w:before="0" w:line="289" w:lineRule="exact"/>
                  <w:ind w:left="20" w:right="0" w:firstLine="0"/>
                  <w:jc w:val="left"/>
                  <w:rPr>
                    <w:rFonts w:hint="default" w:ascii="Calibri" w:eastAsia="宋体"/>
                    <w:sz w:val="24"/>
                    <w:lang w:val="en-US" w:eastAsia="zh-CN"/>
                  </w:rPr>
                </w:pPr>
                <w:r>
                  <w:rPr>
                    <w:rFonts w:ascii="Times New Roman"/>
                    <w:sz w:val="24"/>
                    <w:u w:val="single"/>
                  </w:rPr>
                  <w:t xml:space="preserve"> </w:t>
                </w:r>
                <w:r>
                  <w:rPr>
                    <w:rFonts w:ascii="Times New Roman"/>
                    <w:sz w:val="24"/>
                    <w:u w:val="single"/>
                  </w:rPr>
                  <w:tab/>
                </w:r>
                <w:r>
                  <w:rPr>
                    <w:rFonts w:hint="eastAsia" w:ascii="Times New Roman"/>
                    <w:sz w:val="24"/>
                    <w:u w:val="single"/>
                    <w:lang w:val="en-US" w:eastAsia="zh-CN"/>
                  </w:rPr>
                  <w:t xml:space="preserve">   </w:t>
                </w:r>
                <w:r>
                  <w:rPr>
                    <w:rFonts w:hint="default" w:ascii="Arial" w:hAnsi="Arial" w:cs="Arial"/>
                    <w:sz w:val="21"/>
                    <w:szCs w:val="21"/>
                    <w:u w:val="single"/>
                    <w:lang w:val="en-US" w:eastAsia="zh-CN"/>
                  </w:rPr>
                  <w:t>CLPS</w:t>
                </w:r>
                <w:r>
                  <w:rPr>
                    <w:rFonts w:hint="eastAsia" w:ascii="Arial" w:hAnsi="Arial" w:cs="Arial"/>
                    <w:sz w:val="21"/>
                    <w:szCs w:val="21"/>
                    <w:u w:val="single"/>
                    <w:lang w:val="en-US" w:eastAsia="zh-CN"/>
                  </w:rPr>
                  <w:t xml:space="preserve"> Guangzhou Co.,LTD. 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2JkOWQzZThiNGFmMTVjNzM0ODY2ZGM5YTIxYWY0YjYifQ=="/>
  </w:docVars>
  <w:rsids>
    <w:rsidRoot w:val="00000000"/>
    <w:rsid w:val="013B0DE8"/>
    <w:rsid w:val="086F1377"/>
    <w:rsid w:val="0B811AED"/>
    <w:rsid w:val="149A777C"/>
    <w:rsid w:val="168626AD"/>
    <w:rsid w:val="16D231FD"/>
    <w:rsid w:val="19C40827"/>
    <w:rsid w:val="1D0205B4"/>
    <w:rsid w:val="1D5C6A95"/>
    <w:rsid w:val="1F244811"/>
    <w:rsid w:val="21025026"/>
    <w:rsid w:val="2CF717B7"/>
    <w:rsid w:val="34AB4F17"/>
    <w:rsid w:val="360D204B"/>
    <w:rsid w:val="39561614"/>
    <w:rsid w:val="3C7C75E3"/>
    <w:rsid w:val="46A3001A"/>
    <w:rsid w:val="46C157C3"/>
    <w:rsid w:val="4ABB7B66"/>
    <w:rsid w:val="4B3519D1"/>
    <w:rsid w:val="4BB90623"/>
    <w:rsid w:val="4E0833CC"/>
    <w:rsid w:val="4F8B32D6"/>
    <w:rsid w:val="5C5E240A"/>
    <w:rsid w:val="5CB07109"/>
    <w:rsid w:val="5E547F68"/>
    <w:rsid w:val="60874625"/>
    <w:rsid w:val="6333639E"/>
    <w:rsid w:val="63D90BE8"/>
    <w:rsid w:val="64901533"/>
    <w:rsid w:val="660D2ED6"/>
    <w:rsid w:val="66A51361"/>
    <w:rsid w:val="67341AAC"/>
    <w:rsid w:val="6A35775D"/>
    <w:rsid w:val="6AF24D91"/>
    <w:rsid w:val="6D6331B3"/>
    <w:rsid w:val="6F975F07"/>
    <w:rsid w:val="7240240E"/>
    <w:rsid w:val="74655D86"/>
    <w:rsid w:val="760C4EF2"/>
    <w:rsid w:val="7A575F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宋体" w:hAnsi="宋体" w:eastAsia="宋体" w:cs="宋体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00"/>
    </w:pPr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"/>
      <w:ind w:left="100"/>
    </w:pPr>
    <w:rPr>
      <w:rFonts w:ascii="宋体" w:hAnsi="宋体" w:eastAsia="宋体" w:cs="宋体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1081</Words>
  <Characters>1282</Characters>
  <TotalTime>1</TotalTime>
  <ScaleCrop>false</ScaleCrop>
  <LinksUpToDate>false</LinksUpToDate>
  <CharactersWithSpaces>1549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2022-03-28T03:54:00Z</dcterms:created>
  <dc:creator>Administrator</dc:creator>
  <cp:lastModifiedBy>追寻</cp:lastModifiedBy>
  <dcterms:modified xsi:type="dcterms:W3CDTF">2023-02-09T03:17:19Z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2022-03-28T00:00:00Z</vt:filetime>
  </property>
  <property fmtid="{D5CDD505-2E9C-101B-9397-08002B2CF9AE}" pid="5" name="KSOProductBuildVer">
    <vt:lpwstr>2052-11.1.0.13703</vt:lpwstr>
  </property>
  <property fmtid="{D5CDD505-2E9C-101B-9397-08002B2CF9AE}" pid="6" name="ICV">
    <vt:lpwstr>2DACC4B44F204FDD8E589828A770D1E2</vt:lpwstr>
  </property>
</Properties>
</file>