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6000"/>
        <w:jc w:val="center"/>
        <w:tblBorders>
          <w:top w:val="single" w:color="000000" w:sz="12"/>
          <w:left w:val="none" w:color="auto" w:sz="0"/>
          <w:bottom w:val="single" w:color="000000" w:sz="12"/>
          <w:right w:val="none" w:color="auto" w:sz="0"/>
          <w:insideH w:val="none" w:color="auto" w:sz="0"/>
          <w:insideV w:val="none" w:color="auto" w:sz="0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tcBorders>
              <w:top w:val="none" w:color="auto" w:sz="0"/>
              <w:left w:val="none" w:color="auto" w:sz="0"/>
              <w:bottom w:val="single" w:color="000000" w:sz="6"/>
              <w:right w:val="none" w:color="auto" w:sz="0"/>
            </w:tcBorders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rFonts w:ascii="SimHei" w:eastAsia="SimHei"/>
                <w:sz w:val="28"/>
                <w:szCs w:val="28"/>
              </w:rPr>
              <w:t xml:space="preserve">产品</w:t>
            </w:r>
          </w:p>
        </w:tc>
        <w:tc>
          <w:tcPr>
            <w:tcW w:type="dxa" w:w="2000"/>
            <w:tcBorders>
              <w:top w:val="none" w:color="auto" w:sz="0"/>
              <w:left w:val="none" w:color="auto" w:sz="0"/>
              <w:bottom w:val="single" w:color="000000" w:sz="6"/>
              <w:right w:val="none" w:color="auto" w:sz="0"/>
            </w:tcBorders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rFonts w:ascii="SimHei" w:eastAsia="SimHei"/>
                <w:sz w:val="28"/>
                <w:szCs w:val="28"/>
              </w:rPr>
              <w:t xml:space="preserve">收入</w:t>
            </w:r>
          </w:p>
        </w:tc>
        <w:tc>
          <w:tcPr>
            <w:tcW w:type="dxa" w:w="2000"/>
            <w:tcBorders>
              <w:top w:val="none" w:color="auto" w:sz="0"/>
              <w:left w:val="none" w:color="auto" w:sz="0"/>
              <w:bottom w:val="single" w:color="000000" w:sz="6"/>
              <w:right w:val="none" w:color="auto" w:sz="0"/>
            </w:tcBorders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rFonts w:ascii="SimHei" w:eastAsia="SimHei"/>
                <w:sz w:val="28"/>
                <w:szCs w:val="28"/>
              </w:rPr>
              <w:t xml:space="preserve">毛利率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甲</w:t>
            </w:r>
          </w:p>
        </w:tc>
        <w:tc>
          <w:tcPr>
            <w:tcW w:type="dxa" w:w="20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10</w:t>
            </w:r>
          </w:p>
        </w:tc>
        <w:tc>
          <w:tcPr>
            <w:tcW w:type="dxa" w:w="20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20%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乙</w:t>
            </w:r>
          </w:p>
        </w:tc>
        <w:tc>
          <w:tcPr>
            <w:tcW w:type="dxa" w:w="20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20</w:t>
            </w:r>
          </w:p>
        </w:tc>
        <w:tc>
          <w:tcPr>
            <w:tcW w:type="dxa" w:w="20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30%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合计</w:t>
            </w:r>
          </w:p>
        </w:tc>
        <w:tc>
          <w:tcPr>
            <w:tcW w:type="dxa" w:w="20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30</w:t>
            </w:r>
          </w:p>
        </w:tc>
        <w:tc>
          <w:tcPr>
            <w:tcW w:type="dxa" w:w="20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26.7%</w:t>
            </w:r>
          </w:p>
        </w:tc>
      </w:tr>
    </w:tbl>
    <w:p/>
    <w:sectPr>
      <w:pgSz w:w="11906" w:h="16838" w:orient="portrait"/>
      <w:pgMar w:top="2098" w:right="1474" w:bottom="1984" w:left="1587" w:header="850" w:footer="1392" w:gutter="0"/>
      <w:pgNumType/>
      <w:docGrid w:type="linesAndChars" w:linePitch="579" w:charSpace="-842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chineseCountingThousand"/>
      <w:suff w:val="nothing"/>
      <w:lvlText w:val="%1、"/>
      <w:lvlJc w:val="left"/>
      <w:pPr>
        <w:ind w:left="0" w:firstLine="632"/>
      </w:pPr>
    </w:lvl>
    <w:lvl w:ilvl="1" w15:tentative="1">
      <w:start w:val="1"/>
      <w:numFmt w:val="chineseCountingThousand"/>
      <w:suff w:val="nothing"/>
      <w:lvlText w:val="（%2）"/>
      <w:lvlJc w:val="left"/>
      <w:pPr>
        <w:ind w:left="0" w:firstLine="632"/>
      </w:pPr>
    </w:lvl>
    <w:lvl w:ilvl="2" w15:tentative="1">
      <w:start w:val="1"/>
      <w:numFmt w:val="decimal"/>
      <w:suff w:val="nothing"/>
      <w:lvlText w:val="%3."/>
      <w:lvlJc w:val="left"/>
      <w:pPr>
        <w:ind w:left="0" w:firstLine="632"/>
      </w:pPr>
    </w:lvl>
    <w:lvl w:ilvl="3" w15:tentative="1">
      <w:start w:val="1"/>
      <w:numFmt w:val="decimal"/>
      <w:suff w:val="nothing"/>
      <w:lvlText w:val="（%4）"/>
      <w:lvlJc w:val="left"/>
      <w:pPr>
        <w:ind w:left="0" w:firstLine="632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docDefaults>
    <w:rPrDefault>
      <w:rPr>
        <w:rFonts w:ascii="FangSong" w:eastAsia="FangSong" w:hAnsi="FangSong" w:cstheme="minorBidi"/>
        <w:kern w:val="2"/>
        <w:sz w:val="32"/>
        <w:szCs w:val="32"/>
        <w:lang w:val="en-US" w:eastAsia="zh-CN" w:bidi="ar-SA"/>
      </w:rPr>
    </w:rPrDefault>
    <w:pPrDefault/>
  </w:docDefaults>
  <w:style w:type="paragraph" w:default="1" w:styleId="Normal">
    <w:name w:val="Normal"/>
    <w:qFormat/>
    <w:pPr>
      <w:widowControl w:val="0"/>
      <w:ind w:firstLineChars="200" w:firstLine="632"/>
      <w:jc w:val="both"/>
    </w:pPr>
    <w:rPr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Title">
    <w:name w:val="Title"/>
    <w:basedOn w:val="Normal"/>
    <w:next w:val="a0"/>
    <w:link w:val="TitleChar"/>
    <w:uiPriority w:val="5"/>
    <w:qFormat/>
    <w:pPr>
      <w:spacing w:afterLines="100" w:after="579" w:line="579" w:lineRule="exact"/>
      <w:ind w:firstLineChars="0" w:firstLine="0"/>
      <w:contextualSpacing/>
      <w:jc w:val="center"/>
      <w:outlineLvl w:val="0"/>
    </w:pPr>
    <w:rPr>
      <w:rFonts w:ascii="方正小标宋简体" w:eastAsia="方正小标宋简体" w:cstheme="majorBidi"/>
      <w:bCs/>
      <w:sz w:val="44"/>
    </w:rPr>
  </w:style>
  <w:style w:type="character" w:customStyle="1" w:styleId="TitleChar">
    <w:name w:val="Title Char"/>
    <w:basedOn w:val="DefaultParagraphFont"/>
    <w:link w:val="Title"/>
    <w:uiPriority w:val="10"/>
    <w:rPr>
      <w:rFonts w:ascii="方正小标宋简体" w:eastAsia="方正小标宋简体" w:cstheme="majorBidi"/>
      <w:bCs/>
      <w:kern w:val="0"/>
      <w:sz w:val="44"/>
    </w:rPr>
  </w:style>
  <w:style w:type="paragraph" w:customStyle="1" w:styleId="a0">
    <w:name w:val="主送机关"/>
    <w:basedOn w:val="Normal"/>
    <w:next w:val="Normal"/>
    <w:link w:val="a1"/>
    <w:uiPriority w:val="6"/>
    <w:qFormat/>
    <w:pPr>
      <w:ind w:firstLineChars="0" w:firstLine="0"/>
    </w:pPr>
  </w:style>
  <w:style w:type="character" w:customStyle="1" w:styleId="a1">
    <w:name w:val="主送机关 字符"/>
    <w:basedOn w:val="DefaultParagraphFont"/>
    <w:link w:val="a0"/>
    <w:rPr>
      <w:kern w:val="0"/>
    </w:rPr>
  </w:style>
  <w:style w:type="paragraph" w:styleId="Heading1">
    <w:name w:val="heading 1"/>
    <w:basedOn w:val="Normal"/>
    <w:next w:val="Normal"/>
    <w:link w:val="Heading1Char"/>
    <w:uiPriority w:val="1"/>
    <w:qFormat/>
    <w:pPr>
      <w:keepNext/>
      <w:keepLines/>
      <w:numPr>
        <w:ilvl w:val="1"/>
        <w:numId w:val="1"/>
      </w:numPr>
      <w:ind w:firstLine="632"/>
      <w:outlineLvl w:val="0"/>
    </w:pPr>
    <w:rPr>
      <w:rFonts w:ascii="SimHei" w:eastAsia="SimHei" w:hAnsi="SimHei"/>
      <w:bCs/>
      <w:szCs w:val="44"/>
    </w:rPr>
  </w:style>
  <w:style w:type="character" w:customStyle="1" w:styleId="Heading1Char">
    <w:name w:val="Heading 1 Char"/>
    <w:basedOn w:val="DefaultParagraphFont"/>
    <w:link w:val="Heading1"/>
    <w:uiPriority w:val="9"/>
    <w:semiHidden/>
    <w:rPr>
      <w:rFonts w:ascii="SimHei" w:eastAsia="SimHei" w:hAnsi="SimHei"/>
      <w:bCs/>
      <w:kern w:val="0"/>
      <w:szCs w:val="44"/>
    </w:rPr>
  </w:style>
  <w:style w:type="paragraph" w:styleId="Heading2">
    <w:name w:val="heading 2"/>
    <w:basedOn w:val="Normal"/>
    <w:next w:val="Normal"/>
    <w:link w:val="Heading2Char"/>
    <w:uiPriority w:val="2"/>
    <w:qFormat/>
    <w:pPr>
      <w:numPr>
        <w:ilvl w:val="2"/>
        <w:numId w:val="1"/>
      </w:numPr>
      <w:ind w:firstLine="632"/>
      <w:outlineLvl w:val="1"/>
    </w:pPr>
    <w:rPr>
      <w:rFonts w:ascii="KaiTi" w:eastAsia="KaiTi" w:hAnsi="KaiTi" w:cstheme="majorBidi"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KaiTi" w:eastAsia="KaiTi" w:hAnsi="KaiTi" w:cstheme="majorBidi"/>
      <w:bCs/>
      <w:kern w:val="0"/>
    </w:rPr>
  </w:style>
  <w:style w:type="paragraph" w:styleId="Heading3">
    <w:name w:val="heading 3"/>
    <w:basedOn w:val="Normal"/>
    <w:next w:val="Normal"/>
    <w:link w:val="Heading3Char"/>
    <w:uiPriority w:val="3"/>
    <w:qFormat/>
    <w:pPr>
      <w:numPr>
        <w:ilvl w:val="3"/>
        <w:numId w:val="1"/>
      </w:numPr>
      <w:ind w:firstLine="632"/>
      <w:outlineLvl w:val="2"/>
    </w:pPr>
    <w:rPr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bCs/>
      <w:kern w:val="0"/>
    </w:rPr>
  </w:style>
  <w:style w:type="paragraph" w:styleId="Heading4">
    <w:name w:val="heading 4"/>
    <w:basedOn w:val="Normal"/>
    <w:next w:val="Normal"/>
    <w:link w:val="Heading4Char"/>
    <w:uiPriority w:val="4"/>
    <w:qFormat/>
    <w:pPr>
      <w:numPr>
        <w:ilvl w:val="4"/>
        <w:numId w:val="1"/>
      </w:numPr>
      <w:ind w:firstLine="632"/>
      <w:outlineLvl w:val="3"/>
    </w:pPr>
    <w:rPr>
      <w:rFonts w:cstheme="majorBidi"/>
      <w:bCs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cstheme="majorBidi"/>
      <w:bCs/>
      <w:kern w:val="0"/>
      <w:szCs w:val="28"/>
    </w:rPr>
  </w:style>
  <w:style w:type="character" w:styleId="FootnoteReference">
    <w:name w:val="footnote reference"/>
    <w:basedOn w:val="DefaultParagraphFont"/>
    <w:uiPriority w:val="39"/>
    <w:semiHidden/>
    <w:rPr>
      <w:vertAlign w:val="superscript"/>
    </w:rPr>
  </w:style>
  <w:style w:type="character" w:styleId="EndnoteReference">
    <w:name w:val="endnote reference"/>
    <w:basedOn w:val="DefaultParagraphFont"/>
    <w:uiPriority w:val="39"/>
    <w:semiHidden/>
    <w:rPr>
      <w:vertAlign w:val="superscript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2026-10-16T09:36:40.926Z</dcterms:created>
  <dcterms:modified xsi:type="dcterms:W3CDTF">2026-10-16T09:36:40.926Z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