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BC676" w14:textId="1733AA8A" w:rsidR="000B7EC4" w:rsidRPr="00381D24" w:rsidRDefault="00000000" w:rsidP="00381D24">
      <w:pPr>
        <w:widowControl/>
        <w:shd w:val="clear" w:color="auto" w:fill="FFFFFF"/>
        <w:spacing w:beforeLines="50" w:before="156"/>
        <w:jc w:val="center"/>
        <w:rPr>
          <w:rFonts w:ascii="FangSong_GB2312" w:eastAsia="FangSong_GB2312" w:hAnsi="FangSong"/>
          <w:b/>
          <w:bCs/>
          <w:sz w:val="36"/>
          <w:szCs w:val="36"/>
        </w:rPr>
      </w:pPr>
      <w:r>
        <w:fldChar w:fldCharType="begin"/>
      </w:r>
      <w:r>
        <w:instrText>HYPERLINK "http://cw.zju.edu.cn/wescms/sys/filebrowser/file.php?cmd=download&amp;id=46949"</w:instrText>
      </w:r>
      <w:r>
        <w:fldChar w:fldCharType="separate"/>
      </w:r>
      <w:r>
        <w:rPr>
          <w:rFonts w:ascii="FangSong_GB2312" w:eastAsia="FangSong_GB2312" w:hAnsi="FangSong" w:hint="eastAsia"/>
          <w:b/>
          <w:bCs/>
          <w:sz w:val="36"/>
          <w:szCs w:val="36"/>
        </w:rPr>
        <w:t>项目专家评审意见表</w:t>
      </w:r>
      <w:r>
        <w:rPr>
          <w:rFonts w:ascii="FangSong_GB2312" w:eastAsia="FangSong_GB2312" w:hAnsi="FangSong"/>
          <w:b/>
          <w:bCs/>
          <w:sz w:val="36"/>
          <w:szCs w:val="36"/>
        </w:rPr>
        <w:fldChar w:fldCharType="end"/>
      </w:r>
    </w:p>
    <w:tbl>
      <w:tblPr>
        <w:tblW w:w="9509" w:type="dxa"/>
        <w:tblInd w:w="-597" w:type="dxa"/>
        <w:tblLook w:val="04A0" w:firstRow="1" w:lastRow="0" w:firstColumn="1" w:lastColumn="0" w:noHBand="0" w:noVBand="1"/>
      </w:tblPr>
      <w:tblGrid>
        <w:gridCol w:w="2093"/>
        <w:gridCol w:w="7416"/>
      </w:tblGrid>
      <w:tr w:rsidR="000B7EC4" w14:paraId="10310AB9" w14:textId="77777777">
        <w:trPr>
          <w:trHeight w:val="45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974D5" w14:textId="77777777" w:rsidR="000B7EC4" w:rsidRDefault="00000000">
            <w:pPr>
              <w:widowControl/>
              <w:spacing w:line="520" w:lineRule="exact"/>
              <w:rPr>
                <w:rFonts w:ascii="FangSong_GB2312" w:eastAsia="FangSong_GB2312" w:hAnsi="FangSong" w:cs="SimSun"/>
                <w:color w:val="000000"/>
                <w:kern w:val="0"/>
                <w:sz w:val="30"/>
                <w:szCs w:val="30"/>
              </w:rPr>
            </w:pPr>
            <w:r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  <w:t>项目名称</w:t>
            </w:r>
          </w:p>
        </w:tc>
        <w:tc>
          <w:tcPr>
            <w:tcW w:w="7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3F2A9" w14:textId="3F43EE7D" w:rsidR="000B7EC4" w:rsidRPr="00552787" w:rsidRDefault="00982613">
            <w:pPr>
              <w:widowControl/>
              <w:spacing w:line="520" w:lineRule="exact"/>
              <w:rPr>
                <w:rFonts w:ascii="FangSong_GB2312" w:eastAsia="FangSong_GB2312" w:hAnsi="FangSong" w:cs="SimSun"/>
                <w:kern w:val="0"/>
                <w:sz w:val="30"/>
                <w:szCs w:val="30"/>
              </w:rPr>
            </w:pPr>
            <w:r w:rsidRPr="00982613">
              <w:rPr>
                <w:rFonts w:hint="eastAsia"/>
                <w:sz w:val="28"/>
                <w:szCs w:val="28"/>
              </w:rPr>
              <w:t>数字化腰痛管理方案的前瞻性验证</w:t>
            </w:r>
          </w:p>
        </w:tc>
      </w:tr>
      <w:tr w:rsidR="000B7EC4" w14:paraId="50F53DE9" w14:textId="77777777">
        <w:trPr>
          <w:trHeight w:val="431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52011" w14:textId="77777777" w:rsidR="000B7EC4" w:rsidRDefault="00000000">
            <w:pPr>
              <w:widowControl/>
              <w:spacing w:line="520" w:lineRule="exact"/>
              <w:rPr>
                <w:rFonts w:ascii="FangSong_GB2312" w:eastAsia="FangSong_GB2312" w:hAnsi="FangSong" w:cs="SimSun"/>
                <w:color w:val="000000"/>
                <w:kern w:val="0"/>
                <w:sz w:val="30"/>
                <w:szCs w:val="30"/>
              </w:rPr>
            </w:pPr>
            <w:r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  <w:t>主要研究者</w:t>
            </w:r>
          </w:p>
        </w:tc>
        <w:tc>
          <w:tcPr>
            <w:tcW w:w="7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033E" w14:textId="74A713AE" w:rsidR="000B7EC4" w:rsidRPr="00552787" w:rsidRDefault="00982613">
            <w:pPr>
              <w:widowControl/>
              <w:spacing w:line="520" w:lineRule="exact"/>
              <w:rPr>
                <w:rFonts w:ascii="FangSong_GB2312" w:eastAsia="FangSong_GB2312" w:hAnsi="FangSong" w:cs="SimSun"/>
                <w:kern w:val="0"/>
                <w:sz w:val="30"/>
                <w:szCs w:val="30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赵凤东</w:t>
            </w:r>
            <w:proofErr w:type="gramEnd"/>
          </w:p>
        </w:tc>
      </w:tr>
      <w:tr w:rsidR="000B7EC4" w14:paraId="3B21B363" w14:textId="77777777">
        <w:trPr>
          <w:trHeight w:val="545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4EC0F" w14:textId="77777777" w:rsidR="000B7EC4" w:rsidRDefault="00000000">
            <w:pPr>
              <w:widowControl/>
              <w:spacing w:line="520" w:lineRule="exact"/>
              <w:rPr>
                <w:rFonts w:ascii="FangSong_GB2312" w:eastAsia="FangSong_GB2312" w:hAnsi="FangSong" w:cs="SimSun"/>
                <w:color w:val="000000"/>
                <w:kern w:val="0"/>
                <w:sz w:val="30"/>
                <w:szCs w:val="30"/>
              </w:rPr>
            </w:pPr>
            <w:r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  <w:t>研究科室</w:t>
            </w:r>
          </w:p>
        </w:tc>
        <w:tc>
          <w:tcPr>
            <w:tcW w:w="7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0E22D" w14:textId="797D9BE2" w:rsidR="000B7EC4" w:rsidRPr="00552787" w:rsidRDefault="00552787">
            <w:pPr>
              <w:widowControl/>
              <w:spacing w:line="520" w:lineRule="exact"/>
              <w:rPr>
                <w:rFonts w:ascii="FangSong_GB2312" w:eastAsia="FangSong_GB2312" w:hAnsi="FangSong" w:cs="SimSun"/>
                <w:kern w:val="0"/>
                <w:sz w:val="30"/>
                <w:szCs w:val="30"/>
              </w:rPr>
            </w:pPr>
            <w:r w:rsidRPr="00552787">
              <w:rPr>
                <w:rFonts w:hint="eastAsia"/>
                <w:sz w:val="28"/>
                <w:szCs w:val="28"/>
              </w:rPr>
              <w:t>骨科</w:t>
            </w:r>
          </w:p>
        </w:tc>
      </w:tr>
      <w:tr w:rsidR="000B7EC4" w14:paraId="236039C9" w14:textId="77777777">
        <w:trPr>
          <w:trHeight w:val="5693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BAB0B" w14:textId="77777777" w:rsidR="000B7EC4" w:rsidRDefault="00000000">
            <w:pPr>
              <w:widowControl/>
              <w:spacing w:line="520" w:lineRule="exact"/>
              <w:rPr>
                <w:rFonts w:ascii="FangSong_GB2312" w:eastAsia="FangSong_GB2312" w:hAnsi="FangSong_GB2312" w:cs="FangSong_GB2312"/>
                <w:color w:val="000000"/>
                <w:kern w:val="0"/>
                <w:sz w:val="32"/>
                <w:szCs w:val="32"/>
              </w:rPr>
            </w:pPr>
            <w:r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  <w:t>评审意见</w:t>
            </w:r>
          </w:p>
        </w:tc>
        <w:tc>
          <w:tcPr>
            <w:tcW w:w="7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ED402" w14:textId="77777777" w:rsidR="00D829EE" w:rsidRPr="00D829EE" w:rsidRDefault="00D829EE" w:rsidP="00D829EE">
            <w:pPr>
              <w:widowControl/>
              <w:rPr>
                <w:rFonts w:ascii="SimSun" w:hAnsi="SimSun" w:cs="FangSong_GB2312" w:hint="eastAsia"/>
                <w:b/>
                <w:bCs/>
                <w:color w:val="000000"/>
                <w:kern w:val="0"/>
                <w:sz w:val="20"/>
                <w:szCs w:val="22"/>
                <w:lang/>
              </w:rPr>
            </w:pPr>
            <w:r w:rsidRPr="00D829EE">
              <w:rPr>
                <w:rFonts w:ascii="SimSun" w:hAnsi="SimSun" w:cs="FangSong_GB2312" w:hint="eastAsia"/>
                <w:b/>
                <w:bCs/>
                <w:color w:val="000000"/>
                <w:kern w:val="0"/>
                <w:sz w:val="20"/>
                <w:szCs w:val="22"/>
                <w:lang/>
              </w:rPr>
              <w:t>研究方案合理性</w:t>
            </w:r>
          </w:p>
          <w:p w14:paraId="6D683B1F" w14:textId="77777777" w:rsidR="00D829EE" w:rsidRPr="00D829EE" w:rsidRDefault="00D829EE" w:rsidP="00D829EE">
            <w:pPr>
              <w:widowControl/>
              <w:rPr>
                <w:rFonts w:ascii="SimSun" w:hAnsi="SimSun" w:cs="FangSong_GB2312" w:hint="eastAsia"/>
                <w:color w:val="000000"/>
                <w:kern w:val="0"/>
                <w:sz w:val="20"/>
                <w:szCs w:val="22"/>
                <w:lang/>
              </w:rPr>
            </w:pPr>
            <w:r w:rsidRPr="00D829EE">
              <w:rPr>
                <w:rFonts w:ascii="SimSun" w:hAnsi="SimSun" w:cs="FangSong_GB2312" w:hint="eastAsia"/>
                <w:color w:val="000000"/>
                <w:kern w:val="0"/>
                <w:sz w:val="20"/>
                <w:szCs w:val="22"/>
                <w:lang/>
              </w:rPr>
              <w:t>研究方案设计科学严谨。背景阐述充分，研究目的明确，随机对照设计合理。纳入排除标准设置全面，年龄范围符合临床实际。研究流程清晰，一年随访周期能全面评估长期效果。样本量计算科学，200例样本足以支持结论可靠性。</w:t>
            </w:r>
          </w:p>
          <w:p w14:paraId="52B111C4" w14:textId="77777777" w:rsidR="00D829EE" w:rsidRPr="00D829EE" w:rsidRDefault="00D829EE" w:rsidP="00D829EE">
            <w:pPr>
              <w:widowControl/>
              <w:rPr>
                <w:rFonts w:ascii="SimSun" w:hAnsi="SimSun" w:cs="FangSong_GB2312"/>
                <w:b/>
                <w:bCs/>
                <w:color w:val="000000"/>
                <w:kern w:val="0"/>
                <w:sz w:val="20"/>
                <w:szCs w:val="22"/>
                <w:lang/>
              </w:rPr>
            </w:pPr>
          </w:p>
          <w:p w14:paraId="6E036FA1" w14:textId="77777777" w:rsidR="00D829EE" w:rsidRPr="00D829EE" w:rsidRDefault="00D829EE" w:rsidP="00D829EE">
            <w:pPr>
              <w:widowControl/>
              <w:rPr>
                <w:rFonts w:ascii="SimSun" w:hAnsi="SimSun" w:cs="FangSong_GB2312" w:hint="eastAsia"/>
                <w:b/>
                <w:bCs/>
                <w:color w:val="000000"/>
                <w:kern w:val="0"/>
                <w:sz w:val="20"/>
                <w:szCs w:val="22"/>
                <w:lang/>
              </w:rPr>
            </w:pPr>
            <w:r w:rsidRPr="00D829EE">
              <w:rPr>
                <w:rFonts w:ascii="SimSun" w:hAnsi="SimSun" w:cs="FangSong_GB2312" w:hint="eastAsia"/>
                <w:b/>
                <w:bCs/>
                <w:color w:val="000000"/>
                <w:kern w:val="0"/>
                <w:sz w:val="20"/>
                <w:szCs w:val="22"/>
                <w:lang/>
              </w:rPr>
              <w:t>技术路线科学性</w:t>
            </w:r>
          </w:p>
          <w:p w14:paraId="14DE751E" w14:textId="77777777" w:rsidR="00D829EE" w:rsidRPr="00D829EE" w:rsidRDefault="00D829EE" w:rsidP="00D829EE">
            <w:pPr>
              <w:widowControl/>
              <w:rPr>
                <w:rFonts w:ascii="SimSun" w:hAnsi="SimSun" w:cs="FangSong_GB2312" w:hint="eastAsia"/>
                <w:color w:val="000000"/>
                <w:kern w:val="0"/>
                <w:sz w:val="20"/>
                <w:szCs w:val="22"/>
                <w:lang/>
              </w:rPr>
            </w:pPr>
            <w:r w:rsidRPr="00D829EE">
              <w:rPr>
                <w:rFonts w:ascii="SimSun" w:hAnsi="SimSun" w:cs="FangSong_GB2312" w:hint="eastAsia"/>
                <w:color w:val="000000"/>
                <w:kern w:val="0"/>
                <w:sz w:val="20"/>
                <w:szCs w:val="22"/>
                <w:lang/>
              </w:rPr>
              <w:t>技术路线设计创新科学。AlignPro系统整合AI技术和三维姿势评估，具有先进性。系统采用动态问卷、体格检查和三维姿势评估相结合，实现全面评估。评估指标选择全面，包括VAS、ODI、HADS和SF-36等国际认可量表。数据采集方法规范，统计分析方法适当。</w:t>
            </w:r>
          </w:p>
          <w:p w14:paraId="353FBCAB" w14:textId="77777777" w:rsidR="00D829EE" w:rsidRPr="00D829EE" w:rsidRDefault="00D829EE" w:rsidP="00D829EE">
            <w:pPr>
              <w:widowControl/>
              <w:rPr>
                <w:rFonts w:ascii="SimSun" w:hAnsi="SimSun" w:cs="FangSong_GB2312"/>
                <w:b/>
                <w:bCs/>
                <w:color w:val="000000"/>
                <w:kern w:val="0"/>
                <w:sz w:val="20"/>
                <w:szCs w:val="22"/>
                <w:lang/>
              </w:rPr>
            </w:pPr>
          </w:p>
          <w:p w14:paraId="6935AB82" w14:textId="77777777" w:rsidR="00D829EE" w:rsidRPr="00D829EE" w:rsidRDefault="00D829EE" w:rsidP="00D829EE">
            <w:pPr>
              <w:widowControl/>
              <w:rPr>
                <w:rFonts w:ascii="SimSun" w:hAnsi="SimSun" w:cs="FangSong_GB2312" w:hint="eastAsia"/>
                <w:b/>
                <w:bCs/>
                <w:color w:val="000000"/>
                <w:kern w:val="0"/>
                <w:sz w:val="20"/>
                <w:szCs w:val="22"/>
                <w:lang/>
              </w:rPr>
            </w:pPr>
            <w:r w:rsidRPr="00D829EE">
              <w:rPr>
                <w:rFonts w:ascii="SimSun" w:hAnsi="SimSun" w:cs="FangSong_GB2312" w:hint="eastAsia"/>
                <w:b/>
                <w:bCs/>
                <w:color w:val="000000"/>
                <w:kern w:val="0"/>
                <w:sz w:val="20"/>
                <w:szCs w:val="22"/>
                <w:lang/>
              </w:rPr>
              <w:t>伦理安全性</w:t>
            </w:r>
          </w:p>
          <w:p w14:paraId="4B018DB1" w14:textId="77777777" w:rsidR="00D829EE" w:rsidRPr="00D829EE" w:rsidRDefault="00D829EE" w:rsidP="00D829EE">
            <w:pPr>
              <w:widowControl/>
              <w:rPr>
                <w:rFonts w:ascii="SimSun" w:hAnsi="SimSun" w:cs="FangSong_GB2312" w:hint="eastAsia"/>
                <w:color w:val="000000"/>
                <w:kern w:val="0"/>
                <w:sz w:val="20"/>
                <w:szCs w:val="22"/>
                <w:lang/>
              </w:rPr>
            </w:pPr>
            <w:r w:rsidRPr="00D829EE">
              <w:rPr>
                <w:rFonts w:ascii="SimSun" w:hAnsi="SimSun" w:cs="FangSong_GB2312" w:hint="eastAsia"/>
                <w:color w:val="000000"/>
                <w:kern w:val="0"/>
                <w:sz w:val="20"/>
                <w:szCs w:val="22"/>
                <w:lang/>
              </w:rPr>
              <w:t>伦理设计全面完善。知情同意程序规范，数据管理和保密措施严格，采用唯一编号和密码保护。不良事件监测处理措施明确，排除标准全面考虑了风险人群，确保研究安全性。</w:t>
            </w:r>
          </w:p>
          <w:p w14:paraId="15A5959F" w14:textId="77777777" w:rsidR="00D829EE" w:rsidRPr="00D829EE" w:rsidRDefault="00D829EE" w:rsidP="00D829EE">
            <w:pPr>
              <w:widowControl/>
              <w:rPr>
                <w:rFonts w:ascii="SimSun" w:hAnsi="SimSun" w:cs="FangSong_GB2312"/>
                <w:b/>
                <w:bCs/>
                <w:color w:val="000000"/>
                <w:kern w:val="0"/>
                <w:sz w:val="20"/>
                <w:szCs w:val="22"/>
                <w:lang/>
              </w:rPr>
            </w:pPr>
          </w:p>
          <w:p w14:paraId="0C69B1D5" w14:textId="77777777" w:rsidR="00D829EE" w:rsidRPr="00D829EE" w:rsidRDefault="00D829EE" w:rsidP="00D829EE">
            <w:pPr>
              <w:widowControl/>
              <w:rPr>
                <w:rFonts w:ascii="SimSun" w:hAnsi="SimSun" w:cs="FangSong_GB2312" w:hint="eastAsia"/>
                <w:b/>
                <w:bCs/>
                <w:color w:val="000000"/>
                <w:kern w:val="0"/>
                <w:sz w:val="20"/>
                <w:szCs w:val="22"/>
                <w:lang/>
              </w:rPr>
            </w:pPr>
            <w:r w:rsidRPr="00D829EE">
              <w:rPr>
                <w:rFonts w:ascii="SimSun" w:hAnsi="SimSun" w:cs="FangSong_GB2312" w:hint="eastAsia"/>
                <w:b/>
                <w:bCs/>
                <w:color w:val="000000"/>
                <w:kern w:val="0"/>
                <w:sz w:val="20"/>
                <w:szCs w:val="22"/>
                <w:lang/>
              </w:rPr>
              <w:t>临床应用价值</w:t>
            </w:r>
          </w:p>
          <w:p w14:paraId="6A0D82CF" w14:textId="4DD7ED47" w:rsidR="00381D24" w:rsidRPr="00D829EE" w:rsidRDefault="00D829EE" w:rsidP="00D829EE">
            <w:pPr>
              <w:widowControl/>
              <w:ind w:firstLineChars="200" w:firstLine="400"/>
              <w:rPr>
                <w:rFonts w:ascii="FangSong_GB2312" w:eastAsia="FangSong_GB2312" w:hAnsi="FangSong_GB2312" w:cs="FangSong_GB2312"/>
                <w:color w:val="000000"/>
                <w:kern w:val="0"/>
                <w:sz w:val="24"/>
                <w:szCs w:val="28"/>
              </w:rPr>
            </w:pPr>
            <w:r w:rsidRPr="00D829EE">
              <w:rPr>
                <w:rFonts w:ascii="SimSun" w:hAnsi="SimSun" w:cs="FangSong_GB2312" w:hint="eastAsia"/>
                <w:color w:val="000000"/>
                <w:kern w:val="0"/>
                <w:sz w:val="20"/>
                <w:szCs w:val="22"/>
                <w:lang/>
              </w:rPr>
              <w:t>研究具有显著临床应用价值。AlignPro系统结合AI和移动健康技术，能快速识别腰痛原因，提供个性化方案。系统有望减轻医生工作量，减少患者等待时间，提高自我管理能力，改善治疗流程。研究成果为腰痛患者提供便捷高效的管理工具，减轻患者痛苦，提高生活质量，减轻经济负担。</w:t>
            </w:r>
          </w:p>
        </w:tc>
      </w:tr>
      <w:tr w:rsidR="000B7EC4" w14:paraId="5512B160" w14:textId="77777777">
        <w:trPr>
          <w:trHeight w:val="1638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58DCA" w14:textId="77777777" w:rsidR="000B7EC4" w:rsidRDefault="00000000">
            <w:pPr>
              <w:widowControl/>
              <w:spacing w:line="520" w:lineRule="exact"/>
              <w:rPr>
                <w:rFonts w:ascii="FangSong_GB2312" w:eastAsia="FangSong_GB2312" w:hAnsi="FangSong" w:cs="SimSun"/>
                <w:color w:val="000000"/>
                <w:kern w:val="0"/>
                <w:sz w:val="30"/>
                <w:szCs w:val="30"/>
              </w:rPr>
            </w:pPr>
            <w:r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  <w:t>结论</w:t>
            </w:r>
          </w:p>
        </w:tc>
        <w:tc>
          <w:tcPr>
            <w:tcW w:w="7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07167" w14:textId="3D27DF26" w:rsidR="000B7EC4" w:rsidRDefault="00552787" w:rsidP="007D3063">
            <w:pPr>
              <w:widowControl/>
              <w:spacing w:line="520" w:lineRule="exact"/>
              <w:ind w:firstLineChars="200" w:firstLine="880"/>
              <w:rPr>
                <w:rFonts w:ascii="FangSong_GB2312" w:eastAsia="FangSong_GB2312" w:hAnsi="FangSong" w:cs="SimSun"/>
                <w:color w:val="000000"/>
                <w:kern w:val="0"/>
                <w:sz w:val="30"/>
                <w:szCs w:val="30"/>
              </w:rPr>
            </w:pPr>
            <w:r>
              <w:rPr>
                <w:rFonts w:ascii="FangSong_GB2312" w:eastAsia="FangSong_GB2312" w:hAnsi="FangSong" w:cs="SimSun" w:hint="eastAsia"/>
                <w:color w:val="000000"/>
                <w:kern w:val="0"/>
                <w:sz w:val="44"/>
                <w:szCs w:val="30"/>
              </w:rPr>
              <w:t>√</w:t>
            </w:r>
            <w:r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  <w:t xml:space="preserve">同意开展      </w:t>
            </w:r>
            <w:r>
              <w:rPr>
                <w:rFonts w:ascii="FangSong_GB2312" w:eastAsia="FangSong_GB2312" w:hAnsi="FangSong" w:cs="SimSun" w:hint="eastAsia"/>
                <w:color w:val="000000"/>
                <w:kern w:val="0"/>
                <w:sz w:val="44"/>
                <w:szCs w:val="30"/>
              </w:rPr>
              <w:t>□</w:t>
            </w:r>
            <w:r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  <w:t>不同意开展</w:t>
            </w:r>
          </w:p>
          <w:p w14:paraId="7F66004A" w14:textId="3DA8813B" w:rsidR="00B44F8B" w:rsidRDefault="003C5ED3" w:rsidP="007D3063">
            <w:pPr>
              <w:widowControl/>
              <w:spacing w:line="520" w:lineRule="exact"/>
              <w:ind w:firstLineChars="200" w:firstLine="420"/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2351E2DC" wp14:editId="047298C4">
                  <wp:simplePos x="0" y="0"/>
                  <wp:positionH relativeFrom="column">
                    <wp:posOffset>1365250</wp:posOffset>
                  </wp:positionH>
                  <wp:positionV relativeFrom="paragraph">
                    <wp:posOffset>19050</wp:posOffset>
                  </wp:positionV>
                  <wp:extent cx="993775" cy="365125"/>
                  <wp:effectExtent l="0" t="0" r="0" b="0"/>
                  <wp:wrapNone/>
                  <wp:docPr id="1222747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747679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75" cy="3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AB6A1E" w14:textId="406B7ADA" w:rsidR="000B7EC4" w:rsidRDefault="00000000">
            <w:pPr>
              <w:widowControl/>
              <w:spacing w:line="520" w:lineRule="exact"/>
              <w:ind w:firstLineChars="300" w:firstLine="900"/>
              <w:rPr>
                <w:rFonts w:ascii="FangSong_GB2312" w:eastAsia="FangSong_GB2312" w:hAnsi="FangSong" w:cs="SimSun"/>
                <w:color w:val="000000"/>
                <w:kern w:val="0"/>
                <w:sz w:val="30"/>
                <w:szCs w:val="30"/>
              </w:rPr>
            </w:pPr>
            <w:r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  <w:t>专家签名：</w:t>
            </w:r>
            <w:r w:rsidR="00381D24">
              <w:rPr>
                <w:rFonts w:ascii="FangSong_GB2312" w:eastAsia="FangSong_GB2312" w:hAnsi="FangSong" w:cs="SimSun" w:hint="eastAsia"/>
                <w:kern w:val="0"/>
                <w:sz w:val="30"/>
                <w:szCs w:val="30"/>
              </w:rPr>
              <w:t>刘军辉</w:t>
            </w:r>
            <w:r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  <w:t xml:space="preserve">       </w:t>
            </w:r>
            <w:r w:rsidR="00982613">
              <w:rPr>
                <w:rFonts w:ascii="FangSong_GB2312" w:eastAsia="FangSong_GB2312" w:hAnsi="FangSong" w:cs="SimSun"/>
                <w:color w:val="000000"/>
                <w:kern w:val="0"/>
                <w:sz w:val="30"/>
                <w:szCs w:val="30"/>
              </w:rPr>
              <w:t>202</w:t>
            </w:r>
            <w:r w:rsidR="00982613"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  <w:t>5年  3月  18日</w:t>
            </w:r>
          </w:p>
        </w:tc>
      </w:tr>
    </w:tbl>
    <w:p w14:paraId="492B9DB8" w14:textId="77777777" w:rsidR="000B7EC4" w:rsidRDefault="00000000">
      <w:pPr>
        <w:widowControl/>
        <w:ind w:firstLineChars="200" w:firstLine="560"/>
        <w:rPr>
          <w:rFonts w:ascii="FangSong_GB2312" w:eastAsia="FangSong_GB2312" w:hAnsi="FangSong_GB2312" w:cs="FangSong_GB2312"/>
          <w:color w:val="000000"/>
          <w:kern w:val="0"/>
          <w:sz w:val="28"/>
          <w:szCs w:val="32"/>
        </w:rPr>
      </w:pPr>
      <w:r>
        <w:rPr>
          <w:rFonts w:ascii="FangSong_GB2312" w:eastAsia="FangSong_GB2312" w:hAnsi="FangSong_GB2312" w:cs="FangSong_GB2312" w:hint="eastAsia"/>
          <w:color w:val="000000"/>
          <w:kern w:val="0"/>
          <w:sz w:val="28"/>
          <w:szCs w:val="32"/>
        </w:rPr>
        <w:t>您认为我院</w:t>
      </w:r>
      <w:r>
        <w:rPr>
          <w:rFonts w:ascii="FangSong_GB2312" w:eastAsia="FangSong_GB2312" w:hAnsi="FangSong_GB2312" w:cs="FangSong_GB2312"/>
          <w:color w:val="000000"/>
          <w:kern w:val="0"/>
          <w:sz w:val="28"/>
          <w:szCs w:val="32"/>
        </w:rPr>
        <w:t>临床研究项目存在</w:t>
      </w:r>
      <w:r>
        <w:rPr>
          <w:rFonts w:ascii="FangSong_GB2312" w:eastAsia="FangSong_GB2312" w:hAnsi="FangSong_GB2312" w:cs="FangSong_GB2312" w:hint="eastAsia"/>
          <w:color w:val="000000"/>
          <w:kern w:val="0"/>
          <w:sz w:val="28"/>
          <w:szCs w:val="32"/>
        </w:rPr>
        <w:t>哪些</w:t>
      </w:r>
      <w:r>
        <w:rPr>
          <w:rFonts w:ascii="FangSong_GB2312" w:eastAsia="FangSong_GB2312" w:hAnsi="FangSong_GB2312" w:cs="FangSong_GB2312"/>
          <w:color w:val="000000"/>
          <w:kern w:val="0"/>
          <w:sz w:val="28"/>
          <w:szCs w:val="32"/>
        </w:rPr>
        <w:t>问题</w:t>
      </w:r>
      <w:r>
        <w:rPr>
          <w:rFonts w:ascii="FangSong_GB2312" w:eastAsia="FangSong_GB2312" w:hAnsi="FangSong_GB2312" w:cs="FangSong_GB2312" w:hint="eastAsia"/>
          <w:color w:val="000000"/>
          <w:kern w:val="0"/>
          <w:sz w:val="28"/>
          <w:szCs w:val="32"/>
        </w:rPr>
        <w:t>？医院的</w:t>
      </w:r>
      <w:r>
        <w:rPr>
          <w:rFonts w:ascii="FangSong_GB2312" w:eastAsia="FangSong_GB2312" w:hAnsi="FangSong_GB2312" w:cs="FangSong_GB2312"/>
          <w:color w:val="000000"/>
          <w:kern w:val="0"/>
          <w:sz w:val="28"/>
          <w:szCs w:val="32"/>
        </w:rPr>
        <w:t>监管存在</w:t>
      </w:r>
      <w:r>
        <w:rPr>
          <w:rFonts w:ascii="FangSong_GB2312" w:eastAsia="FangSong_GB2312" w:hAnsi="FangSong_GB2312" w:cs="FangSong_GB2312" w:hint="eastAsia"/>
          <w:color w:val="000000"/>
          <w:kern w:val="0"/>
          <w:sz w:val="28"/>
          <w:szCs w:val="32"/>
        </w:rPr>
        <w:t>哪些</w:t>
      </w:r>
      <w:r>
        <w:rPr>
          <w:rFonts w:ascii="FangSong_GB2312" w:eastAsia="FangSong_GB2312" w:hAnsi="FangSong_GB2312" w:cs="FangSong_GB2312"/>
          <w:color w:val="000000"/>
          <w:kern w:val="0"/>
          <w:sz w:val="28"/>
          <w:szCs w:val="32"/>
        </w:rPr>
        <w:t>问题</w:t>
      </w:r>
      <w:r>
        <w:rPr>
          <w:rFonts w:ascii="FangSong_GB2312" w:eastAsia="FangSong_GB2312" w:hAnsi="FangSong_GB2312" w:cs="FangSong_GB2312" w:hint="eastAsia"/>
          <w:color w:val="000000"/>
          <w:kern w:val="0"/>
          <w:sz w:val="28"/>
          <w:szCs w:val="32"/>
        </w:rPr>
        <w:t>及</w:t>
      </w:r>
      <w:r>
        <w:rPr>
          <w:rFonts w:ascii="FangSong_GB2312" w:eastAsia="FangSong_GB2312" w:hAnsi="FangSong_GB2312" w:cs="FangSong_GB2312"/>
          <w:color w:val="000000"/>
          <w:kern w:val="0"/>
          <w:sz w:val="28"/>
          <w:szCs w:val="32"/>
        </w:rPr>
        <w:t>挑战</w:t>
      </w:r>
      <w:r>
        <w:rPr>
          <w:rFonts w:ascii="FangSong_GB2312" w:eastAsia="FangSong_GB2312" w:hAnsi="FangSong_GB2312" w:cs="FangSong_GB2312" w:hint="eastAsia"/>
          <w:color w:val="000000"/>
          <w:kern w:val="0"/>
          <w:sz w:val="28"/>
          <w:szCs w:val="32"/>
        </w:rPr>
        <w:t>？针对</w:t>
      </w:r>
      <w:r>
        <w:rPr>
          <w:rFonts w:ascii="FangSong_GB2312" w:eastAsia="FangSong_GB2312" w:hAnsi="FangSong_GB2312" w:cs="FangSong_GB2312"/>
          <w:color w:val="000000"/>
          <w:kern w:val="0"/>
          <w:sz w:val="28"/>
          <w:szCs w:val="32"/>
        </w:rPr>
        <w:t>现存问题，</w:t>
      </w:r>
      <w:r>
        <w:rPr>
          <w:rFonts w:ascii="FangSong_GB2312" w:eastAsia="FangSong_GB2312" w:hAnsi="FangSong_GB2312" w:cs="FangSong_GB2312" w:hint="eastAsia"/>
          <w:color w:val="000000"/>
          <w:kern w:val="0"/>
          <w:sz w:val="28"/>
          <w:szCs w:val="32"/>
        </w:rPr>
        <w:t>您有哪些</w:t>
      </w:r>
      <w:r>
        <w:rPr>
          <w:rFonts w:ascii="FangSong_GB2312" w:eastAsia="FangSong_GB2312" w:hAnsi="FangSong_GB2312" w:cs="FangSong_GB2312"/>
          <w:color w:val="000000"/>
          <w:kern w:val="0"/>
          <w:sz w:val="28"/>
          <w:szCs w:val="32"/>
        </w:rPr>
        <w:t>具体改进意见或建议</w:t>
      </w:r>
      <w:r>
        <w:rPr>
          <w:rFonts w:ascii="FangSong_GB2312" w:eastAsia="FangSong_GB2312" w:hAnsi="FangSong_GB2312" w:cs="FangSong_GB2312" w:hint="eastAsia"/>
          <w:color w:val="000000"/>
          <w:kern w:val="0"/>
          <w:sz w:val="28"/>
          <w:szCs w:val="32"/>
        </w:rPr>
        <w:t>？</w:t>
      </w:r>
    </w:p>
    <w:p w14:paraId="294E80A0" w14:textId="77777777" w:rsidR="000B7EC4" w:rsidRDefault="00000000">
      <w:pPr>
        <w:widowControl/>
        <w:ind w:firstLineChars="200" w:firstLine="560"/>
        <w:jc w:val="left"/>
        <w:rPr>
          <w:rFonts w:ascii="FangSong_GB2312" w:eastAsia="FangSong_GB2312" w:hAnsi="FangSong_GB2312" w:cs="FangSong_GB2312"/>
          <w:color w:val="000000"/>
          <w:kern w:val="0"/>
          <w:sz w:val="28"/>
          <w:szCs w:val="32"/>
          <w:u w:val="single"/>
        </w:rPr>
      </w:pPr>
      <w:r>
        <w:rPr>
          <w:rFonts w:ascii="FangSong_GB2312" w:eastAsia="FangSong_GB2312" w:hAnsi="FangSong_GB2312" w:cs="FangSong_GB2312" w:hint="eastAsia"/>
          <w:color w:val="000000"/>
          <w:kern w:val="0"/>
          <w:sz w:val="28"/>
          <w:szCs w:val="32"/>
          <w:u w:val="single"/>
        </w:rPr>
        <w:t xml:space="preserve">                                                       </w:t>
      </w:r>
    </w:p>
    <w:p w14:paraId="4E0A8A50" w14:textId="14F5A727" w:rsidR="000B7EC4" w:rsidRDefault="00000000" w:rsidP="00381D24">
      <w:pPr>
        <w:widowControl/>
        <w:ind w:firstLineChars="200" w:firstLine="560"/>
        <w:jc w:val="left"/>
        <w:rPr>
          <w:rFonts w:ascii="FangSong_GB2312" w:eastAsia="FangSong_GB2312" w:hAnsi="FangSong_GB2312" w:cs="FangSong_GB2312"/>
          <w:color w:val="000000"/>
          <w:kern w:val="0"/>
          <w:sz w:val="28"/>
          <w:szCs w:val="32"/>
          <w:u w:val="single"/>
        </w:rPr>
      </w:pPr>
      <w:r>
        <w:rPr>
          <w:rFonts w:ascii="FangSong_GB2312" w:eastAsia="FangSong_GB2312" w:hAnsi="FangSong_GB2312" w:cs="FangSong_GB2312" w:hint="eastAsia"/>
          <w:color w:val="000000"/>
          <w:kern w:val="0"/>
          <w:sz w:val="28"/>
          <w:szCs w:val="32"/>
          <w:u w:val="single"/>
        </w:rPr>
        <w:t xml:space="preserve">                                                       </w:t>
      </w:r>
    </w:p>
    <w:sectPr w:rsidR="000B7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EB498" w14:textId="77777777" w:rsidR="00653052" w:rsidRDefault="00653052" w:rsidP="00381D24">
      <w:r>
        <w:separator/>
      </w:r>
    </w:p>
  </w:endnote>
  <w:endnote w:type="continuationSeparator" w:id="0">
    <w:p w14:paraId="65CB001F" w14:textId="77777777" w:rsidR="00653052" w:rsidRDefault="00653052" w:rsidP="00381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5C41F" w14:textId="77777777" w:rsidR="00653052" w:rsidRDefault="00653052" w:rsidP="00381D24">
      <w:r>
        <w:separator/>
      </w:r>
    </w:p>
  </w:footnote>
  <w:footnote w:type="continuationSeparator" w:id="0">
    <w:p w14:paraId="68D5CFE4" w14:textId="77777777" w:rsidR="00653052" w:rsidRDefault="00653052" w:rsidP="00381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TQ4ODQwNThiYTg4YTBlNDhkZDRmNGNiNWM5NWE1YzAifQ=="/>
  </w:docVars>
  <w:rsids>
    <w:rsidRoot w:val="000A73B4"/>
    <w:rsid w:val="0000596A"/>
    <w:rsid w:val="000278F7"/>
    <w:rsid w:val="00081701"/>
    <w:rsid w:val="000A73B4"/>
    <w:rsid w:val="000B7EC4"/>
    <w:rsid w:val="000E26AF"/>
    <w:rsid w:val="00144DDF"/>
    <w:rsid w:val="00245ACA"/>
    <w:rsid w:val="002D2F83"/>
    <w:rsid w:val="002F3758"/>
    <w:rsid w:val="00377B3C"/>
    <w:rsid w:val="00381D24"/>
    <w:rsid w:val="003C5ED3"/>
    <w:rsid w:val="003E4941"/>
    <w:rsid w:val="00417C08"/>
    <w:rsid w:val="00437FE4"/>
    <w:rsid w:val="00467458"/>
    <w:rsid w:val="00552787"/>
    <w:rsid w:val="005B77E5"/>
    <w:rsid w:val="00632CC8"/>
    <w:rsid w:val="00653052"/>
    <w:rsid w:val="0065684F"/>
    <w:rsid w:val="006E622B"/>
    <w:rsid w:val="006F7C8D"/>
    <w:rsid w:val="0071488C"/>
    <w:rsid w:val="007652B0"/>
    <w:rsid w:val="00797D4E"/>
    <w:rsid w:val="007D3063"/>
    <w:rsid w:val="00834684"/>
    <w:rsid w:val="008B4BB5"/>
    <w:rsid w:val="00927F94"/>
    <w:rsid w:val="0093425E"/>
    <w:rsid w:val="00934B2E"/>
    <w:rsid w:val="009706E2"/>
    <w:rsid w:val="00982613"/>
    <w:rsid w:val="009920E6"/>
    <w:rsid w:val="009B3AD3"/>
    <w:rsid w:val="00A247F8"/>
    <w:rsid w:val="00AF0103"/>
    <w:rsid w:val="00B076B6"/>
    <w:rsid w:val="00B34BF5"/>
    <w:rsid w:val="00B3582E"/>
    <w:rsid w:val="00B44F8B"/>
    <w:rsid w:val="00B55D4E"/>
    <w:rsid w:val="00B55F0A"/>
    <w:rsid w:val="00BC0C28"/>
    <w:rsid w:val="00BC7959"/>
    <w:rsid w:val="00C03B3A"/>
    <w:rsid w:val="00C27F47"/>
    <w:rsid w:val="00C4106D"/>
    <w:rsid w:val="00C65CAD"/>
    <w:rsid w:val="00CF2AA6"/>
    <w:rsid w:val="00D829EE"/>
    <w:rsid w:val="00F7292E"/>
    <w:rsid w:val="3EDB438F"/>
    <w:rsid w:val="4EFE0B58"/>
    <w:rsid w:val="5B6F2D82"/>
    <w:rsid w:val="6D58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F945B"/>
  <w15:docId w15:val="{1A15EB99-9EE3-46FA-98EF-97CD9E6B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411</Words>
  <Characters>433</Characters>
  <Application>Microsoft Office Word</Application>
  <DocSecurity>0</DocSecurity>
  <Lines>16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Hao Wu</cp:lastModifiedBy>
  <cp:revision>6</cp:revision>
  <cp:lastPrinted>2019-11-15T03:25:00Z</cp:lastPrinted>
  <dcterms:created xsi:type="dcterms:W3CDTF">2023-12-26T05:33:00Z</dcterms:created>
  <dcterms:modified xsi:type="dcterms:W3CDTF">2025-04-16T06:21:00Z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2DA57002406F4209A2654CC470C69FD4</vt:lpwstr>
  </property>
</Properties>
</file>