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53" w:rsidRDefault="00764053" w:rsidP="00764053">
      <w:pPr>
        <w:pStyle w:val="a5"/>
        <w:spacing w:line="276" w:lineRule="auto"/>
        <w:ind w:left="360" w:firstLineChars="0" w:firstLine="0"/>
        <w:jc w:val="center"/>
      </w:pPr>
    </w:p>
    <w:p w:rsidR="00764053" w:rsidRDefault="00764053" w:rsidP="00764053">
      <w:pPr>
        <w:pStyle w:val="a5"/>
        <w:spacing w:line="276" w:lineRule="auto"/>
        <w:ind w:left="360" w:firstLineChars="0" w:firstLine="0"/>
        <w:jc w:val="center"/>
      </w:pPr>
    </w:p>
    <w:p w:rsidR="00764053" w:rsidRPr="00764053" w:rsidRDefault="00764053" w:rsidP="00764053">
      <w:pPr>
        <w:pStyle w:val="a5"/>
        <w:spacing w:line="276" w:lineRule="auto"/>
        <w:ind w:left="360" w:firstLineChars="0" w:firstLine="0"/>
        <w:jc w:val="center"/>
        <w:rPr>
          <w:b/>
          <w:sz w:val="30"/>
          <w:szCs w:val="30"/>
        </w:rPr>
      </w:pPr>
      <w:r w:rsidRPr="00764053">
        <w:rPr>
          <w:rFonts w:hint="eastAsia"/>
          <w:b/>
          <w:sz w:val="30"/>
          <w:szCs w:val="30"/>
        </w:rPr>
        <w:t>广州迎欣</w:t>
      </w:r>
      <w:r w:rsidRPr="00764053">
        <w:rPr>
          <w:rFonts w:hint="eastAsia"/>
          <w:b/>
          <w:sz w:val="30"/>
          <w:szCs w:val="30"/>
        </w:rPr>
        <w:t>RACE</w:t>
      </w:r>
      <w:r w:rsidRPr="00764053">
        <w:rPr>
          <w:rFonts w:hint="eastAsia"/>
          <w:b/>
          <w:sz w:val="30"/>
          <w:szCs w:val="30"/>
        </w:rPr>
        <w:t>实验进展报告</w:t>
      </w:r>
    </w:p>
    <w:p w:rsidR="00764053" w:rsidRPr="00764053" w:rsidRDefault="00764053" w:rsidP="00DB0D40">
      <w:pPr>
        <w:pStyle w:val="a5"/>
        <w:spacing w:line="276" w:lineRule="auto"/>
        <w:ind w:left="360" w:firstLineChars="0" w:firstLine="0"/>
        <w:rPr>
          <w:b/>
        </w:rPr>
      </w:pPr>
      <w:r>
        <w:rPr>
          <w:rFonts w:hint="eastAsia"/>
        </w:rPr>
        <w:t xml:space="preserve">                                      </w:t>
      </w:r>
      <w:r w:rsidRPr="00764053">
        <w:rPr>
          <w:rFonts w:hint="eastAsia"/>
          <w:b/>
        </w:rPr>
        <w:t>合同号：</w:t>
      </w:r>
      <w:r w:rsidRPr="00764053">
        <w:rPr>
          <w:rFonts w:hint="eastAsia"/>
          <w:b/>
        </w:rPr>
        <w:t>PG1-1512005</w:t>
      </w:r>
    </w:p>
    <w:p w:rsidR="002366D8" w:rsidRDefault="002366D8" w:rsidP="002366D8">
      <w:pPr>
        <w:spacing w:line="276" w:lineRule="auto"/>
      </w:pPr>
    </w:p>
    <w:p w:rsidR="002366D8" w:rsidRDefault="002366D8" w:rsidP="00EA4080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采用客户提供的引物序列，序列信息如下：</w:t>
      </w:r>
    </w:p>
    <w:p w:rsidR="002366D8" w:rsidRDefault="002366D8" w:rsidP="002366D8">
      <w:pPr>
        <w:spacing w:line="276" w:lineRule="auto"/>
      </w:pPr>
    </w:p>
    <w:tbl>
      <w:tblPr>
        <w:tblStyle w:val="1"/>
        <w:tblW w:w="0" w:type="auto"/>
        <w:tblInd w:w="568" w:type="dxa"/>
        <w:tblLayout w:type="fixed"/>
        <w:tblLook w:val="0000"/>
      </w:tblPr>
      <w:tblGrid>
        <w:gridCol w:w="1574"/>
        <w:gridCol w:w="5616"/>
      </w:tblGrid>
      <w:tr w:rsidR="002366D8" w:rsidTr="00956A24">
        <w:trPr>
          <w:cnfStyle w:val="000000100000"/>
          <w:trHeight w:val="300"/>
        </w:trPr>
        <w:tc>
          <w:tcPr>
            <w:cnfStyle w:val="000010000000"/>
            <w:tcW w:w="1574" w:type="dxa"/>
            <w:shd w:val="clear" w:color="auto" w:fill="auto"/>
          </w:tcPr>
          <w:p w:rsidR="002366D8" w:rsidRDefault="002366D8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UCC2-F</w:t>
            </w:r>
          </w:p>
        </w:tc>
        <w:tc>
          <w:tcPr>
            <w:tcW w:w="5616" w:type="dxa"/>
            <w:shd w:val="clear" w:color="auto" w:fill="auto"/>
          </w:tcPr>
          <w:p w:rsidR="002366D8" w:rsidRDefault="002366D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TTGGGCTGTGGAGATCCTTT</w:t>
            </w:r>
            <w:r w:rsidR="0087133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   </w:t>
            </w:r>
            <w:r w:rsidR="00956A2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160bp</w:t>
            </w:r>
          </w:p>
        </w:tc>
      </w:tr>
      <w:tr w:rsidR="002366D8" w:rsidTr="00956A24">
        <w:trPr>
          <w:trHeight w:val="314"/>
        </w:trPr>
        <w:tc>
          <w:tcPr>
            <w:cnfStyle w:val="000010000000"/>
            <w:tcW w:w="1574" w:type="dxa"/>
            <w:shd w:val="clear" w:color="auto" w:fill="auto"/>
          </w:tcPr>
          <w:p w:rsidR="002366D8" w:rsidRDefault="002366D8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UCC2-R</w:t>
            </w:r>
          </w:p>
        </w:tc>
        <w:tc>
          <w:tcPr>
            <w:tcW w:w="5616" w:type="dxa"/>
            <w:shd w:val="clear" w:color="auto" w:fill="auto"/>
          </w:tcPr>
          <w:p w:rsidR="002366D8" w:rsidRPr="00EA4080" w:rsidRDefault="002366D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EA408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TGCCTGGCCAAAAGCTCAT</w:t>
            </w:r>
          </w:p>
        </w:tc>
      </w:tr>
    </w:tbl>
    <w:p w:rsidR="00956A24" w:rsidRDefault="00956A24" w:rsidP="002366D8">
      <w:pPr>
        <w:spacing w:line="276" w:lineRule="auto"/>
        <w:rPr>
          <w:rFonts w:hint="eastAsia"/>
        </w:rPr>
      </w:pPr>
      <w:r>
        <w:rPr>
          <w:rFonts w:hint="eastAsia"/>
        </w:rPr>
        <w:t xml:space="preserve">  </w:t>
      </w:r>
      <w:r w:rsidR="0081175E">
        <w:rPr>
          <w:rFonts w:hint="eastAsia"/>
        </w:rPr>
        <w:t>我们设计引物序列如下：</w:t>
      </w:r>
    </w:p>
    <w:p w:rsidR="0081175E" w:rsidRPr="0081175E" w:rsidRDefault="0081175E" w:rsidP="002366D8">
      <w:pPr>
        <w:spacing w:line="276" w:lineRule="auto"/>
        <w:rPr>
          <w:rFonts w:hint="eastAsia"/>
        </w:rPr>
      </w:pPr>
    </w:p>
    <w:tbl>
      <w:tblPr>
        <w:tblStyle w:val="a8"/>
        <w:tblW w:w="7988" w:type="dxa"/>
        <w:shd w:val="clear" w:color="auto" w:fill="FFFFFF" w:themeFill="background1"/>
        <w:tblLook w:val="04A0"/>
      </w:tblPr>
      <w:tblGrid>
        <w:gridCol w:w="1275"/>
        <w:gridCol w:w="4536"/>
        <w:gridCol w:w="2177"/>
      </w:tblGrid>
      <w:tr w:rsidR="0081175E" w:rsidRPr="00C27798" w:rsidTr="0081175E">
        <w:trPr>
          <w:cnfStyle w:val="100000000000"/>
          <w:trHeight w:val="300"/>
        </w:trPr>
        <w:tc>
          <w:tcPr>
            <w:cnfStyle w:val="001000000000"/>
            <w:tcW w:w="1275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Primer </w:t>
            </w:r>
          </w:p>
        </w:tc>
        <w:tc>
          <w:tcPr>
            <w:tcW w:w="4536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1000000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      Sequence</w:t>
            </w:r>
          </w:p>
        </w:tc>
        <w:tc>
          <w:tcPr>
            <w:tcW w:w="2177" w:type="dxa"/>
            <w:shd w:val="clear" w:color="auto" w:fill="FFFFFF" w:themeFill="background1"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1000000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ize</w:t>
            </w:r>
          </w:p>
        </w:tc>
      </w:tr>
      <w:tr w:rsidR="0081175E" w:rsidRPr="00C27798" w:rsidTr="0081175E">
        <w:trPr>
          <w:cnfStyle w:val="000000100000"/>
          <w:trHeight w:val="300"/>
        </w:trPr>
        <w:tc>
          <w:tcPr>
            <w:cnfStyle w:val="001000000000"/>
            <w:tcW w:w="1275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kern w:val="0"/>
                <w:sz w:val="22"/>
              </w:rPr>
              <w:t>TPA-5'-F</w:t>
            </w:r>
          </w:p>
        </w:tc>
        <w:tc>
          <w:tcPr>
            <w:tcW w:w="4536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1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GCTTTTGGGCTGTGGAGATC</w:t>
            </w:r>
          </w:p>
        </w:tc>
        <w:tc>
          <w:tcPr>
            <w:tcW w:w="2177" w:type="dxa"/>
            <w:shd w:val="clear" w:color="auto" w:fill="FFFFFF" w:themeFill="background1"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1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81175E" w:rsidRPr="00C27798" w:rsidTr="0081175E">
        <w:trPr>
          <w:trHeight w:val="300"/>
        </w:trPr>
        <w:tc>
          <w:tcPr>
            <w:cnfStyle w:val="001000000000"/>
            <w:tcW w:w="1275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kern w:val="0"/>
                <w:sz w:val="22"/>
              </w:rPr>
              <w:t>TPA-5'-R</w:t>
            </w:r>
          </w:p>
        </w:tc>
        <w:tc>
          <w:tcPr>
            <w:tcW w:w="4536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0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CGGGCACAGGAACCATTTC</w:t>
            </w:r>
          </w:p>
        </w:tc>
        <w:tc>
          <w:tcPr>
            <w:tcW w:w="2177" w:type="dxa"/>
            <w:shd w:val="clear" w:color="auto" w:fill="FFFFFF" w:themeFill="background1"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0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232bp</w:t>
            </w:r>
          </w:p>
        </w:tc>
      </w:tr>
      <w:tr w:rsidR="0081175E" w:rsidRPr="00C27798" w:rsidTr="0081175E">
        <w:trPr>
          <w:cnfStyle w:val="000000100000"/>
          <w:trHeight w:val="300"/>
        </w:trPr>
        <w:tc>
          <w:tcPr>
            <w:cnfStyle w:val="001000000000"/>
            <w:tcW w:w="1275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kern w:val="0"/>
                <w:sz w:val="22"/>
              </w:rPr>
              <w:t>TPA-3'-F</w:t>
            </w:r>
          </w:p>
        </w:tc>
        <w:tc>
          <w:tcPr>
            <w:tcW w:w="4536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1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GGGGTTGCTTGTGTCTCTG</w:t>
            </w:r>
          </w:p>
        </w:tc>
        <w:tc>
          <w:tcPr>
            <w:tcW w:w="2177" w:type="dxa"/>
            <w:shd w:val="clear" w:color="auto" w:fill="FFFFFF" w:themeFill="background1"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1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81175E" w:rsidRPr="00C27798" w:rsidTr="0081175E">
        <w:trPr>
          <w:trHeight w:val="300"/>
        </w:trPr>
        <w:tc>
          <w:tcPr>
            <w:cnfStyle w:val="001000000000"/>
            <w:tcW w:w="1275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kern w:val="0"/>
                <w:sz w:val="22"/>
              </w:rPr>
              <w:t>TPA-3'-R</w:t>
            </w:r>
          </w:p>
        </w:tc>
        <w:tc>
          <w:tcPr>
            <w:tcW w:w="4536" w:type="dxa"/>
            <w:shd w:val="clear" w:color="auto" w:fill="FFFFFF" w:themeFill="background1"/>
            <w:noWrap/>
            <w:hideMark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0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2779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GTGGGAGAATGGATAATGGCC</w:t>
            </w:r>
          </w:p>
        </w:tc>
        <w:tc>
          <w:tcPr>
            <w:tcW w:w="2177" w:type="dxa"/>
            <w:shd w:val="clear" w:color="auto" w:fill="FFFFFF" w:themeFill="background1"/>
          </w:tcPr>
          <w:p w:rsidR="0081175E" w:rsidRPr="00C27798" w:rsidRDefault="0081175E" w:rsidP="00206326">
            <w:pPr>
              <w:widowControl/>
              <w:spacing w:line="276" w:lineRule="auto"/>
              <w:jc w:val="left"/>
              <w:cnfStyle w:val="00000000000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250bp</w:t>
            </w:r>
          </w:p>
        </w:tc>
      </w:tr>
    </w:tbl>
    <w:p w:rsidR="0052519D" w:rsidRDefault="0052519D" w:rsidP="002366D8">
      <w:pPr>
        <w:spacing w:line="276" w:lineRule="auto"/>
      </w:pPr>
    </w:p>
    <w:p w:rsidR="00EA4080" w:rsidRPr="002366D8" w:rsidRDefault="002E05A7" w:rsidP="00EA4080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采用客户提供的</w:t>
      </w:r>
      <w:r>
        <w:rPr>
          <w:rFonts w:hint="eastAsia"/>
        </w:rPr>
        <w:t>UCC</w:t>
      </w:r>
      <w:r>
        <w:rPr>
          <w:rFonts w:hint="eastAsia"/>
        </w:rPr>
        <w:t>引物进行</w:t>
      </w:r>
      <w:r w:rsidR="00EA4080">
        <w:rPr>
          <w:rFonts w:hint="eastAsia"/>
        </w:rPr>
        <w:t>RT-PCR</w:t>
      </w:r>
      <w:r w:rsidR="00EA4080">
        <w:rPr>
          <w:rFonts w:hint="eastAsia"/>
        </w:rPr>
        <w:t>扩增后送测序，序列结果如下：</w:t>
      </w:r>
    </w:p>
    <w:p w:rsidR="00EA4080" w:rsidRDefault="00EA4080" w:rsidP="00EA4080">
      <w:pPr>
        <w:pStyle w:val="a5"/>
        <w:spacing w:line="276" w:lineRule="auto"/>
        <w:ind w:left="360" w:firstLineChars="0" w:firstLine="0"/>
        <w:rPr>
          <w:rFonts w:ascii="宋体" w:eastAsia="宋体" w:cs="宋体"/>
          <w:kern w:val="0"/>
          <w:sz w:val="22"/>
          <w:lang w:val="zh-CN"/>
        </w:rPr>
      </w:pPr>
    </w:p>
    <w:p w:rsidR="00EA4080" w:rsidRDefault="00EA4080" w:rsidP="00EA4080">
      <w:pPr>
        <w:pStyle w:val="a5"/>
        <w:spacing w:line="276" w:lineRule="auto"/>
        <w:ind w:left="360" w:firstLineChars="0" w:firstLine="0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GTGTAACATAGTCATATTTACTCGAGGATTCGAGGTCCGGGTCGGTGAGTTTCTATCAATAGCCTGCTCTCTATAGTGGGTCAGTGACTGGCACCAAATTGTAGTCCTGTTCCATGGACATTGCCCTGTTTTGGTTTTATGAGCTTTTGGCCAGGCAAAA</w:t>
      </w:r>
    </w:p>
    <w:p w:rsidR="00076553" w:rsidRDefault="00EA4080" w:rsidP="00076553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对</w:t>
      </w:r>
      <w:r w:rsidR="002E05A7">
        <w:rPr>
          <w:rFonts w:hint="eastAsia"/>
        </w:rPr>
        <w:t>UCC</w:t>
      </w:r>
      <w:r w:rsidR="002E05A7">
        <w:rPr>
          <w:rFonts w:hint="eastAsia"/>
        </w:rPr>
        <w:t>引物</w:t>
      </w:r>
      <w:r w:rsidR="002E05A7">
        <w:rPr>
          <w:rFonts w:hint="eastAsia"/>
        </w:rPr>
        <w:t>pcr</w:t>
      </w:r>
      <w:r>
        <w:rPr>
          <w:rFonts w:hint="eastAsia"/>
        </w:rPr>
        <w:t>测序结果进行比对，结果如下</w:t>
      </w:r>
      <w:r w:rsidR="00076553">
        <w:rPr>
          <w:rFonts w:hint="eastAsia"/>
        </w:rPr>
        <w:t>，可以看到根据提供引物扩增序列结果接近</w:t>
      </w:r>
      <w:r w:rsidR="00076553">
        <w:rPr>
          <w:rFonts w:hint="eastAsia"/>
        </w:rPr>
        <w:t>lincRNA</w:t>
      </w:r>
      <w:r w:rsidR="00076553">
        <w:rPr>
          <w:rFonts w:hint="eastAsia"/>
        </w:rPr>
        <w:t>序列</w:t>
      </w:r>
      <w:r w:rsidR="00076553">
        <w:rPr>
          <w:rFonts w:hint="eastAsia"/>
        </w:rPr>
        <w:t>5</w:t>
      </w:r>
      <w:r w:rsidR="00076553">
        <w:t>’</w:t>
      </w:r>
      <w:r w:rsidR="00076553">
        <w:rPr>
          <w:rFonts w:hint="eastAsia"/>
        </w:rPr>
        <w:t>端</w:t>
      </w:r>
      <w:r w:rsidR="002E05A7">
        <w:rPr>
          <w:rFonts w:hint="eastAsia"/>
        </w:rPr>
        <w:t>，片段大小</w:t>
      </w:r>
      <w:r w:rsidR="002E05A7">
        <w:rPr>
          <w:rFonts w:hint="eastAsia"/>
        </w:rPr>
        <w:t>160bp</w:t>
      </w:r>
    </w:p>
    <w:p w:rsidR="00E84C60" w:rsidRDefault="00E84C60" w:rsidP="00764053">
      <w:pPr>
        <w:spacing w:line="276" w:lineRule="auto"/>
      </w:pPr>
      <w:r>
        <w:rPr>
          <w:noProof/>
        </w:rPr>
        <w:drawing>
          <wp:inline distT="0" distB="0" distL="0" distR="0">
            <wp:extent cx="5274310" cy="24955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2" w:rsidRDefault="002459B2" w:rsidP="002459B2">
      <w:pPr>
        <w:pStyle w:val="a5"/>
        <w:numPr>
          <w:ilvl w:val="0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以此引物进行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端</w:t>
      </w:r>
      <w:r>
        <w:rPr>
          <w:rFonts w:hint="eastAsia"/>
        </w:rPr>
        <w:t>RACE</w:t>
      </w:r>
      <w:r>
        <w:rPr>
          <w:rFonts w:hint="eastAsia"/>
        </w:rPr>
        <w:t>实验尝试，检测结果如下所示：</w:t>
      </w:r>
    </w:p>
    <w:p w:rsidR="002E05A7" w:rsidRDefault="002E05A7" w:rsidP="002E05A7">
      <w:pPr>
        <w:spacing w:line="276" w:lineRule="auto"/>
        <w:rPr>
          <w:rFonts w:hint="eastAsia"/>
        </w:rPr>
      </w:pPr>
    </w:p>
    <w:p w:rsidR="002E05A7" w:rsidRDefault="002E05A7" w:rsidP="002E05A7">
      <w:pPr>
        <w:spacing w:line="276" w:lineRule="auto"/>
      </w:pPr>
    </w:p>
    <w:p w:rsidR="009D2895" w:rsidRPr="009D2895" w:rsidRDefault="009D2895" w:rsidP="009D2895">
      <w:pPr>
        <w:pStyle w:val="a5"/>
        <w:spacing w:line="276" w:lineRule="auto"/>
        <w:ind w:left="360" w:firstLineChars="0" w:firstLine="0"/>
        <w:rPr>
          <w:sz w:val="18"/>
          <w:szCs w:val="18"/>
        </w:rPr>
      </w:pPr>
      <w:r>
        <w:rPr>
          <w:rFonts w:hint="eastAsia"/>
        </w:rPr>
        <w:t xml:space="preserve">              M  </w:t>
      </w:r>
      <w:r w:rsidRPr="009D2895">
        <w:rPr>
          <w:rFonts w:hint="eastAsia"/>
          <w:sz w:val="18"/>
          <w:szCs w:val="18"/>
        </w:rPr>
        <w:t>5</w:t>
      </w:r>
      <w:r w:rsidRPr="009D2895">
        <w:rPr>
          <w:sz w:val="18"/>
          <w:szCs w:val="18"/>
        </w:rPr>
        <w:t>’</w:t>
      </w:r>
      <w:r w:rsidRPr="009D2895">
        <w:rPr>
          <w:rFonts w:hint="eastAsia"/>
          <w:sz w:val="18"/>
          <w:szCs w:val="18"/>
        </w:rPr>
        <w:t>-1  5</w:t>
      </w:r>
      <w:r w:rsidRPr="009D2895">
        <w:rPr>
          <w:sz w:val="18"/>
          <w:szCs w:val="18"/>
        </w:rPr>
        <w:t>’</w:t>
      </w:r>
      <w:r w:rsidRPr="009D2895">
        <w:rPr>
          <w:rFonts w:hint="eastAsia"/>
          <w:sz w:val="18"/>
          <w:szCs w:val="18"/>
        </w:rPr>
        <w:t>-2</w:t>
      </w:r>
    </w:p>
    <w:p w:rsidR="009D2895" w:rsidRDefault="009D2895" w:rsidP="009D2895">
      <w:pPr>
        <w:pStyle w:val="a5"/>
        <w:spacing w:line="276" w:lineRule="auto"/>
        <w:ind w:left="360" w:firstLineChars="650" w:firstLine="1365"/>
      </w:pPr>
      <w:r>
        <w:rPr>
          <w:noProof/>
        </w:rPr>
        <w:drawing>
          <wp:inline distT="0" distB="0" distL="0" distR="0">
            <wp:extent cx="981075" cy="1409700"/>
            <wp:effectExtent l="19050" t="0" r="9525" b="0"/>
            <wp:docPr id="5" name="图片 4" descr="E:\12月份RACE实验\已有合同号\PG1-1512005符丽敏-迎欣公司\2016.1.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2月份RACE实验\已有合同号\PG1-1512005符丽敏-迎欣公司\2016.1.7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533" cy="14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9D" w:rsidRDefault="0052519D" w:rsidP="009D2895">
      <w:pPr>
        <w:pStyle w:val="a5"/>
        <w:spacing w:line="276" w:lineRule="auto"/>
        <w:ind w:left="360" w:firstLineChars="650" w:firstLine="1365"/>
      </w:pPr>
    </w:p>
    <w:p w:rsidR="00393CC1" w:rsidRDefault="00393CC1" w:rsidP="00393CC1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RACE</w:t>
      </w:r>
      <w:r>
        <w:rPr>
          <w:rFonts w:hint="eastAsia"/>
        </w:rPr>
        <w:t>实验的再次尝试：</w:t>
      </w:r>
      <w:r w:rsidR="0052519D">
        <w:rPr>
          <w:rFonts w:hint="eastAsia"/>
        </w:rPr>
        <w:t>采用客户提供引物及我们自己设计引物分别进行</w:t>
      </w:r>
      <w:r w:rsidR="0052519D">
        <w:rPr>
          <w:rFonts w:hint="eastAsia"/>
        </w:rPr>
        <w:t>RACE</w:t>
      </w:r>
      <w:r w:rsidR="0052519D">
        <w:rPr>
          <w:rFonts w:hint="eastAsia"/>
        </w:rPr>
        <w:t>实验的尝试。</w:t>
      </w:r>
    </w:p>
    <w:p w:rsidR="00393CC1" w:rsidRDefault="00393CC1" w:rsidP="00393C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RACE</w:t>
      </w:r>
      <w:r>
        <w:rPr>
          <w:rFonts w:hint="eastAsia"/>
        </w:rPr>
        <w:t>实验的再次尝试，在</w:t>
      </w:r>
      <w:r>
        <w:rPr>
          <w:rFonts w:hint="eastAsia"/>
        </w:rPr>
        <w:t>250bp</w:t>
      </w:r>
      <w:r>
        <w:rPr>
          <w:rFonts w:hint="eastAsia"/>
        </w:rPr>
        <w:t>处出现弥散的条带</w:t>
      </w:r>
    </w:p>
    <w:p w:rsidR="00380B73" w:rsidRDefault="00380B73" w:rsidP="00393CC1">
      <w:pPr>
        <w:pStyle w:val="a5"/>
        <w:numPr>
          <w:ilvl w:val="1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RACE</w:t>
      </w:r>
      <w:r>
        <w:rPr>
          <w:rFonts w:hint="eastAsia"/>
        </w:rPr>
        <w:t>实验第一次</w:t>
      </w:r>
      <w:r>
        <w:rPr>
          <w:rFonts w:hint="eastAsia"/>
        </w:rPr>
        <w:t>PCR</w:t>
      </w:r>
      <w:r>
        <w:rPr>
          <w:rFonts w:hint="eastAsia"/>
        </w:rPr>
        <w:t>产物为模板，稀释</w:t>
      </w:r>
      <w:r>
        <w:rPr>
          <w:rFonts w:hint="eastAsia"/>
        </w:rPr>
        <w:t>50</w:t>
      </w:r>
      <w:r>
        <w:rPr>
          <w:rFonts w:hint="eastAsia"/>
        </w:rPr>
        <w:t>倍，再次进行</w:t>
      </w:r>
      <w:r>
        <w:rPr>
          <w:rFonts w:hint="eastAsia"/>
        </w:rPr>
        <w:t>RACE</w:t>
      </w:r>
      <w:r>
        <w:rPr>
          <w:rFonts w:hint="eastAsia"/>
        </w:rPr>
        <w:t>实验，检测到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端有扩增条带，已经确认进行胶回收，针对第三次的结果，若第三次的结果也扩增出同样的效果或者是扩增效果更好，则采用第三次的</w:t>
      </w:r>
      <w:r>
        <w:rPr>
          <w:rFonts w:hint="eastAsia"/>
        </w:rPr>
        <w:t>PCR</w:t>
      </w:r>
      <w:r>
        <w:rPr>
          <w:rFonts w:hint="eastAsia"/>
        </w:rPr>
        <w:t>实验进行回收测序。第二次的建议保留，若第三次没有扩增出结果，则直接以第二次的结果进行回收测序实验，根据测序结果来进行判断。</w:t>
      </w:r>
    </w:p>
    <w:p w:rsidR="00380B73" w:rsidRPr="00764053" w:rsidRDefault="00380B73" w:rsidP="00393CC1">
      <w:pPr>
        <w:pStyle w:val="a5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进行第三次的</w:t>
      </w:r>
      <w:r>
        <w:rPr>
          <w:rFonts w:hint="eastAsia"/>
        </w:rPr>
        <w:t>RACE</w:t>
      </w:r>
      <w:r w:rsidR="00D17C38">
        <w:rPr>
          <w:rFonts w:hint="eastAsia"/>
        </w:rPr>
        <w:t>实验验验证实验</w:t>
      </w:r>
    </w:p>
    <w:sectPr w:rsidR="00380B73" w:rsidRPr="00764053" w:rsidSect="00843C7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389" w:rsidRDefault="00261389" w:rsidP="00C27798">
      <w:r>
        <w:separator/>
      </w:r>
    </w:p>
  </w:endnote>
  <w:endnote w:type="continuationSeparator" w:id="0">
    <w:p w:rsidR="00261389" w:rsidRDefault="00261389" w:rsidP="00C27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389" w:rsidRDefault="00261389" w:rsidP="00C27798">
      <w:r>
        <w:separator/>
      </w:r>
    </w:p>
  </w:footnote>
  <w:footnote w:type="continuationSeparator" w:id="0">
    <w:p w:rsidR="00261389" w:rsidRDefault="00261389" w:rsidP="00C277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053" w:rsidRDefault="00764053" w:rsidP="00764053">
    <w:pPr>
      <w:pStyle w:val="a3"/>
      <w:pBdr>
        <w:bottom w:val="single" w:sz="18" w:space="1" w:color="339933"/>
      </w:pBdr>
      <w:jc w:val="both"/>
      <w:rPr>
        <w:rFonts w:ascii="华文行楷" w:eastAsia="华文行楷"/>
        <w:color w:val="000000"/>
        <w:sz w:val="22"/>
        <w:szCs w:val="22"/>
      </w:rPr>
    </w:pPr>
    <w:r>
      <w:rPr>
        <w:noProof/>
      </w:rPr>
      <w:drawing>
        <wp:inline distT="0" distB="0" distL="0" distR="0">
          <wp:extent cx="819150" cy="447675"/>
          <wp:effectExtent l="1905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</w:t>
    </w:r>
    <w:r>
      <w:rPr>
        <w:rFonts w:hint="eastAsia"/>
        <w:sz w:val="24"/>
        <w:szCs w:val="24"/>
      </w:rPr>
      <w:t>武汉金开瑞生物工程有限公司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B02"/>
    <w:multiLevelType w:val="hybridMultilevel"/>
    <w:tmpl w:val="1978669A"/>
    <w:lvl w:ilvl="0" w:tplc="7F788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8B530B"/>
    <w:multiLevelType w:val="multilevel"/>
    <w:tmpl w:val="29DAF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95C72E3"/>
    <w:multiLevelType w:val="hybridMultilevel"/>
    <w:tmpl w:val="A1D61276"/>
    <w:lvl w:ilvl="0" w:tplc="77045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798"/>
    <w:rsid w:val="00015202"/>
    <w:rsid w:val="0002033F"/>
    <w:rsid w:val="00024611"/>
    <w:rsid w:val="00043D4F"/>
    <w:rsid w:val="00076553"/>
    <w:rsid w:val="00187B52"/>
    <w:rsid w:val="001D1EBA"/>
    <w:rsid w:val="0023541A"/>
    <w:rsid w:val="002366D8"/>
    <w:rsid w:val="002459B2"/>
    <w:rsid w:val="00261389"/>
    <w:rsid w:val="002E05A7"/>
    <w:rsid w:val="00380B73"/>
    <w:rsid w:val="00393CC1"/>
    <w:rsid w:val="003D6AEA"/>
    <w:rsid w:val="00440890"/>
    <w:rsid w:val="004941D3"/>
    <w:rsid w:val="00494E54"/>
    <w:rsid w:val="004C114D"/>
    <w:rsid w:val="0052519D"/>
    <w:rsid w:val="00574254"/>
    <w:rsid w:val="00721642"/>
    <w:rsid w:val="007250AB"/>
    <w:rsid w:val="00764053"/>
    <w:rsid w:val="00782E47"/>
    <w:rsid w:val="0081175E"/>
    <w:rsid w:val="0083609F"/>
    <w:rsid w:val="00843C72"/>
    <w:rsid w:val="00871334"/>
    <w:rsid w:val="008B3E33"/>
    <w:rsid w:val="008F5094"/>
    <w:rsid w:val="00956A24"/>
    <w:rsid w:val="00967197"/>
    <w:rsid w:val="009B38F6"/>
    <w:rsid w:val="009D2895"/>
    <w:rsid w:val="009D7233"/>
    <w:rsid w:val="00A562FA"/>
    <w:rsid w:val="00B03BB1"/>
    <w:rsid w:val="00B261B2"/>
    <w:rsid w:val="00B3014D"/>
    <w:rsid w:val="00B76A06"/>
    <w:rsid w:val="00C11B14"/>
    <w:rsid w:val="00C27798"/>
    <w:rsid w:val="00C432DB"/>
    <w:rsid w:val="00C7413F"/>
    <w:rsid w:val="00C92B0A"/>
    <w:rsid w:val="00D17C38"/>
    <w:rsid w:val="00D33B89"/>
    <w:rsid w:val="00D33E6A"/>
    <w:rsid w:val="00D6314D"/>
    <w:rsid w:val="00D67272"/>
    <w:rsid w:val="00DA27F9"/>
    <w:rsid w:val="00DB0D40"/>
    <w:rsid w:val="00DF4FEB"/>
    <w:rsid w:val="00E66F76"/>
    <w:rsid w:val="00E8392C"/>
    <w:rsid w:val="00E84C60"/>
    <w:rsid w:val="00E92393"/>
    <w:rsid w:val="00EA4080"/>
    <w:rsid w:val="00FA0768"/>
    <w:rsid w:val="00FB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27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7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798"/>
    <w:rPr>
      <w:sz w:val="18"/>
      <w:szCs w:val="18"/>
    </w:rPr>
  </w:style>
  <w:style w:type="paragraph" w:styleId="a5">
    <w:name w:val="List Paragraph"/>
    <w:basedOn w:val="a"/>
    <w:uiPriority w:val="34"/>
    <w:qFormat/>
    <w:rsid w:val="00C27798"/>
    <w:pPr>
      <w:ind w:firstLineChars="200" w:firstLine="420"/>
    </w:pPr>
  </w:style>
  <w:style w:type="table" w:styleId="a6">
    <w:name w:val="Table Grid"/>
    <w:basedOn w:val="a1"/>
    <w:uiPriority w:val="59"/>
    <w:rsid w:val="00C27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562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62FA"/>
    <w:rPr>
      <w:sz w:val="18"/>
      <w:szCs w:val="18"/>
    </w:rPr>
  </w:style>
  <w:style w:type="table" w:customStyle="1" w:styleId="1">
    <w:name w:val="浅色底纹1"/>
    <w:basedOn w:val="a1"/>
    <w:uiPriority w:val="60"/>
    <w:rsid w:val="00D631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2366D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8">
    <w:name w:val="Light Shading"/>
    <w:basedOn w:val="a1"/>
    <w:uiPriority w:val="60"/>
    <w:rsid w:val="008117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F040EEE5-D7F2-429F-AFAF-3643D3B0A26B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227C8D26-E9BD-4640-9B67-E8D5D5A8BD8B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16</cp:revision>
  <cp:lastPrinted>2015-12-30T06:08:00Z</cp:lastPrinted>
  <dcterms:created xsi:type="dcterms:W3CDTF">2016-01-19T05:36:00Z</dcterms:created>
  <dcterms:modified xsi:type="dcterms:W3CDTF">2016-01-20T07:50:00Z</dcterms:modified>
</cp:coreProperties>
</file>