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44BAE" w14:textId="271EDE82" w:rsidR="00C70715" w:rsidRPr="00AB5CA3" w:rsidRDefault="00AB5CA3" w:rsidP="0058414D">
      <w:pPr>
        <w:pStyle w:val="1"/>
        <w:rPr>
          <w:rFonts w:ascii="宋体" w:eastAsia="宋体" w:hAnsi="宋体"/>
          <w:sz w:val="28"/>
          <w:szCs w:val="28"/>
        </w:rPr>
      </w:pPr>
      <w:r w:rsidRPr="00AB5CA3">
        <w:rPr>
          <w:rFonts w:ascii="宋体" w:eastAsia="宋体" w:hAnsi="宋体" w:hint="eastAsia"/>
          <w:sz w:val="28"/>
          <w:szCs w:val="28"/>
        </w:rPr>
        <w:t>1</w:t>
      </w:r>
      <w:r w:rsidRPr="00AB5CA3">
        <w:rPr>
          <w:rFonts w:ascii="宋体" w:eastAsia="宋体" w:hAnsi="宋体"/>
          <w:sz w:val="28"/>
          <w:szCs w:val="28"/>
        </w:rPr>
        <w:t xml:space="preserve"> </w:t>
      </w:r>
      <w:r w:rsidR="00A103DB" w:rsidRPr="00AB5CA3">
        <w:rPr>
          <w:rFonts w:ascii="宋体" w:eastAsia="宋体" w:hAnsi="宋体" w:hint="eastAsia"/>
          <w:sz w:val="28"/>
          <w:szCs w:val="28"/>
        </w:rPr>
        <w:t>学习途径</w:t>
      </w:r>
    </w:p>
    <w:p w14:paraId="0BAD3148" w14:textId="0641E850" w:rsidR="00A103DB" w:rsidRPr="00AB5CA3" w:rsidRDefault="00A103DB" w:rsidP="00612C62">
      <w:pPr>
        <w:pStyle w:val="2"/>
        <w:spacing w:before="0" w:after="0" w:line="415" w:lineRule="auto"/>
        <w:rPr>
          <w:rFonts w:ascii="宋体" w:eastAsia="宋体" w:hAnsi="宋体" w:hint="eastAsia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1.</w:t>
      </w:r>
      <w:r w:rsidR="00B65A5D" w:rsidRPr="00AB5CA3">
        <w:rPr>
          <w:rFonts w:ascii="宋体" w:eastAsia="宋体" w:hAnsi="宋体"/>
          <w:b w:val="0"/>
          <w:bCs w:val="0"/>
          <w:sz w:val="20"/>
          <w:szCs w:val="20"/>
        </w:rPr>
        <w:t>1</w:t>
      </w:r>
      <w:r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Qt</w:t>
      </w:r>
      <w:r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官方文档</w:t>
      </w:r>
    </w:p>
    <w:p w14:paraId="782DBC3D" w14:textId="76BDCAD0" w:rsidR="00A103DB" w:rsidRPr="00AB5CA3" w:rsidRDefault="00A103DB" w:rsidP="00A103DB">
      <w:pPr>
        <w:rPr>
          <w:rFonts w:ascii="宋体" w:eastAsia="宋体" w:hAnsi="宋体" w:hint="eastAsia"/>
          <w:sz w:val="20"/>
          <w:szCs w:val="20"/>
        </w:rPr>
      </w:pPr>
      <w:proofErr w:type="spellStart"/>
      <w:r w:rsidRPr="004E304C">
        <w:rPr>
          <w:rFonts w:ascii="Times New Roman" w:eastAsia="宋体" w:hAnsi="Times New Roman"/>
          <w:sz w:val="20"/>
          <w:szCs w:val="20"/>
          <w:highlight w:val="yellow"/>
        </w:rPr>
        <w:t>QtCreator</w:t>
      </w:r>
      <w:proofErr w:type="spellEnd"/>
      <w:r w:rsidRPr="00AB5CA3">
        <w:rPr>
          <w:rFonts w:ascii="宋体" w:eastAsia="宋体" w:hAnsi="宋体"/>
          <w:sz w:val="20"/>
          <w:szCs w:val="20"/>
          <w:highlight w:val="yellow"/>
        </w:rPr>
        <w:t>中按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F</w:t>
      </w:r>
      <w:r w:rsidRPr="00AB5CA3">
        <w:rPr>
          <w:rFonts w:ascii="宋体" w:eastAsia="宋体" w:hAnsi="宋体"/>
          <w:sz w:val="20"/>
          <w:szCs w:val="20"/>
          <w:highlight w:val="yellow"/>
        </w:rPr>
        <w:t>1查阅相应文档</w:t>
      </w:r>
    </w:p>
    <w:p w14:paraId="3EE9A26E" w14:textId="248627DB" w:rsidR="00A103DB" w:rsidRPr="00AB5CA3" w:rsidRDefault="00B65A5D" w:rsidP="00612C62">
      <w:pPr>
        <w:pStyle w:val="2"/>
        <w:spacing w:before="0" w:after="0" w:line="415" w:lineRule="auto"/>
        <w:rPr>
          <w:rFonts w:ascii="宋体" w:eastAsia="宋体" w:hAnsi="宋体" w:hint="eastAsia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1.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2 </w:t>
      </w:r>
      <w:r w:rsidR="00A103D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OpenGL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>官网</w:t>
      </w:r>
    </w:p>
    <w:p w14:paraId="209121C2" w14:textId="6A1A8299" w:rsidR="00A103DB" w:rsidRPr="00AB5CA3" w:rsidRDefault="00A103DB" w:rsidP="00A103DB">
      <w:pPr>
        <w:rPr>
          <w:rFonts w:ascii="宋体" w:eastAsia="宋体" w:hAnsi="宋体" w:hint="eastAsia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  <w:highlight w:val="yellow"/>
        </w:rPr>
        <w:t>www</w:t>
      </w:r>
      <w:r w:rsidRPr="00AB5CA3">
        <w:rPr>
          <w:rFonts w:ascii="宋体" w:eastAsia="宋体" w:hAnsi="宋体"/>
          <w:sz w:val="20"/>
          <w:szCs w:val="20"/>
          <w:highlight w:val="yellow"/>
        </w:rPr>
        <w:t>.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opengl</w:t>
      </w:r>
      <w:r w:rsidRPr="00AB5CA3">
        <w:rPr>
          <w:rFonts w:ascii="宋体" w:eastAsia="宋体" w:hAnsi="宋体"/>
          <w:sz w:val="20"/>
          <w:szCs w:val="20"/>
          <w:highlight w:val="yellow"/>
        </w:rPr>
        <w:t>.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org</w:t>
      </w:r>
    </w:p>
    <w:p w14:paraId="15C70B6E" w14:textId="37B5390D" w:rsidR="00A103DB" w:rsidRPr="00AB5CA3" w:rsidRDefault="00B65A5D" w:rsidP="00612C62">
      <w:pPr>
        <w:pStyle w:val="2"/>
        <w:spacing w:before="0" w:after="0" w:line="415" w:lineRule="auto"/>
        <w:rPr>
          <w:rFonts w:ascii="宋体" w:eastAsia="宋体" w:hAnsi="宋体" w:hint="eastAsia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1.3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A103D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OpenGL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> </w:t>
      </w:r>
      <w:r w:rsidR="00A103D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ES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>及</w:t>
      </w:r>
      <w:r w:rsidR="00A103D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GLSL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A103D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API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>文档</w:t>
      </w:r>
    </w:p>
    <w:p w14:paraId="034AB80C" w14:textId="16111D4C" w:rsidR="00A103DB" w:rsidRPr="00AB5CA3" w:rsidRDefault="00A103DB" w:rsidP="00A103DB">
      <w:pPr>
        <w:rPr>
          <w:rFonts w:ascii="宋体" w:eastAsia="宋体" w:hAnsi="宋体" w:hint="eastAsia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  <w:highlight w:val="yellow"/>
        </w:rPr>
        <w:t>https</w:t>
      </w:r>
      <w:r w:rsidRPr="00AB5CA3">
        <w:rPr>
          <w:rFonts w:ascii="宋体" w:eastAsia="宋体" w:hAnsi="宋体"/>
          <w:sz w:val="20"/>
          <w:szCs w:val="20"/>
          <w:highlight w:val="yellow"/>
        </w:rPr>
        <w:t>://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www</w:t>
      </w:r>
      <w:r w:rsidRPr="00AB5CA3">
        <w:rPr>
          <w:rFonts w:ascii="宋体" w:eastAsia="宋体" w:hAnsi="宋体"/>
          <w:sz w:val="20"/>
          <w:szCs w:val="20"/>
          <w:highlight w:val="yellow"/>
        </w:rPr>
        <w:t>.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khronos</w:t>
      </w:r>
      <w:r w:rsidRPr="00AB5CA3">
        <w:rPr>
          <w:rFonts w:ascii="宋体" w:eastAsia="宋体" w:hAnsi="宋体"/>
          <w:sz w:val="20"/>
          <w:szCs w:val="20"/>
          <w:highlight w:val="yellow"/>
        </w:rPr>
        <w:t>.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org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registry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OpenGL</w:t>
      </w:r>
      <w:r w:rsidRPr="00AB5CA3">
        <w:rPr>
          <w:rFonts w:ascii="宋体" w:eastAsia="宋体" w:hAnsi="宋体"/>
          <w:sz w:val="20"/>
          <w:szCs w:val="20"/>
          <w:highlight w:val="yellow"/>
        </w:rPr>
        <w:t>-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Refpages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es</w:t>
      </w:r>
      <w:r w:rsidRPr="00AB5CA3">
        <w:rPr>
          <w:rFonts w:ascii="宋体" w:eastAsia="宋体" w:hAnsi="宋体"/>
          <w:sz w:val="20"/>
          <w:szCs w:val="20"/>
          <w:highlight w:val="yellow"/>
        </w:rPr>
        <w:t>3/</w:t>
      </w:r>
    </w:p>
    <w:p w14:paraId="36C6AB69" w14:textId="11017214" w:rsidR="00A103DB" w:rsidRPr="00AB5CA3" w:rsidRDefault="00B65A5D" w:rsidP="00612C62">
      <w:pPr>
        <w:pStyle w:val="2"/>
        <w:spacing w:before="0" w:after="0" w:line="415" w:lineRule="auto"/>
        <w:rPr>
          <w:rFonts w:ascii="宋体" w:eastAsia="宋体" w:hAnsi="宋体" w:hint="eastAsia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1.4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A103D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GLSL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> </w:t>
      </w:r>
      <w:r w:rsidR="00A103D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ES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3.2文档</w:t>
      </w:r>
    </w:p>
    <w:p w14:paraId="205CE0EF" w14:textId="299DADCC" w:rsidR="00A103DB" w:rsidRPr="00AB5CA3" w:rsidRDefault="00A103DB" w:rsidP="00A103DB">
      <w:pPr>
        <w:rPr>
          <w:rFonts w:ascii="宋体" w:eastAsia="宋体" w:hAnsi="宋体" w:hint="eastAsia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  <w:highlight w:val="yellow"/>
        </w:rPr>
        <w:t>https</w:t>
      </w:r>
      <w:r w:rsidRPr="00AB5CA3">
        <w:rPr>
          <w:rFonts w:ascii="宋体" w:eastAsia="宋体" w:hAnsi="宋体"/>
          <w:sz w:val="20"/>
          <w:szCs w:val="20"/>
          <w:highlight w:val="yellow"/>
        </w:rPr>
        <w:t>://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www</w:t>
      </w:r>
      <w:r w:rsidRPr="00AB5CA3">
        <w:rPr>
          <w:rFonts w:ascii="宋体" w:eastAsia="宋体" w:hAnsi="宋体"/>
          <w:sz w:val="20"/>
          <w:szCs w:val="20"/>
          <w:highlight w:val="yellow"/>
        </w:rPr>
        <w:t>.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khronos</w:t>
      </w:r>
      <w:r w:rsidRPr="00AB5CA3">
        <w:rPr>
          <w:rFonts w:ascii="宋体" w:eastAsia="宋体" w:hAnsi="宋体"/>
          <w:sz w:val="20"/>
          <w:szCs w:val="20"/>
          <w:highlight w:val="yellow"/>
        </w:rPr>
        <w:t>.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org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registry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OpenGL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specs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es</w:t>
      </w:r>
      <w:r w:rsidRPr="00AB5CA3">
        <w:rPr>
          <w:rFonts w:ascii="宋体" w:eastAsia="宋体" w:hAnsi="宋体"/>
          <w:sz w:val="20"/>
          <w:szCs w:val="20"/>
          <w:highlight w:val="yellow"/>
        </w:rPr>
        <w:t>/3.2/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GLSL</w:t>
      </w:r>
      <w:r w:rsidRPr="00AB5CA3">
        <w:rPr>
          <w:rFonts w:ascii="宋体" w:eastAsia="宋体" w:hAnsi="宋体"/>
          <w:sz w:val="20"/>
          <w:szCs w:val="20"/>
          <w:highlight w:val="yellow"/>
        </w:rPr>
        <w:t>_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ES</w:t>
      </w:r>
      <w:r w:rsidRPr="00AB5CA3">
        <w:rPr>
          <w:rFonts w:ascii="宋体" w:eastAsia="宋体" w:hAnsi="宋体"/>
          <w:sz w:val="20"/>
          <w:szCs w:val="20"/>
          <w:highlight w:val="yellow"/>
        </w:rPr>
        <w:t>_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Specification</w:t>
      </w:r>
      <w:r w:rsidRPr="00AB5CA3">
        <w:rPr>
          <w:rFonts w:ascii="宋体" w:eastAsia="宋体" w:hAnsi="宋体"/>
          <w:sz w:val="20"/>
          <w:szCs w:val="20"/>
          <w:highlight w:val="yellow"/>
        </w:rPr>
        <w:t>_3.20.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html</w:t>
      </w:r>
    </w:p>
    <w:p w14:paraId="6B5357F3" w14:textId="7F821E63" w:rsidR="00A103DB" w:rsidRPr="00AB5CA3" w:rsidRDefault="00B65A5D" w:rsidP="00612C62">
      <w:pPr>
        <w:pStyle w:val="2"/>
        <w:spacing w:before="0" w:after="0" w:line="415" w:lineRule="auto"/>
        <w:rPr>
          <w:rFonts w:ascii="宋体" w:eastAsia="宋体" w:hAnsi="宋体" w:hint="eastAsia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1.5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A103D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GLSL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> </w:t>
      </w:r>
      <w:r w:rsidR="00A103D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Core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4.6文档</w:t>
      </w:r>
    </w:p>
    <w:p w14:paraId="4A29094F" w14:textId="21214600" w:rsidR="00A103DB" w:rsidRPr="00AB5CA3" w:rsidRDefault="00A103DB" w:rsidP="00A103DB">
      <w:pPr>
        <w:rPr>
          <w:rFonts w:ascii="宋体" w:eastAsia="宋体" w:hAnsi="宋体" w:hint="eastAsia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  <w:highlight w:val="yellow"/>
        </w:rPr>
        <w:t>https</w:t>
      </w:r>
      <w:r w:rsidRPr="00AB5CA3">
        <w:rPr>
          <w:rFonts w:ascii="宋体" w:eastAsia="宋体" w:hAnsi="宋体"/>
          <w:sz w:val="20"/>
          <w:szCs w:val="20"/>
          <w:highlight w:val="yellow"/>
        </w:rPr>
        <w:t>://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www</w:t>
      </w:r>
      <w:r w:rsidRPr="00AB5CA3">
        <w:rPr>
          <w:rFonts w:ascii="宋体" w:eastAsia="宋体" w:hAnsi="宋体"/>
          <w:sz w:val="20"/>
          <w:szCs w:val="20"/>
          <w:highlight w:val="yellow"/>
        </w:rPr>
        <w:t>.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khronos</w:t>
      </w:r>
      <w:r w:rsidRPr="00AB5CA3">
        <w:rPr>
          <w:rFonts w:ascii="宋体" w:eastAsia="宋体" w:hAnsi="宋体"/>
          <w:sz w:val="20"/>
          <w:szCs w:val="20"/>
          <w:highlight w:val="yellow"/>
        </w:rPr>
        <w:t>.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org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registry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OpenGL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specs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gl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GLSLangSpec</w:t>
      </w:r>
      <w:r w:rsidRPr="00AB5CA3">
        <w:rPr>
          <w:rFonts w:ascii="宋体" w:eastAsia="宋体" w:hAnsi="宋体"/>
          <w:sz w:val="20"/>
          <w:szCs w:val="20"/>
          <w:highlight w:val="yellow"/>
        </w:rPr>
        <w:t>.4.60.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html</w:t>
      </w:r>
    </w:p>
    <w:p w14:paraId="0EDD3FAB" w14:textId="3DD4B3DA" w:rsidR="00A103DB" w:rsidRPr="00AB5CA3" w:rsidRDefault="00B65A5D" w:rsidP="00612C62">
      <w:pPr>
        <w:pStyle w:val="2"/>
        <w:spacing w:before="0" w:after="0" w:line="415" w:lineRule="auto"/>
        <w:rPr>
          <w:rFonts w:ascii="宋体" w:eastAsia="宋体" w:hAnsi="宋体" w:hint="eastAsia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1.6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A103D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OpenGL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> 官方入门文档</w:t>
      </w:r>
    </w:p>
    <w:p w14:paraId="5881330A" w14:textId="14872E24" w:rsidR="00A103DB" w:rsidRPr="00AB5CA3" w:rsidRDefault="00A103DB" w:rsidP="00A103DB">
      <w:pPr>
        <w:rPr>
          <w:rFonts w:ascii="宋体" w:eastAsia="宋体" w:hAnsi="宋体" w:hint="eastAsia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  <w:highlight w:val="yellow"/>
        </w:rPr>
        <w:t>https</w:t>
      </w:r>
      <w:r w:rsidRPr="00AB5CA3">
        <w:rPr>
          <w:rFonts w:ascii="宋体" w:eastAsia="宋体" w:hAnsi="宋体"/>
          <w:sz w:val="20"/>
          <w:szCs w:val="20"/>
          <w:highlight w:val="yellow"/>
        </w:rPr>
        <w:t>://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www</w:t>
      </w:r>
      <w:r w:rsidRPr="00AB5CA3">
        <w:rPr>
          <w:rFonts w:ascii="宋体" w:eastAsia="宋体" w:hAnsi="宋体"/>
          <w:sz w:val="20"/>
          <w:szCs w:val="20"/>
          <w:highlight w:val="yellow"/>
        </w:rPr>
        <w:t>.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khronos</w:t>
      </w:r>
      <w:r w:rsidRPr="00AB5CA3">
        <w:rPr>
          <w:rFonts w:ascii="宋体" w:eastAsia="宋体" w:hAnsi="宋体"/>
          <w:sz w:val="20"/>
          <w:szCs w:val="20"/>
          <w:highlight w:val="yellow"/>
        </w:rPr>
        <w:t>.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org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opengl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wiki</w:t>
      </w:r>
      <w:r w:rsidRPr="00AB5CA3">
        <w:rPr>
          <w:rFonts w:ascii="宋体" w:eastAsia="宋体" w:hAnsi="宋体"/>
          <w:sz w:val="20"/>
          <w:szCs w:val="20"/>
          <w:highlight w:val="yellow"/>
        </w:rPr>
        <w:t>/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Getting</w:t>
      </w:r>
      <w:r w:rsidRPr="00AB5CA3">
        <w:rPr>
          <w:rFonts w:ascii="宋体" w:eastAsia="宋体" w:hAnsi="宋体"/>
          <w:sz w:val="20"/>
          <w:szCs w:val="20"/>
          <w:highlight w:val="yellow"/>
        </w:rPr>
        <w:t>_</w:t>
      </w:r>
      <w:r w:rsidRPr="004E304C">
        <w:rPr>
          <w:rFonts w:ascii="Times New Roman" w:eastAsia="宋体" w:hAnsi="Times New Roman"/>
          <w:sz w:val="20"/>
          <w:szCs w:val="20"/>
          <w:highlight w:val="yellow"/>
        </w:rPr>
        <w:t>Started</w:t>
      </w:r>
    </w:p>
    <w:p w14:paraId="068A50A9" w14:textId="24047DA6" w:rsidR="00A103DB" w:rsidRPr="00AB5CA3" w:rsidRDefault="00B65A5D" w:rsidP="00612C62">
      <w:pPr>
        <w:pStyle w:val="2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1.7</w:t>
      </w:r>
      <w:r w:rsidR="00A103D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A103DB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常用技术文档</w:t>
      </w:r>
    </w:p>
    <w:p w14:paraId="65A94BF7" w14:textId="2101E123" w:rsidR="00A103DB" w:rsidRPr="00AB5CA3" w:rsidRDefault="00000000" w:rsidP="00A103DB">
      <w:pPr>
        <w:rPr>
          <w:rFonts w:ascii="宋体" w:eastAsia="宋体" w:hAnsi="宋体" w:hint="eastAsia"/>
          <w:sz w:val="20"/>
          <w:szCs w:val="20"/>
        </w:rPr>
      </w:pPr>
      <w:hyperlink r:id="rId8" w:history="1"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https</w:t>
        </w:r>
        <w:r w:rsidR="00A103DB" w:rsidRPr="00AB5CA3">
          <w:rPr>
            <w:rStyle w:val="a4"/>
            <w:rFonts w:ascii="宋体" w:eastAsia="宋体" w:hAnsi="宋体"/>
            <w:sz w:val="20"/>
            <w:szCs w:val="20"/>
            <w:highlight w:val="yellow"/>
          </w:rPr>
          <w:t>://</w:t>
        </w:r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www</w:t>
        </w:r>
        <w:r w:rsidR="00A103DB" w:rsidRPr="00AB5CA3">
          <w:rPr>
            <w:rStyle w:val="a4"/>
            <w:rFonts w:ascii="宋体" w:eastAsia="宋体" w:hAnsi="宋体"/>
            <w:sz w:val="20"/>
            <w:szCs w:val="20"/>
            <w:highlight w:val="yellow"/>
          </w:rPr>
          <w:t>.</w:t>
        </w:r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opengl</w:t>
        </w:r>
        <w:r w:rsidR="00A103DB" w:rsidRPr="00AB5CA3">
          <w:rPr>
            <w:rStyle w:val="a4"/>
            <w:rFonts w:ascii="宋体" w:eastAsia="宋体" w:hAnsi="宋体"/>
            <w:sz w:val="20"/>
            <w:szCs w:val="20"/>
            <w:highlight w:val="yellow"/>
          </w:rPr>
          <w:t>.</w:t>
        </w:r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org</w:t>
        </w:r>
        <w:r w:rsidR="00A103DB" w:rsidRPr="00AB5CA3">
          <w:rPr>
            <w:rStyle w:val="a4"/>
            <w:rFonts w:ascii="宋体" w:eastAsia="宋体" w:hAnsi="宋体"/>
            <w:sz w:val="20"/>
            <w:szCs w:val="20"/>
            <w:highlight w:val="yellow"/>
          </w:rPr>
          <w:t>/</w:t>
        </w:r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archives</w:t>
        </w:r>
        <w:r w:rsidR="00A103DB" w:rsidRPr="00AB5CA3">
          <w:rPr>
            <w:rStyle w:val="a4"/>
            <w:rFonts w:ascii="宋体" w:eastAsia="宋体" w:hAnsi="宋体"/>
            <w:sz w:val="20"/>
            <w:szCs w:val="20"/>
            <w:highlight w:val="yellow"/>
          </w:rPr>
          <w:t>/</w:t>
        </w:r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resources</w:t>
        </w:r>
        <w:r w:rsidR="00A103DB" w:rsidRPr="00AB5CA3">
          <w:rPr>
            <w:rStyle w:val="a4"/>
            <w:rFonts w:ascii="宋体" w:eastAsia="宋体" w:hAnsi="宋体"/>
            <w:sz w:val="20"/>
            <w:szCs w:val="20"/>
            <w:highlight w:val="yellow"/>
          </w:rPr>
          <w:t>/</w:t>
        </w:r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code</w:t>
        </w:r>
        <w:r w:rsidR="00A103DB" w:rsidRPr="00AB5CA3">
          <w:rPr>
            <w:rStyle w:val="a4"/>
            <w:rFonts w:ascii="宋体" w:eastAsia="宋体" w:hAnsi="宋体"/>
            <w:sz w:val="20"/>
            <w:szCs w:val="20"/>
            <w:highlight w:val="yellow"/>
          </w:rPr>
          <w:t>/</w:t>
        </w:r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samples</w:t>
        </w:r>
        <w:r w:rsidR="00A103DB" w:rsidRPr="00AB5CA3">
          <w:rPr>
            <w:rStyle w:val="a4"/>
            <w:rFonts w:ascii="宋体" w:eastAsia="宋体" w:hAnsi="宋体"/>
            <w:sz w:val="20"/>
            <w:szCs w:val="20"/>
            <w:highlight w:val="yellow"/>
          </w:rPr>
          <w:t>/</w:t>
        </w:r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sig</w:t>
        </w:r>
        <w:r w:rsidR="00A103DB" w:rsidRPr="00AB5CA3">
          <w:rPr>
            <w:rStyle w:val="a4"/>
            <w:rFonts w:ascii="宋体" w:eastAsia="宋体" w:hAnsi="宋体"/>
            <w:sz w:val="20"/>
            <w:szCs w:val="20"/>
            <w:highlight w:val="yellow"/>
          </w:rPr>
          <w:t>99/</w:t>
        </w:r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advanced</w:t>
        </w:r>
        <w:r w:rsidR="00A103DB" w:rsidRPr="00AB5CA3">
          <w:rPr>
            <w:rStyle w:val="a4"/>
            <w:rFonts w:ascii="宋体" w:eastAsia="宋体" w:hAnsi="宋体"/>
            <w:sz w:val="20"/>
            <w:szCs w:val="20"/>
            <w:highlight w:val="yellow"/>
          </w:rPr>
          <w:t>99/</w:t>
        </w:r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notes</w:t>
        </w:r>
        <w:r w:rsidR="00A103DB" w:rsidRPr="00AB5CA3">
          <w:rPr>
            <w:rStyle w:val="a4"/>
            <w:rFonts w:ascii="宋体" w:eastAsia="宋体" w:hAnsi="宋体"/>
            <w:sz w:val="20"/>
            <w:szCs w:val="20"/>
            <w:highlight w:val="yellow"/>
          </w:rPr>
          <w:t>/</w:t>
        </w:r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node</w:t>
        </w:r>
        <w:r w:rsidR="00A103DB" w:rsidRPr="00AB5CA3">
          <w:rPr>
            <w:rStyle w:val="a4"/>
            <w:rFonts w:ascii="宋体" w:eastAsia="宋体" w:hAnsi="宋体"/>
            <w:sz w:val="20"/>
            <w:szCs w:val="20"/>
            <w:highlight w:val="yellow"/>
          </w:rPr>
          <w:t>1.</w:t>
        </w:r>
        <w:r w:rsidR="00A103DB" w:rsidRPr="004E304C">
          <w:rPr>
            <w:rStyle w:val="a4"/>
            <w:rFonts w:ascii="Times New Roman" w:eastAsia="宋体" w:hAnsi="Times New Roman"/>
            <w:sz w:val="20"/>
            <w:szCs w:val="20"/>
            <w:highlight w:val="yellow"/>
          </w:rPr>
          <w:t>html</w:t>
        </w:r>
      </w:hyperlink>
    </w:p>
    <w:p w14:paraId="1127C2CA" w14:textId="4026AF46" w:rsidR="00A103DB" w:rsidRPr="00AB5CA3" w:rsidRDefault="00AB5CA3" w:rsidP="0072415C">
      <w:pPr>
        <w:pStyle w:val="1"/>
        <w:rPr>
          <w:rFonts w:ascii="宋体" w:eastAsia="宋体" w:hAnsi="宋体"/>
          <w:sz w:val="28"/>
          <w:szCs w:val="28"/>
        </w:rPr>
      </w:pPr>
      <w:r w:rsidRPr="00AB5CA3">
        <w:rPr>
          <w:rFonts w:ascii="宋体" w:eastAsia="宋体" w:hAnsi="宋体" w:hint="eastAsia"/>
          <w:sz w:val="28"/>
          <w:szCs w:val="28"/>
        </w:rPr>
        <w:t>2</w:t>
      </w:r>
      <w:r w:rsidRPr="00AB5CA3">
        <w:rPr>
          <w:rFonts w:ascii="宋体" w:eastAsia="宋体" w:hAnsi="宋体"/>
          <w:sz w:val="28"/>
          <w:szCs w:val="28"/>
        </w:rPr>
        <w:t xml:space="preserve"> </w:t>
      </w:r>
      <w:r w:rsidR="0058414D" w:rsidRPr="004E304C">
        <w:rPr>
          <w:rFonts w:ascii="Times New Roman" w:eastAsia="宋体" w:hAnsi="Times New Roman" w:hint="eastAsia"/>
          <w:sz w:val="28"/>
          <w:szCs w:val="28"/>
        </w:rPr>
        <w:t>Open</w:t>
      </w:r>
      <w:r w:rsidR="0058414D" w:rsidRPr="004E304C">
        <w:rPr>
          <w:rFonts w:ascii="Times New Roman" w:eastAsia="宋体" w:hAnsi="Times New Roman"/>
          <w:sz w:val="28"/>
          <w:szCs w:val="28"/>
        </w:rPr>
        <w:t>GL</w:t>
      </w:r>
      <w:r w:rsidR="0058414D" w:rsidRPr="00AB5CA3">
        <w:rPr>
          <w:rFonts w:ascii="宋体" w:eastAsia="宋体" w:hAnsi="宋体" w:hint="eastAsia"/>
          <w:sz w:val="28"/>
          <w:szCs w:val="28"/>
        </w:rPr>
        <w:t>与一般绘图</w:t>
      </w:r>
      <w:r w:rsidR="0058414D" w:rsidRPr="004E304C">
        <w:rPr>
          <w:rFonts w:ascii="Times New Roman" w:eastAsia="宋体" w:hAnsi="Times New Roman" w:hint="eastAsia"/>
          <w:sz w:val="28"/>
          <w:szCs w:val="28"/>
        </w:rPr>
        <w:t>A</w:t>
      </w:r>
      <w:r w:rsidR="0058414D" w:rsidRPr="004E304C">
        <w:rPr>
          <w:rFonts w:ascii="Times New Roman" w:eastAsia="宋体" w:hAnsi="Times New Roman"/>
          <w:sz w:val="28"/>
          <w:szCs w:val="28"/>
        </w:rPr>
        <w:t>PI</w:t>
      </w:r>
      <w:r w:rsidR="0058414D" w:rsidRPr="00AB5CA3">
        <w:rPr>
          <w:rFonts w:ascii="宋体" w:eastAsia="宋体" w:hAnsi="宋体" w:hint="eastAsia"/>
          <w:sz w:val="28"/>
          <w:szCs w:val="28"/>
        </w:rPr>
        <w:t>的差异</w:t>
      </w:r>
    </w:p>
    <w:p w14:paraId="43D10417" w14:textId="3750FB94" w:rsidR="0058414D" w:rsidRPr="00AB5CA3" w:rsidRDefault="00B65A5D" w:rsidP="00612C62">
      <w:pPr>
        <w:pStyle w:val="2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2.1</w:t>
      </w:r>
      <w:r w:rsidR="0058414D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58414D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图形特征处理</w:t>
      </w:r>
      <w:r w:rsidR="00D57068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方式</w:t>
      </w:r>
      <w:r w:rsidR="0058414D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不同 </w:t>
      </w:r>
    </w:p>
    <w:p w14:paraId="050F39ED" w14:textId="34A1790B" w:rsidR="0058414D" w:rsidRPr="00AB5CA3" w:rsidRDefault="0058414D" w:rsidP="00227E3B">
      <w:pPr>
        <w:ind w:firstLine="420"/>
        <w:rPr>
          <w:rFonts w:ascii="宋体" w:eastAsia="宋体" w:hAnsi="宋体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</w:rPr>
        <w:t>OpenGL</w:t>
      </w:r>
      <w:r w:rsidRPr="00AB5CA3">
        <w:rPr>
          <w:rFonts w:ascii="宋体" w:eastAsia="宋体" w:hAnsi="宋体"/>
          <w:sz w:val="20"/>
          <w:szCs w:val="20"/>
        </w:rPr>
        <w:t>（包括其他</w:t>
      </w:r>
      <w:r w:rsidRPr="004E304C">
        <w:rPr>
          <w:rFonts w:ascii="Times New Roman" w:eastAsia="宋体" w:hAnsi="Times New Roman"/>
          <w:sz w:val="20"/>
          <w:szCs w:val="20"/>
        </w:rPr>
        <w:t>GPU</w:t>
      </w:r>
      <w:r w:rsidRPr="00AB5CA3">
        <w:rPr>
          <w:rFonts w:ascii="宋体" w:eastAsia="宋体" w:hAnsi="宋体"/>
          <w:sz w:val="20"/>
          <w:szCs w:val="20"/>
        </w:rPr>
        <w:t>绘图</w:t>
      </w:r>
      <w:r w:rsidRPr="004E304C">
        <w:rPr>
          <w:rFonts w:ascii="Times New Roman" w:eastAsia="宋体" w:hAnsi="Times New Roman"/>
          <w:sz w:val="20"/>
          <w:szCs w:val="20"/>
        </w:rPr>
        <w:t>API</w:t>
      </w:r>
      <w:r w:rsidRPr="00AB5CA3">
        <w:rPr>
          <w:rFonts w:ascii="宋体" w:eastAsia="宋体" w:hAnsi="宋体"/>
          <w:sz w:val="20"/>
          <w:szCs w:val="20"/>
        </w:rPr>
        <w:t>）采用的是一种大道至简的处理方式：将图形数据进行拆解——通过顶点数据+图元类型（点、线、三角面）来描述任意的图形</w:t>
      </w:r>
      <w:r w:rsidRPr="00AB5CA3">
        <w:rPr>
          <w:rFonts w:ascii="宋体" w:eastAsia="宋体" w:hAnsi="宋体" w:hint="eastAsia"/>
          <w:sz w:val="20"/>
          <w:szCs w:val="20"/>
        </w:rPr>
        <w:t>。普通</w:t>
      </w:r>
      <w:r w:rsidRPr="004E304C">
        <w:rPr>
          <w:rFonts w:ascii="Times New Roman" w:eastAsia="宋体" w:hAnsi="Times New Roman"/>
          <w:sz w:val="20"/>
          <w:szCs w:val="20"/>
        </w:rPr>
        <w:t>API</w:t>
      </w:r>
      <w:r w:rsidRPr="00AB5CA3">
        <w:rPr>
          <w:rFonts w:ascii="宋体" w:eastAsia="宋体" w:hAnsi="宋体"/>
          <w:sz w:val="20"/>
          <w:szCs w:val="20"/>
        </w:rPr>
        <w:t>则是划分一些基本图形（点，线，圆，矩形...），用最少的特征来进行描述这些图形（比如描述一个圆只需要两个参数：圆的中心坐标和半径）</w:t>
      </w:r>
      <w:r w:rsidRPr="00AB5CA3">
        <w:rPr>
          <w:rFonts w:ascii="宋体" w:eastAsia="宋体" w:hAnsi="宋体" w:hint="eastAsia"/>
          <w:sz w:val="20"/>
          <w:szCs w:val="20"/>
        </w:rPr>
        <w:t>。</w:t>
      </w:r>
    </w:p>
    <w:p w14:paraId="614C8FE6" w14:textId="38D01C61" w:rsidR="0058414D" w:rsidRPr="00AB5CA3" w:rsidRDefault="0058414D" w:rsidP="00612C62">
      <w:pPr>
        <w:pStyle w:val="2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 w:hint="eastAsia"/>
          <w:b w:val="0"/>
          <w:bCs w:val="0"/>
          <w:sz w:val="20"/>
          <w:szCs w:val="20"/>
        </w:rPr>
        <w:t>2</w:t>
      </w:r>
      <w:r w:rsidRPr="00AB5CA3">
        <w:rPr>
          <w:rFonts w:ascii="宋体" w:eastAsia="宋体" w:hAnsi="宋体"/>
          <w:b w:val="0"/>
          <w:bCs w:val="0"/>
          <w:sz w:val="20"/>
          <w:szCs w:val="20"/>
        </w:rPr>
        <w:t>.</w:t>
      </w:r>
      <w:r w:rsidR="00B65A5D" w:rsidRPr="00AB5CA3">
        <w:rPr>
          <w:rFonts w:ascii="宋体" w:eastAsia="宋体" w:hAnsi="宋体"/>
          <w:b w:val="0"/>
          <w:bCs w:val="0"/>
          <w:sz w:val="20"/>
          <w:szCs w:val="20"/>
        </w:rPr>
        <w:t>2</w:t>
      </w:r>
      <w:r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AB5CA3">
        <w:rPr>
          <w:rFonts w:ascii="宋体" w:eastAsia="宋体" w:hAnsi="宋体" w:hint="eastAsia"/>
          <w:b w:val="0"/>
          <w:bCs w:val="0"/>
          <w:sz w:val="20"/>
          <w:szCs w:val="20"/>
        </w:rPr>
        <w:t>硬件不同</w:t>
      </w:r>
    </w:p>
    <w:p w14:paraId="5480615A" w14:textId="6E4DAAE1" w:rsidR="0058414D" w:rsidRPr="00AB5CA3" w:rsidRDefault="0058414D" w:rsidP="00227E3B">
      <w:pPr>
        <w:ind w:firstLine="420"/>
        <w:rPr>
          <w:rFonts w:ascii="宋体" w:eastAsia="宋体" w:hAnsi="宋体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</w:rPr>
        <w:t>OpenGL</w:t>
      </w:r>
      <w:r w:rsidRPr="00AB5CA3">
        <w:rPr>
          <w:rFonts w:ascii="宋体" w:eastAsia="宋体" w:hAnsi="宋体"/>
          <w:sz w:val="20"/>
          <w:szCs w:val="20"/>
        </w:rPr>
        <w:t>使用</w:t>
      </w:r>
      <w:r w:rsidRPr="004E304C">
        <w:rPr>
          <w:rFonts w:ascii="Times New Roman" w:eastAsia="宋体" w:hAnsi="Times New Roman"/>
          <w:sz w:val="20"/>
          <w:szCs w:val="20"/>
        </w:rPr>
        <w:t>GPU</w:t>
      </w:r>
      <w:r w:rsidRPr="00AB5CA3">
        <w:rPr>
          <w:rFonts w:ascii="宋体" w:eastAsia="宋体" w:hAnsi="宋体"/>
          <w:sz w:val="20"/>
          <w:szCs w:val="20"/>
        </w:rPr>
        <w:t>进行图形绘制</w:t>
      </w:r>
      <w:r w:rsidRPr="00AB5CA3">
        <w:rPr>
          <w:rFonts w:ascii="宋体" w:eastAsia="宋体" w:hAnsi="宋体" w:hint="eastAsia"/>
          <w:sz w:val="20"/>
          <w:szCs w:val="20"/>
        </w:rPr>
        <w:t>。普通</w:t>
      </w:r>
      <w:r w:rsidRPr="004E304C">
        <w:rPr>
          <w:rFonts w:ascii="Times New Roman" w:eastAsia="宋体" w:hAnsi="Times New Roman"/>
          <w:sz w:val="20"/>
          <w:szCs w:val="20"/>
        </w:rPr>
        <w:t>API</w:t>
      </w:r>
      <w:r w:rsidRPr="00AB5CA3">
        <w:rPr>
          <w:rFonts w:ascii="宋体" w:eastAsia="宋体" w:hAnsi="宋体"/>
          <w:sz w:val="20"/>
          <w:szCs w:val="20"/>
        </w:rPr>
        <w:t>使用</w:t>
      </w:r>
      <w:r w:rsidRPr="004E304C">
        <w:rPr>
          <w:rFonts w:ascii="Times New Roman" w:eastAsia="宋体" w:hAnsi="Times New Roman"/>
          <w:sz w:val="20"/>
          <w:szCs w:val="20"/>
        </w:rPr>
        <w:t>CPU</w:t>
      </w:r>
      <w:r w:rsidRPr="00AB5CA3">
        <w:rPr>
          <w:rFonts w:ascii="宋体" w:eastAsia="宋体" w:hAnsi="宋体"/>
          <w:sz w:val="20"/>
          <w:szCs w:val="20"/>
        </w:rPr>
        <w:t>绘图（一些普通</w:t>
      </w:r>
      <w:r w:rsidRPr="004E304C">
        <w:rPr>
          <w:rFonts w:ascii="Times New Roman" w:eastAsia="宋体" w:hAnsi="Times New Roman"/>
          <w:sz w:val="20"/>
          <w:szCs w:val="20"/>
        </w:rPr>
        <w:t>API</w:t>
      </w:r>
      <w:r w:rsidRPr="00AB5CA3">
        <w:rPr>
          <w:rFonts w:ascii="宋体" w:eastAsia="宋体" w:hAnsi="宋体"/>
          <w:sz w:val="20"/>
          <w:szCs w:val="20"/>
        </w:rPr>
        <w:t>也会将代码转换成</w:t>
      </w:r>
      <w:r w:rsidRPr="004E304C">
        <w:rPr>
          <w:rFonts w:ascii="Times New Roman" w:eastAsia="宋体" w:hAnsi="Times New Roman"/>
          <w:sz w:val="20"/>
          <w:szCs w:val="20"/>
        </w:rPr>
        <w:t>GPU</w:t>
      </w:r>
      <w:r w:rsidRPr="00AB5CA3">
        <w:rPr>
          <w:rFonts w:ascii="宋体" w:eastAsia="宋体" w:hAnsi="宋体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sz w:val="20"/>
          <w:szCs w:val="20"/>
        </w:rPr>
        <w:t>API</w:t>
      </w:r>
      <w:r w:rsidRPr="00AB5CA3">
        <w:rPr>
          <w:rFonts w:ascii="宋体" w:eastAsia="宋体" w:hAnsi="宋体"/>
          <w:sz w:val="20"/>
          <w:szCs w:val="20"/>
        </w:rPr>
        <w:t>以通过</w:t>
      </w:r>
      <w:r w:rsidRPr="004E304C">
        <w:rPr>
          <w:rFonts w:ascii="Times New Roman" w:eastAsia="宋体" w:hAnsi="Times New Roman"/>
          <w:sz w:val="20"/>
          <w:szCs w:val="20"/>
        </w:rPr>
        <w:t>GPU</w:t>
      </w:r>
      <w:r w:rsidRPr="00AB5CA3">
        <w:rPr>
          <w:rFonts w:ascii="宋体" w:eastAsia="宋体" w:hAnsi="宋体"/>
          <w:sz w:val="20"/>
          <w:szCs w:val="20"/>
        </w:rPr>
        <w:t>进行绘图）</w:t>
      </w:r>
      <w:r w:rsidRPr="00AB5CA3">
        <w:rPr>
          <w:rFonts w:ascii="宋体" w:eastAsia="宋体" w:hAnsi="宋体" w:hint="eastAsia"/>
          <w:sz w:val="20"/>
          <w:szCs w:val="20"/>
        </w:rPr>
        <w:t>。</w:t>
      </w:r>
    </w:p>
    <w:p w14:paraId="6ADFBD5C" w14:textId="6142CD17" w:rsidR="0058414D" w:rsidRPr="00AB5CA3" w:rsidRDefault="00B65A5D" w:rsidP="00612C62">
      <w:pPr>
        <w:pStyle w:val="2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2.3</w:t>
      </w:r>
      <w:r w:rsidR="0058414D" w:rsidRPr="00AB5CA3">
        <w:rPr>
          <w:rFonts w:ascii="宋体" w:eastAsia="宋体" w:hAnsi="宋体" w:hint="eastAsia"/>
          <w:b w:val="0"/>
          <w:bCs w:val="0"/>
          <w:sz w:val="20"/>
          <w:szCs w:val="20"/>
        </w:rPr>
        <w:t xml:space="preserve"> 性能差异</w:t>
      </w:r>
    </w:p>
    <w:p w14:paraId="59277CC9" w14:textId="31AD65DA" w:rsidR="0058414D" w:rsidRPr="00AB5CA3" w:rsidRDefault="0058414D" w:rsidP="00227E3B">
      <w:pPr>
        <w:ind w:firstLine="420"/>
        <w:rPr>
          <w:rFonts w:ascii="宋体" w:eastAsia="宋体" w:hAnsi="宋体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</w:rPr>
        <w:t>GPU</w:t>
      </w:r>
      <w:r w:rsidRPr="00AB5CA3">
        <w:rPr>
          <w:rFonts w:ascii="宋体" w:eastAsia="宋体" w:hAnsi="宋体"/>
          <w:sz w:val="20"/>
          <w:szCs w:val="20"/>
        </w:rPr>
        <w:t>绘图明显高于</w:t>
      </w:r>
      <w:r w:rsidRPr="004E304C">
        <w:rPr>
          <w:rFonts w:ascii="Times New Roman" w:eastAsia="宋体" w:hAnsi="Times New Roman"/>
          <w:sz w:val="20"/>
          <w:szCs w:val="20"/>
        </w:rPr>
        <w:t>CPU</w:t>
      </w:r>
      <w:r w:rsidRPr="00AB5CA3">
        <w:rPr>
          <w:rFonts w:ascii="宋体" w:eastAsia="宋体" w:hAnsi="宋体"/>
          <w:sz w:val="20"/>
          <w:szCs w:val="20"/>
        </w:rPr>
        <w:t>绘图</w:t>
      </w:r>
      <w:r w:rsidR="00227E3B" w:rsidRPr="00AB5CA3">
        <w:rPr>
          <w:rFonts w:ascii="宋体" w:eastAsia="宋体" w:hAnsi="宋体" w:hint="eastAsia"/>
          <w:sz w:val="20"/>
          <w:szCs w:val="20"/>
        </w:rPr>
        <w:t>。</w:t>
      </w:r>
    </w:p>
    <w:p w14:paraId="3C79CCED" w14:textId="48F0B6AA" w:rsidR="0058414D" w:rsidRPr="00AB5CA3" w:rsidRDefault="00B65A5D" w:rsidP="00612C62">
      <w:pPr>
        <w:pStyle w:val="2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2.4</w:t>
      </w:r>
      <w:r w:rsidR="0058414D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58414D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用法差异</w:t>
      </w:r>
    </w:p>
    <w:p w14:paraId="637F90DE" w14:textId="252328B0" w:rsidR="0058414D" w:rsidRPr="00AB5CA3" w:rsidRDefault="0058414D" w:rsidP="00861AED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普通绘图</w:t>
      </w:r>
      <w:r w:rsidRPr="004E304C">
        <w:rPr>
          <w:rFonts w:ascii="Times New Roman" w:eastAsia="宋体" w:hAnsi="Times New Roman"/>
          <w:sz w:val="20"/>
          <w:szCs w:val="20"/>
        </w:rPr>
        <w:t>API</w:t>
      </w:r>
      <w:r w:rsidRPr="00AB5CA3">
        <w:rPr>
          <w:rFonts w:ascii="宋体" w:eastAsia="宋体" w:hAnsi="宋体"/>
          <w:sz w:val="20"/>
          <w:szCs w:val="20"/>
        </w:rPr>
        <w:t>可以使用高级函数提供几个简单的参数就能绘制图形，</w:t>
      </w:r>
      <w:r w:rsidRPr="004E304C">
        <w:rPr>
          <w:rFonts w:ascii="Times New Roman" w:eastAsia="宋体" w:hAnsi="Times New Roman"/>
          <w:sz w:val="20"/>
          <w:szCs w:val="20"/>
        </w:rPr>
        <w:t>GPU</w:t>
      </w:r>
      <w:r w:rsidRPr="00AB5CA3">
        <w:rPr>
          <w:rFonts w:ascii="宋体" w:eastAsia="宋体" w:hAnsi="宋体"/>
          <w:sz w:val="20"/>
          <w:szCs w:val="20"/>
        </w:rPr>
        <w:t>绘图</w:t>
      </w:r>
      <w:r w:rsidRPr="004E304C">
        <w:rPr>
          <w:rFonts w:ascii="Times New Roman" w:eastAsia="宋体" w:hAnsi="Times New Roman"/>
          <w:sz w:val="20"/>
          <w:szCs w:val="20"/>
        </w:rPr>
        <w:t>API</w:t>
      </w:r>
      <w:r w:rsidRPr="00AB5CA3">
        <w:rPr>
          <w:rFonts w:ascii="宋体" w:eastAsia="宋体" w:hAnsi="宋体"/>
          <w:sz w:val="20"/>
          <w:szCs w:val="20"/>
        </w:rPr>
        <w:t>则要求你必须完成图形渲染中的核心阶段（以圆为例，普通</w:t>
      </w:r>
      <w:r w:rsidRPr="004E304C">
        <w:rPr>
          <w:rFonts w:ascii="Times New Roman" w:eastAsia="宋体" w:hAnsi="Times New Roman"/>
          <w:sz w:val="20"/>
          <w:szCs w:val="20"/>
        </w:rPr>
        <w:t>API</w:t>
      </w:r>
      <w:r w:rsidRPr="00AB5CA3">
        <w:rPr>
          <w:rFonts w:ascii="宋体" w:eastAsia="宋体" w:hAnsi="宋体"/>
          <w:sz w:val="20"/>
          <w:szCs w:val="20"/>
        </w:rPr>
        <w:t>可以直接通过圆的中心坐标和半径进</w:t>
      </w:r>
      <w:r w:rsidRPr="00AB5CA3">
        <w:rPr>
          <w:rFonts w:ascii="宋体" w:eastAsia="宋体" w:hAnsi="宋体"/>
          <w:sz w:val="20"/>
          <w:szCs w:val="20"/>
        </w:rPr>
        <w:lastRenderedPageBreak/>
        <w:t>行绘制，而</w:t>
      </w:r>
      <w:r w:rsidRPr="004E304C">
        <w:rPr>
          <w:rFonts w:ascii="Times New Roman" w:eastAsia="宋体" w:hAnsi="Times New Roman"/>
          <w:sz w:val="20"/>
          <w:szCs w:val="20"/>
        </w:rPr>
        <w:t>GPU</w:t>
      </w:r>
      <w:r w:rsidRPr="00AB5CA3">
        <w:rPr>
          <w:rFonts w:ascii="宋体" w:eastAsia="宋体" w:hAnsi="宋体"/>
          <w:sz w:val="20"/>
          <w:szCs w:val="20"/>
        </w:rPr>
        <w:t>绘图</w:t>
      </w:r>
      <w:r w:rsidRPr="004E304C">
        <w:rPr>
          <w:rFonts w:ascii="Times New Roman" w:eastAsia="宋体" w:hAnsi="Times New Roman"/>
          <w:sz w:val="20"/>
          <w:szCs w:val="20"/>
        </w:rPr>
        <w:t>API</w:t>
      </w:r>
      <w:r w:rsidRPr="00AB5CA3">
        <w:rPr>
          <w:rFonts w:ascii="宋体" w:eastAsia="宋体" w:hAnsi="宋体"/>
          <w:sz w:val="20"/>
          <w:szCs w:val="20"/>
        </w:rPr>
        <w:t>关注的是圆上</w:t>
      </w:r>
      <w:proofErr w:type="gramStart"/>
      <w:r w:rsidRPr="00AB5CA3">
        <w:rPr>
          <w:rFonts w:ascii="宋体" w:eastAsia="宋体" w:hAnsi="宋体"/>
          <w:sz w:val="20"/>
          <w:szCs w:val="20"/>
        </w:rPr>
        <w:t>所有点</w:t>
      </w:r>
      <w:proofErr w:type="gramEnd"/>
      <w:r w:rsidRPr="00AB5CA3">
        <w:rPr>
          <w:rFonts w:ascii="宋体" w:eastAsia="宋体" w:hAnsi="宋体"/>
          <w:sz w:val="20"/>
          <w:szCs w:val="20"/>
        </w:rPr>
        <w:t>的坐标）</w:t>
      </w:r>
      <w:r w:rsidRPr="00AB5CA3">
        <w:rPr>
          <w:rFonts w:ascii="宋体" w:eastAsia="宋体" w:hAnsi="宋体" w:hint="eastAsia"/>
          <w:sz w:val="20"/>
          <w:szCs w:val="20"/>
        </w:rPr>
        <w:t>。</w:t>
      </w:r>
    </w:p>
    <w:p w14:paraId="10B8387B" w14:textId="3585D1A2" w:rsidR="0058414D" w:rsidRPr="00AB5CA3" w:rsidRDefault="00AB5CA3" w:rsidP="0072415C">
      <w:pPr>
        <w:pStyle w:val="1"/>
        <w:rPr>
          <w:rFonts w:ascii="宋体" w:eastAsia="宋体" w:hAnsi="宋体"/>
          <w:sz w:val="28"/>
          <w:szCs w:val="28"/>
        </w:rPr>
      </w:pPr>
      <w:r w:rsidRPr="00AB5CA3">
        <w:rPr>
          <w:rFonts w:ascii="宋体" w:eastAsia="宋体" w:hAnsi="宋体" w:hint="eastAsia"/>
          <w:sz w:val="28"/>
          <w:szCs w:val="28"/>
        </w:rPr>
        <w:t>3</w:t>
      </w:r>
      <w:r w:rsidRPr="00AB5CA3">
        <w:rPr>
          <w:rFonts w:ascii="宋体" w:eastAsia="宋体" w:hAnsi="宋体"/>
          <w:sz w:val="28"/>
          <w:szCs w:val="28"/>
        </w:rPr>
        <w:t xml:space="preserve">. </w:t>
      </w:r>
      <w:r w:rsidR="0058414D" w:rsidRPr="004E304C">
        <w:rPr>
          <w:rFonts w:ascii="Times New Roman" w:eastAsia="宋体" w:hAnsi="Times New Roman"/>
          <w:sz w:val="28"/>
          <w:szCs w:val="28"/>
        </w:rPr>
        <w:t>OpenGL</w:t>
      </w:r>
      <w:r w:rsidR="0058414D" w:rsidRPr="00AB5CA3">
        <w:rPr>
          <w:rFonts w:ascii="宋体" w:eastAsia="宋体" w:hAnsi="宋体"/>
          <w:sz w:val="28"/>
          <w:szCs w:val="28"/>
        </w:rPr>
        <w:t>图形绘制流程</w:t>
      </w:r>
    </w:p>
    <w:p w14:paraId="4EF41946" w14:textId="057A653B" w:rsidR="00B65A5D" w:rsidRPr="00AB5CA3" w:rsidRDefault="00B65A5D" w:rsidP="00612C62">
      <w:pPr>
        <w:pStyle w:val="2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 w:hint="eastAsia"/>
          <w:b w:val="0"/>
          <w:bCs w:val="0"/>
          <w:sz w:val="20"/>
          <w:szCs w:val="20"/>
        </w:rPr>
        <w:t>3</w:t>
      </w:r>
      <w:r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.1 </w:t>
      </w:r>
      <w:r w:rsidR="00D57068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预处理</w:t>
      </w:r>
    </w:p>
    <w:p w14:paraId="76F0D5FB" w14:textId="77ECB54C" w:rsidR="00B65A5D" w:rsidRPr="00AB5CA3" w:rsidRDefault="00D57068" w:rsidP="00B65A5D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标准化</w:t>
      </w:r>
      <w:r w:rsidR="00F846AB" w:rsidRPr="00AB5CA3">
        <w:rPr>
          <w:rFonts w:ascii="宋体" w:eastAsia="宋体" w:hAnsi="宋体" w:hint="eastAsia"/>
          <w:sz w:val="20"/>
          <w:szCs w:val="20"/>
        </w:rPr>
        <w:t>设备</w:t>
      </w:r>
      <w:r w:rsidRPr="00AB5CA3">
        <w:rPr>
          <w:rFonts w:ascii="宋体" w:eastAsia="宋体" w:hAnsi="宋体" w:hint="eastAsia"/>
          <w:sz w:val="20"/>
          <w:szCs w:val="20"/>
        </w:rPr>
        <w:t>坐标</w:t>
      </w:r>
      <w:r w:rsidRPr="00AB5CA3">
        <w:rPr>
          <w:rFonts w:ascii="宋体" w:eastAsia="宋体" w:hAnsi="宋体"/>
          <w:sz w:val="20"/>
          <w:szCs w:val="20"/>
        </w:rPr>
        <w:t>(</w:t>
      </w:r>
      <w:r w:rsidRPr="004E304C">
        <w:rPr>
          <w:rFonts w:ascii="Times New Roman" w:eastAsia="宋体" w:hAnsi="Times New Roman"/>
          <w:sz w:val="20"/>
          <w:szCs w:val="20"/>
        </w:rPr>
        <w:t>Normalized</w:t>
      </w:r>
      <w:r w:rsidRPr="00AB5CA3">
        <w:rPr>
          <w:rFonts w:ascii="宋体" w:eastAsia="宋体" w:hAnsi="宋体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sz w:val="20"/>
          <w:szCs w:val="20"/>
        </w:rPr>
        <w:t>Device</w:t>
      </w:r>
      <w:r w:rsidRPr="00AB5CA3">
        <w:rPr>
          <w:rFonts w:ascii="宋体" w:eastAsia="宋体" w:hAnsi="宋体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sz w:val="20"/>
          <w:szCs w:val="20"/>
        </w:rPr>
        <w:t>Coordinates</w:t>
      </w:r>
      <w:r w:rsidRPr="00AB5CA3">
        <w:rPr>
          <w:rFonts w:ascii="宋体" w:eastAsia="宋体" w:hAnsi="宋体"/>
          <w:sz w:val="20"/>
          <w:szCs w:val="20"/>
        </w:rPr>
        <w:t xml:space="preserve">, </w:t>
      </w:r>
      <w:r w:rsidRPr="004E304C">
        <w:rPr>
          <w:rFonts w:ascii="Times New Roman" w:eastAsia="宋体" w:hAnsi="Times New Roman"/>
          <w:sz w:val="20"/>
          <w:szCs w:val="20"/>
        </w:rPr>
        <w:t>NDC</w:t>
      </w:r>
      <w:r w:rsidRPr="00AB5CA3">
        <w:rPr>
          <w:rFonts w:ascii="宋体" w:eastAsia="宋体" w:hAnsi="宋体"/>
          <w:sz w:val="20"/>
          <w:szCs w:val="20"/>
        </w:rPr>
        <w:t>)</w:t>
      </w:r>
      <w:r w:rsidRPr="00AB5CA3">
        <w:rPr>
          <w:rFonts w:ascii="宋体" w:eastAsia="宋体" w:hAnsi="宋体" w:hint="eastAsia"/>
          <w:sz w:val="20"/>
          <w:szCs w:val="20"/>
        </w:rPr>
        <w:t>，</w:t>
      </w:r>
      <w:r w:rsidRPr="004E304C">
        <w:rPr>
          <w:rFonts w:ascii="Times New Roman" w:eastAsia="宋体" w:hAnsi="Times New Roman"/>
          <w:sz w:val="20"/>
          <w:szCs w:val="20"/>
        </w:rPr>
        <w:t>OpenGL</w:t>
      </w:r>
      <w:r w:rsidRPr="00AB5CA3">
        <w:rPr>
          <w:rFonts w:ascii="宋体" w:eastAsia="宋体" w:hAnsi="宋体"/>
          <w:sz w:val="20"/>
          <w:szCs w:val="20"/>
        </w:rPr>
        <w:t>为了</w:t>
      </w:r>
      <w:proofErr w:type="gramStart"/>
      <w:r w:rsidRPr="00AB5CA3">
        <w:rPr>
          <w:rFonts w:ascii="宋体" w:eastAsia="宋体" w:hAnsi="宋体"/>
          <w:sz w:val="20"/>
          <w:szCs w:val="20"/>
        </w:rPr>
        <w:t>让坐</w:t>
      </w:r>
      <w:proofErr w:type="gramEnd"/>
      <w:r w:rsidRPr="00AB5CA3">
        <w:rPr>
          <w:rFonts w:ascii="宋体" w:eastAsia="宋体" w:hAnsi="宋体"/>
          <w:sz w:val="20"/>
          <w:szCs w:val="20"/>
        </w:rPr>
        <w:t>标运算不受显示器分辨率的影响，将</w:t>
      </w:r>
      <w:proofErr w:type="spellStart"/>
      <w:r w:rsidRPr="004E304C">
        <w:rPr>
          <w:rFonts w:ascii="Times New Roman" w:eastAsia="宋体" w:hAnsi="Times New Roman"/>
          <w:sz w:val="20"/>
          <w:szCs w:val="20"/>
        </w:rPr>
        <w:t>xyz</w:t>
      </w:r>
      <w:proofErr w:type="spellEnd"/>
      <w:r w:rsidRPr="00AB5CA3">
        <w:rPr>
          <w:rFonts w:ascii="宋体" w:eastAsia="宋体" w:hAnsi="宋体"/>
          <w:sz w:val="20"/>
          <w:szCs w:val="20"/>
        </w:rPr>
        <w:t>坐标标准化到了[-1,1]之间。任何落在范围外的坐标都会被丢弃/裁剪</w:t>
      </w:r>
      <w:r w:rsidR="00121C35" w:rsidRPr="00AB5CA3">
        <w:rPr>
          <w:rFonts w:ascii="宋体" w:eastAsia="宋体" w:hAnsi="宋体" w:hint="eastAsia"/>
          <w:sz w:val="20"/>
          <w:szCs w:val="20"/>
        </w:rPr>
        <w:t>，标准化设备坐标称为顶点数据（</w:t>
      </w:r>
      <w:r w:rsidR="00121C35" w:rsidRPr="004E304C">
        <w:rPr>
          <w:rFonts w:ascii="Times New Roman" w:eastAsia="宋体" w:hAnsi="Times New Roman"/>
          <w:sz w:val="20"/>
          <w:szCs w:val="20"/>
        </w:rPr>
        <w:t>Vertex</w:t>
      </w:r>
      <w:r w:rsidR="00121C35" w:rsidRPr="00AB5CA3">
        <w:rPr>
          <w:rFonts w:ascii="宋体" w:eastAsia="宋体" w:hAnsi="宋体"/>
          <w:sz w:val="20"/>
          <w:szCs w:val="20"/>
        </w:rPr>
        <w:t xml:space="preserve"> </w:t>
      </w:r>
      <w:r w:rsidR="00121C35" w:rsidRPr="004E304C">
        <w:rPr>
          <w:rFonts w:ascii="Times New Roman" w:eastAsia="宋体" w:hAnsi="Times New Roman"/>
          <w:sz w:val="20"/>
          <w:szCs w:val="20"/>
        </w:rPr>
        <w:t>Data</w:t>
      </w:r>
      <w:r w:rsidR="00121C35" w:rsidRPr="00AB5CA3">
        <w:rPr>
          <w:rFonts w:ascii="宋体" w:eastAsia="宋体" w:hAnsi="宋体"/>
          <w:sz w:val="20"/>
          <w:szCs w:val="20"/>
        </w:rPr>
        <w:t>）</w:t>
      </w:r>
      <w:r w:rsidR="00121C35" w:rsidRPr="00AB5CA3">
        <w:rPr>
          <w:rFonts w:ascii="宋体" w:eastAsia="宋体" w:hAnsi="宋体" w:hint="eastAsia"/>
          <w:sz w:val="20"/>
          <w:szCs w:val="20"/>
        </w:rPr>
        <w:t>。</w:t>
      </w:r>
    </w:p>
    <w:p w14:paraId="072763CC" w14:textId="4C9122CC" w:rsidR="00121C35" w:rsidRPr="00AB5CA3" w:rsidRDefault="00B65A5D" w:rsidP="00B65A5D">
      <w:pPr>
        <w:ind w:firstLine="420"/>
        <w:jc w:val="center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/>
          <w:noProof/>
          <w:sz w:val="20"/>
          <w:szCs w:val="20"/>
        </w:rPr>
        <w:drawing>
          <wp:inline distT="0" distB="0" distL="0" distR="0" wp14:anchorId="4ECF53F9" wp14:editId="02D55100">
            <wp:extent cx="3259303" cy="23642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857" cy="23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5CA5" w14:textId="31562EAF" w:rsidR="00B65A5D" w:rsidRPr="00AB5CA3" w:rsidRDefault="00B65A5D" w:rsidP="00B65A5D">
      <w:pPr>
        <w:spacing w:afterLines="100" w:after="312"/>
        <w:ind w:firstLine="420"/>
        <w:jc w:val="center"/>
        <w:rPr>
          <w:rFonts w:ascii="宋体" w:eastAsia="宋体" w:hAnsi="宋体" w:hint="eastAsia"/>
          <w:sz w:val="16"/>
          <w:szCs w:val="16"/>
        </w:rPr>
      </w:pPr>
      <w:r w:rsidRPr="00AB5CA3">
        <w:rPr>
          <w:rFonts w:ascii="宋体" w:eastAsia="宋体" w:hAnsi="宋体" w:hint="eastAsia"/>
          <w:sz w:val="16"/>
          <w:szCs w:val="16"/>
        </w:rPr>
        <w:t>标准化设备坐标</w:t>
      </w:r>
    </w:p>
    <w:p w14:paraId="0D2C3C97" w14:textId="77777777" w:rsidR="00121C35" w:rsidRPr="00AB5CA3" w:rsidRDefault="00121C35" w:rsidP="00121C35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顶点数据并不要求一定有顶点坐标，它可以是顶点的颜色，法向量，纹理坐标等一系列用来绘制顶点的数据的统称。这些顶点数据将会从</w:t>
      </w:r>
      <w:r w:rsidRPr="004E304C">
        <w:rPr>
          <w:rFonts w:ascii="Times New Roman" w:eastAsia="宋体" w:hAnsi="Times New Roman"/>
          <w:sz w:val="20"/>
          <w:szCs w:val="20"/>
        </w:rPr>
        <w:t>CPU</w:t>
      </w:r>
      <w:r w:rsidRPr="00AB5CA3">
        <w:rPr>
          <w:rFonts w:ascii="宋体" w:eastAsia="宋体" w:hAnsi="宋体" w:hint="eastAsia"/>
          <w:sz w:val="20"/>
          <w:szCs w:val="20"/>
        </w:rPr>
        <w:t>被</w:t>
      </w:r>
      <w:r w:rsidRPr="00AB5CA3">
        <w:rPr>
          <w:rFonts w:ascii="宋体" w:eastAsia="宋体" w:hAnsi="宋体"/>
          <w:sz w:val="20"/>
          <w:szCs w:val="20"/>
        </w:rPr>
        <w:t>传入到</w:t>
      </w:r>
      <w:r w:rsidRPr="004E304C">
        <w:rPr>
          <w:rFonts w:ascii="Times New Roman" w:eastAsia="宋体" w:hAnsi="Times New Roman"/>
          <w:sz w:val="20"/>
          <w:szCs w:val="20"/>
        </w:rPr>
        <w:t>GPU</w:t>
      </w:r>
      <w:r w:rsidRPr="00AB5CA3">
        <w:rPr>
          <w:rFonts w:ascii="宋体" w:eastAsia="宋体" w:hAnsi="宋体"/>
          <w:sz w:val="20"/>
          <w:szCs w:val="20"/>
        </w:rPr>
        <w:t>中，传输是一个开销非常大的过程，因此传输的数据越少越好</w:t>
      </w:r>
      <w:r w:rsidRPr="00AB5CA3">
        <w:rPr>
          <w:rFonts w:ascii="宋体" w:eastAsia="宋体" w:hAnsi="宋体" w:hint="eastAsia"/>
          <w:sz w:val="20"/>
          <w:szCs w:val="20"/>
        </w:rPr>
        <w:t>，</w:t>
      </w:r>
    </w:p>
    <w:p w14:paraId="22301737" w14:textId="06E6998C" w:rsidR="00D57068" w:rsidRPr="00AB5CA3" w:rsidRDefault="00121C35" w:rsidP="00B65A5D">
      <w:pPr>
        <w:ind w:firstLine="420"/>
        <w:rPr>
          <w:rFonts w:ascii="宋体" w:eastAsia="宋体" w:hAnsi="宋体" w:hint="eastAsia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顶点着色器，几何着色器都会对数据进行处理，真正使用这些数据是从光栅化阶段开始，也就是说你可以在数据处理的过程中再生成顶点数据，（比如你要画圆的话，可以只传入一个顶点坐标和一个半径长度，在之前的处理阶段生成圆形的顶点数据）</w:t>
      </w:r>
      <w:r w:rsidRPr="00AB5CA3">
        <w:rPr>
          <w:rFonts w:ascii="宋体" w:eastAsia="宋体" w:hAnsi="宋体"/>
          <w:sz w:val="20"/>
          <w:szCs w:val="20"/>
        </w:rPr>
        <w:t>。</w:t>
      </w:r>
    </w:p>
    <w:p w14:paraId="3422DB4C" w14:textId="77777777" w:rsidR="00B65A5D" w:rsidRPr="00AB5CA3" w:rsidRDefault="00B65A5D" w:rsidP="00612C62">
      <w:pPr>
        <w:pStyle w:val="2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 w:hint="eastAsia"/>
          <w:b w:val="0"/>
          <w:bCs w:val="0"/>
          <w:sz w:val="20"/>
          <w:szCs w:val="20"/>
        </w:rPr>
        <w:t>3</w:t>
      </w:r>
      <w:r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.2 </w:t>
      </w:r>
      <w:r w:rsidR="00D57068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图形渲染管线</w:t>
      </w:r>
    </w:p>
    <w:p w14:paraId="0F808324" w14:textId="36FA1C77" w:rsidR="00D57068" w:rsidRPr="00AB5CA3" w:rsidRDefault="00D57068" w:rsidP="00B65A5D">
      <w:pPr>
        <w:ind w:firstLine="420"/>
        <w:rPr>
          <w:rFonts w:ascii="宋体" w:eastAsia="宋体" w:hAnsi="宋体"/>
          <w:sz w:val="20"/>
          <w:szCs w:val="20"/>
        </w:rPr>
      </w:pPr>
      <w:r w:rsidRPr="004E304C">
        <w:rPr>
          <w:rFonts w:ascii="Times New Roman" w:eastAsia="宋体" w:hAnsi="Times New Roman" w:hint="eastAsia"/>
          <w:sz w:val="20"/>
          <w:szCs w:val="20"/>
        </w:rPr>
        <w:t>OpenG</w:t>
      </w:r>
      <w:r w:rsidRPr="004E304C">
        <w:rPr>
          <w:rFonts w:ascii="Times New Roman" w:eastAsia="宋体" w:hAnsi="Times New Roman"/>
          <w:sz w:val="20"/>
          <w:szCs w:val="20"/>
        </w:rPr>
        <w:t>L</w:t>
      </w:r>
      <w:r w:rsidRPr="00AB5CA3">
        <w:rPr>
          <w:rFonts w:ascii="宋体" w:eastAsia="宋体" w:hAnsi="宋体" w:hint="eastAsia"/>
          <w:sz w:val="20"/>
          <w:szCs w:val="20"/>
        </w:rPr>
        <w:t>的图形绘制流程称为图形渲染管线，</w:t>
      </w:r>
      <w:r w:rsidR="00F846AB" w:rsidRPr="00AB5CA3">
        <w:rPr>
          <w:rFonts w:ascii="宋体" w:eastAsia="宋体" w:hAnsi="宋体" w:hint="eastAsia"/>
          <w:sz w:val="20"/>
          <w:szCs w:val="20"/>
        </w:rPr>
        <w:t>包括以下六个处理阶段，将预处理中标准化的坐标绘制出来（其中蓝色的部分需要编程实现）。</w:t>
      </w:r>
    </w:p>
    <w:p w14:paraId="1A5BD6E1" w14:textId="6AC7A562" w:rsidR="00F846AB" w:rsidRPr="00AB5CA3" w:rsidRDefault="00F846AB" w:rsidP="00227E3B">
      <w:pPr>
        <w:jc w:val="center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/>
          <w:noProof/>
          <w:sz w:val="20"/>
          <w:szCs w:val="20"/>
        </w:rPr>
        <w:lastRenderedPageBreak/>
        <w:drawing>
          <wp:inline distT="0" distB="0" distL="0" distR="0" wp14:anchorId="62607FAE" wp14:editId="1AF5A110">
            <wp:extent cx="4431755" cy="2511470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7535" cy="251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CF46" w14:textId="72B53380" w:rsidR="00B65A5D" w:rsidRPr="00AB5CA3" w:rsidRDefault="00B65A5D" w:rsidP="00AB5CA3">
      <w:pPr>
        <w:spacing w:afterLines="100" w:after="312"/>
        <w:ind w:firstLine="420"/>
        <w:jc w:val="center"/>
        <w:rPr>
          <w:rFonts w:ascii="宋体" w:eastAsia="宋体" w:hAnsi="宋体" w:hint="eastAsia"/>
          <w:sz w:val="16"/>
          <w:szCs w:val="16"/>
        </w:rPr>
      </w:pPr>
      <w:r w:rsidRPr="00AB5CA3">
        <w:rPr>
          <w:rFonts w:ascii="宋体" w:eastAsia="宋体" w:hAnsi="宋体" w:hint="eastAsia"/>
          <w:sz w:val="16"/>
          <w:szCs w:val="16"/>
        </w:rPr>
        <w:t>图形渲染管线</w:t>
      </w:r>
    </w:p>
    <w:p w14:paraId="49820097" w14:textId="4FA80D2F" w:rsidR="00227E3B" w:rsidRPr="00AB5CA3" w:rsidRDefault="00B65A5D" w:rsidP="00612C62">
      <w:pPr>
        <w:pStyle w:val="3"/>
        <w:spacing w:before="0" w:after="0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3.2.1</w:t>
      </w:r>
      <w:r w:rsidR="00227E3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227E3B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顶点着色器（</w:t>
      </w:r>
      <w:r w:rsidR="00227E3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Vertex</w:t>
      </w:r>
      <w:r w:rsidR="00227E3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227E3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Shader</w:t>
      </w:r>
      <w:r w:rsidR="00227E3B" w:rsidRPr="00AB5CA3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52E7DD1A" w14:textId="68707B26" w:rsidR="00227E3B" w:rsidRPr="00AB5CA3" w:rsidRDefault="00227E3B" w:rsidP="00227E3B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加工顶点数据，一般是指顶点数据的变换。</w:t>
      </w:r>
      <w:r w:rsidRPr="004E304C">
        <w:rPr>
          <w:rFonts w:ascii="Times New Roman" w:eastAsia="宋体" w:hAnsi="Times New Roman"/>
          <w:sz w:val="20"/>
          <w:szCs w:val="20"/>
        </w:rPr>
        <w:t>shader</w:t>
      </w:r>
      <w:r w:rsidRPr="00AB5CA3">
        <w:rPr>
          <w:rFonts w:ascii="宋体" w:eastAsia="宋体" w:hAnsi="宋体"/>
          <w:sz w:val="20"/>
          <w:szCs w:val="20"/>
        </w:rPr>
        <w:t>翻译成着色器很容易让人产生误解：着色器是不是就是用来填充颜色的？并不是！（或许称之为顶点处理器会更好一些）</w:t>
      </w:r>
      <w:r w:rsidRPr="00AB5CA3">
        <w:rPr>
          <w:rFonts w:ascii="宋体" w:eastAsia="宋体" w:hAnsi="宋体" w:hint="eastAsia"/>
          <w:sz w:val="20"/>
          <w:szCs w:val="20"/>
        </w:rPr>
        <w:t>。这一阶段是用来处理一个单独的顶点数据，因此这阶段其实是并行操作（可能有很多顶点数据都同时在使用这个顶点着色</w:t>
      </w:r>
      <w:proofErr w:type="gramStart"/>
      <w:r w:rsidRPr="00AB5CA3">
        <w:rPr>
          <w:rFonts w:ascii="宋体" w:eastAsia="宋体" w:hAnsi="宋体" w:hint="eastAsia"/>
          <w:sz w:val="20"/>
          <w:szCs w:val="20"/>
        </w:rPr>
        <w:t>器程序</w:t>
      </w:r>
      <w:proofErr w:type="gramEnd"/>
      <w:r w:rsidRPr="00AB5CA3">
        <w:rPr>
          <w:rFonts w:ascii="宋体" w:eastAsia="宋体" w:hAnsi="宋体" w:hint="eastAsia"/>
          <w:sz w:val="20"/>
          <w:szCs w:val="20"/>
        </w:rPr>
        <w:t>进行处理），通过代码实现如何处理上一步的顶点数据，比如平移、旋转、缩放，修改各种顶点数据，比如纹理坐标，法向量等，原则只有一个：需要保证最终只有一个顶点坐标，并且将一些会在其他阶段使用的数据传递输出。</w:t>
      </w:r>
    </w:p>
    <w:p w14:paraId="07B9FCA0" w14:textId="4C8D84AF" w:rsidR="00227E3B" w:rsidRPr="00AB5CA3" w:rsidRDefault="00B65A5D" w:rsidP="00612C62">
      <w:pPr>
        <w:pStyle w:val="3"/>
        <w:spacing w:before="0" w:after="0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3.2.2</w:t>
      </w:r>
      <w:r w:rsidR="00227E3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227E3B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图元装配（</w:t>
      </w:r>
      <w:r w:rsidR="00227E3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Shape</w:t>
      </w:r>
      <w:r w:rsidR="00227E3B" w:rsidRPr="00AB5CA3">
        <w:rPr>
          <w:rFonts w:ascii="宋体" w:eastAsia="宋体" w:hAnsi="宋体"/>
          <w:b w:val="0"/>
          <w:bCs w:val="0"/>
          <w:sz w:val="20"/>
          <w:szCs w:val="20"/>
        </w:rPr>
        <w:t> </w:t>
      </w:r>
      <w:r w:rsidR="00227E3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Assembly</w:t>
      </w:r>
      <w:r w:rsidR="00227E3B" w:rsidRPr="00AB5CA3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40E7396E" w14:textId="0E1989DA" w:rsidR="00227E3B" w:rsidRPr="00AB5CA3" w:rsidRDefault="00227E3B" w:rsidP="00227E3B">
      <w:pPr>
        <w:ind w:firstLine="420"/>
        <w:rPr>
          <w:rFonts w:ascii="宋体" w:eastAsia="宋体" w:hAnsi="宋体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</w:rPr>
        <w:t>OpenGL</w:t>
      </w:r>
      <w:r w:rsidRPr="00AB5CA3">
        <w:rPr>
          <w:rFonts w:ascii="宋体" w:eastAsia="宋体" w:hAnsi="宋体"/>
          <w:sz w:val="20"/>
          <w:szCs w:val="20"/>
        </w:rPr>
        <w:t>支持四种基本图元类型：点，线，三角形，四边形。并提供了一些扩展图元供使用，如下图：</w:t>
      </w:r>
    </w:p>
    <w:p w14:paraId="04CA2878" w14:textId="49AAEE2C" w:rsidR="00227E3B" w:rsidRDefault="00227E3B" w:rsidP="00227E3B">
      <w:pPr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/>
          <w:noProof/>
          <w:sz w:val="20"/>
          <w:szCs w:val="20"/>
        </w:rPr>
        <w:drawing>
          <wp:inline distT="0" distB="0" distL="0" distR="0" wp14:anchorId="17BF26F9" wp14:editId="1F11F557">
            <wp:extent cx="2037080" cy="166503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1945" cy="16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CA3">
        <w:rPr>
          <w:rFonts w:ascii="宋体" w:eastAsia="宋体" w:hAnsi="宋体"/>
          <w:noProof/>
          <w:sz w:val="20"/>
          <w:szCs w:val="20"/>
        </w:rPr>
        <w:drawing>
          <wp:inline distT="0" distB="0" distL="0" distR="0" wp14:anchorId="3D7FF6E2" wp14:editId="380CA4AD">
            <wp:extent cx="3217587" cy="158496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5" t="3465" r="3661" b="4374"/>
                    <a:stretch/>
                  </pic:blipFill>
                  <pic:spPr bwMode="auto">
                    <a:xfrm>
                      <a:off x="0" y="0"/>
                      <a:ext cx="3290617" cy="162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BD497" w14:textId="0454F4CC" w:rsidR="00AB5CA3" w:rsidRPr="00AB5CA3" w:rsidRDefault="00AB5CA3" w:rsidP="00AB5CA3">
      <w:pPr>
        <w:spacing w:afterLines="100" w:after="312"/>
        <w:ind w:firstLine="420"/>
        <w:jc w:val="center"/>
        <w:rPr>
          <w:rFonts w:ascii="宋体" w:eastAsia="宋体" w:hAnsi="宋体" w:hint="eastAsia"/>
          <w:sz w:val="16"/>
          <w:szCs w:val="16"/>
        </w:rPr>
      </w:pPr>
      <w:r w:rsidRPr="00AB5CA3">
        <w:rPr>
          <w:rFonts w:ascii="宋体" w:eastAsia="宋体" w:hAnsi="宋体" w:hint="eastAsia"/>
          <w:sz w:val="16"/>
          <w:szCs w:val="16"/>
        </w:rPr>
        <w:t>图元装配</w:t>
      </w:r>
    </w:p>
    <w:p w14:paraId="0A150728" w14:textId="7A10CA58" w:rsidR="00227E3B" w:rsidRPr="00AB5CA3" w:rsidRDefault="00121C35" w:rsidP="00612C62">
      <w:pPr>
        <w:pStyle w:val="3"/>
        <w:spacing w:before="0" w:after="0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3</w:t>
      </w:r>
      <w:r w:rsidR="00227E3B" w:rsidRPr="00AB5CA3">
        <w:rPr>
          <w:rFonts w:ascii="宋体" w:eastAsia="宋体" w:hAnsi="宋体"/>
          <w:b w:val="0"/>
          <w:bCs w:val="0"/>
          <w:sz w:val="20"/>
          <w:szCs w:val="20"/>
        </w:rPr>
        <w:t>.</w:t>
      </w:r>
      <w:r w:rsidR="00B65A5D" w:rsidRPr="00AB5CA3">
        <w:rPr>
          <w:rFonts w:ascii="宋体" w:eastAsia="宋体" w:hAnsi="宋体"/>
          <w:b w:val="0"/>
          <w:bCs w:val="0"/>
          <w:sz w:val="20"/>
          <w:szCs w:val="20"/>
        </w:rPr>
        <w:t>2.3</w:t>
      </w:r>
      <w:r w:rsidR="00227E3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227E3B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几何着色器（</w:t>
      </w:r>
      <w:r w:rsidR="00227E3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Geometry</w:t>
      </w:r>
      <w:r w:rsidR="00227E3B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227E3B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Shader</w:t>
      </w:r>
      <w:r w:rsidR="00227E3B" w:rsidRPr="00AB5CA3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4896D2D3" w14:textId="2033FDE0" w:rsidR="00121C35" w:rsidRPr="00AB5CA3" w:rsidRDefault="00121C35" w:rsidP="00121C35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根据顶点数据和图元信息生成所需顶点数据，它能起到一定的裁剪作用、同时也能产生比顶点着色器输入更多的基础图元，包括：</w:t>
      </w:r>
    </w:p>
    <w:p w14:paraId="60F42744" w14:textId="4D37C7C9" w:rsidR="00227E3B" w:rsidRPr="00AB5CA3" w:rsidRDefault="00121C35" w:rsidP="00227E3B">
      <w:pPr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（1）</w:t>
      </w:r>
      <w:r w:rsidR="00227E3B" w:rsidRPr="00AB5CA3">
        <w:rPr>
          <w:rFonts w:ascii="宋体" w:eastAsia="宋体" w:hAnsi="宋体" w:hint="eastAsia"/>
          <w:sz w:val="20"/>
          <w:szCs w:val="20"/>
        </w:rPr>
        <w:t>生成新的顶点数据（例如，输入一个顶点，能够生成</w:t>
      </w:r>
      <w:r w:rsidR="00227E3B" w:rsidRPr="00AB5CA3">
        <w:rPr>
          <w:rFonts w:ascii="宋体" w:eastAsia="宋体" w:hAnsi="宋体"/>
          <w:sz w:val="20"/>
          <w:szCs w:val="20"/>
        </w:rPr>
        <w:t>0个以上新的顶点数据）</w:t>
      </w:r>
      <w:r w:rsidRPr="00AB5CA3">
        <w:rPr>
          <w:rFonts w:ascii="宋体" w:eastAsia="宋体" w:hAnsi="宋体" w:hint="eastAsia"/>
          <w:sz w:val="20"/>
          <w:szCs w:val="20"/>
        </w:rPr>
        <w:t>；</w:t>
      </w:r>
    </w:p>
    <w:p w14:paraId="11935757" w14:textId="6FF83878" w:rsidR="00227E3B" w:rsidRPr="00AB5CA3" w:rsidRDefault="00121C35" w:rsidP="00227E3B">
      <w:pPr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（2）</w:t>
      </w:r>
      <w:r w:rsidR="00227E3B" w:rsidRPr="00AB5CA3">
        <w:rPr>
          <w:rFonts w:ascii="宋体" w:eastAsia="宋体" w:hAnsi="宋体" w:hint="eastAsia"/>
          <w:sz w:val="20"/>
          <w:szCs w:val="20"/>
        </w:rPr>
        <w:t>修改输出的图元类型（例如，输入图元是点，能够输出线条图元或者三角形图元）</w:t>
      </w:r>
      <w:r w:rsidRPr="00AB5CA3">
        <w:rPr>
          <w:rFonts w:ascii="宋体" w:eastAsia="宋体" w:hAnsi="宋体" w:hint="eastAsia"/>
          <w:sz w:val="20"/>
          <w:szCs w:val="20"/>
        </w:rPr>
        <w:t>。</w:t>
      </w:r>
    </w:p>
    <w:p w14:paraId="7998797D" w14:textId="015111AB" w:rsidR="00227E3B" w:rsidRPr="00AB5CA3" w:rsidRDefault="00121C35" w:rsidP="00121C35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例如：</w:t>
      </w:r>
    </w:p>
    <w:p w14:paraId="7DA71B20" w14:textId="63DE2D26" w:rsidR="00227E3B" w:rsidRPr="00AB5CA3" w:rsidRDefault="00227E3B" w:rsidP="00121C35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lastRenderedPageBreak/>
        <w:t>粒子系统：一个粒子系统往往是通过</w:t>
      </w:r>
      <w:r w:rsidRPr="004E304C">
        <w:rPr>
          <w:rFonts w:ascii="Times New Roman" w:eastAsia="宋体" w:hAnsi="Times New Roman"/>
          <w:sz w:val="20"/>
          <w:szCs w:val="20"/>
        </w:rPr>
        <w:t>GL</w:t>
      </w:r>
      <w:r w:rsidRPr="00AB5CA3">
        <w:rPr>
          <w:rFonts w:ascii="宋体" w:eastAsia="宋体" w:hAnsi="宋体"/>
          <w:sz w:val="20"/>
          <w:szCs w:val="20"/>
        </w:rPr>
        <w:t>_</w:t>
      </w:r>
      <w:r w:rsidRPr="004E304C">
        <w:rPr>
          <w:rFonts w:ascii="Times New Roman" w:eastAsia="宋体" w:hAnsi="Times New Roman"/>
          <w:sz w:val="20"/>
          <w:szCs w:val="20"/>
        </w:rPr>
        <w:t>POINTS</w:t>
      </w:r>
      <w:r w:rsidRPr="00AB5CA3">
        <w:rPr>
          <w:rFonts w:ascii="宋体" w:eastAsia="宋体" w:hAnsi="宋体"/>
          <w:sz w:val="20"/>
          <w:szCs w:val="20"/>
        </w:rPr>
        <w:t>图元来进行绘制，在几何着色器中再生成各种形状的粒子（它可以是2</w:t>
      </w:r>
      <w:r w:rsidRPr="004E304C">
        <w:rPr>
          <w:rFonts w:ascii="Times New Roman" w:eastAsia="宋体" w:hAnsi="Times New Roman"/>
          <w:sz w:val="20"/>
          <w:szCs w:val="20"/>
        </w:rPr>
        <w:t>D</w:t>
      </w:r>
      <w:r w:rsidRPr="00AB5CA3">
        <w:rPr>
          <w:rFonts w:ascii="宋体" w:eastAsia="宋体" w:hAnsi="宋体"/>
          <w:sz w:val="20"/>
          <w:szCs w:val="20"/>
        </w:rPr>
        <w:t>的，也可以是3</w:t>
      </w:r>
      <w:r w:rsidRPr="004E304C">
        <w:rPr>
          <w:rFonts w:ascii="Times New Roman" w:eastAsia="宋体" w:hAnsi="Times New Roman"/>
          <w:sz w:val="20"/>
          <w:szCs w:val="20"/>
        </w:rPr>
        <w:t>D</w:t>
      </w:r>
      <w:r w:rsidRPr="00AB5CA3">
        <w:rPr>
          <w:rFonts w:ascii="宋体" w:eastAsia="宋体" w:hAnsi="宋体"/>
          <w:sz w:val="20"/>
          <w:szCs w:val="20"/>
        </w:rPr>
        <w:t>）</w:t>
      </w:r>
      <w:r w:rsidR="00121C35" w:rsidRPr="00AB5CA3">
        <w:rPr>
          <w:rFonts w:ascii="宋体" w:eastAsia="宋体" w:hAnsi="宋体" w:hint="eastAsia"/>
          <w:sz w:val="20"/>
          <w:szCs w:val="20"/>
        </w:rPr>
        <w:t>。</w:t>
      </w:r>
    </w:p>
    <w:p w14:paraId="1CF25839" w14:textId="1E1F6BD8" w:rsidR="00227E3B" w:rsidRPr="00AB5CA3" w:rsidRDefault="00227E3B" w:rsidP="00612C62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图形扩展：在</w:t>
      </w:r>
      <w:r w:rsidRPr="004E304C">
        <w:rPr>
          <w:rFonts w:ascii="Times New Roman" w:eastAsia="宋体" w:hAnsi="Times New Roman"/>
          <w:sz w:val="20"/>
          <w:szCs w:val="20"/>
        </w:rPr>
        <w:t>learn</w:t>
      </w:r>
      <w:r w:rsidRPr="00AB5CA3">
        <w:rPr>
          <w:rFonts w:ascii="宋体" w:eastAsia="宋体" w:hAnsi="宋体"/>
          <w:sz w:val="20"/>
          <w:szCs w:val="20"/>
        </w:rPr>
        <w:t> </w:t>
      </w:r>
      <w:r w:rsidRPr="004E304C">
        <w:rPr>
          <w:rFonts w:ascii="Times New Roman" w:eastAsia="宋体" w:hAnsi="Times New Roman"/>
          <w:sz w:val="20"/>
          <w:szCs w:val="20"/>
        </w:rPr>
        <w:t>OpenGL</w:t>
      </w:r>
      <w:r w:rsidRPr="00AB5CA3">
        <w:rPr>
          <w:rFonts w:ascii="宋体" w:eastAsia="宋体" w:hAnsi="宋体"/>
          <w:sz w:val="20"/>
          <w:szCs w:val="20"/>
        </w:rPr>
        <w:t>教程——加载3</w:t>
      </w:r>
      <w:r w:rsidRPr="004E304C">
        <w:rPr>
          <w:rFonts w:ascii="Times New Roman" w:eastAsia="宋体" w:hAnsi="Times New Roman"/>
          <w:sz w:val="20"/>
          <w:szCs w:val="20"/>
        </w:rPr>
        <w:t>D</w:t>
      </w:r>
      <w:r w:rsidRPr="00AB5CA3">
        <w:rPr>
          <w:rFonts w:ascii="宋体" w:eastAsia="宋体" w:hAnsi="宋体"/>
          <w:sz w:val="20"/>
          <w:szCs w:val="20"/>
        </w:rPr>
        <w:t>模型的章节中，可以使用几何着色器生成模型各个顶点的法向量（由点→线扩展）</w:t>
      </w:r>
      <w:r w:rsidR="00121C35" w:rsidRPr="00AB5CA3">
        <w:rPr>
          <w:rFonts w:ascii="宋体" w:eastAsia="宋体" w:hAnsi="宋体" w:hint="eastAsia"/>
          <w:sz w:val="20"/>
          <w:szCs w:val="20"/>
        </w:rPr>
        <w:t>。</w:t>
      </w:r>
    </w:p>
    <w:p w14:paraId="238C0770" w14:textId="62991F74" w:rsidR="00121C35" w:rsidRPr="00AB5CA3" w:rsidRDefault="00B65A5D" w:rsidP="00612C62">
      <w:pPr>
        <w:pStyle w:val="3"/>
        <w:spacing w:before="0" w:after="0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3.2.4</w:t>
      </w:r>
      <w:r w:rsidR="00121C35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121C35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光栅化（</w:t>
      </w:r>
      <w:r w:rsidR="00121C35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rasterization</w:t>
      </w:r>
      <w:r w:rsidR="00121C35" w:rsidRPr="00AB5CA3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36790314" w14:textId="503FFB5F" w:rsidR="00121C35" w:rsidRPr="00AB5CA3" w:rsidRDefault="00121C35" w:rsidP="00121C35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将前两阶段处理之后的几何数据经过一系列变换转换为像素。例如，如果我们要绘制的是一个三角形，那么经过前两阶段，现在拥有的是三角形三个顶点的几何数据，光栅化的目的就是将几何数据经过一系列变换后最终转换为像素，从而呈现在显示设备上的过程，如下图：</w:t>
      </w:r>
    </w:p>
    <w:p w14:paraId="419B450D" w14:textId="17305086" w:rsidR="00121C35" w:rsidRDefault="00121C35" w:rsidP="00121C35">
      <w:pPr>
        <w:jc w:val="center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/>
          <w:noProof/>
          <w:sz w:val="20"/>
          <w:szCs w:val="20"/>
        </w:rPr>
        <w:drawing>
          <wp:inline distT="0" distB="0" distL="0" distR="0" wp14:anchorId="338DE8DE" wp14:editId="39F221C0">
            <wp:extent cx="4353560" cy="2458247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585" cy="24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2706" w14:textId="76E60852" w:rsidR="00AB5CA3" w:rsidRPr="00AB5CA3" w:rsidRDefault="00AB5CA3" w:rsidP="00AB5CA3">
      <w:pPr>
        <w:spacing w:afterLines="100" w:after="312"/>
        <w:ind w:firstLine="420"/>
        <w:jc w:val="center"/>
        <w:rPr>
          <w:rFonts w:ascii="宋体" w:eastAsia="宋体" w:hAnsi="宋体" w:hint="eastAsia"/>
          <w:sz w:val="16"/>
          <w:szCs w:val="16"/>
        </w:rPr>
      </w:pPr>
      <w:r w:rsidRPr="00AB5CA3">
        <w:rPr>
          <w:rFonts w:ascii="宋体" w:eastAsia="宋体" w:hAnsi="宋体" w:hint="eastAsia"/>
          <w:sz w:val="16"/>
          <w:szCs w:val="16"/>
        </w:rPr>
        <w:t>光栅化</w:t>
      </w:r>
    </w:p>
    <w:p w14:paraId="5E6CDE52" w14:textId="35C29C64" w:rsidR="00121C35" w:rsidRPr="00AB5CA3" w:rsidRDefault="00B65A5D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3.2.5</w:t>
      </w:r>
      <w:r w:rsidR="00121C35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121C35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片段着色器（</w:t>
      </w:r>
      <w:r w:rsidR="00121C35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Fragment</w:t>
      </w:r>
      <w:r w:rsidR="00121C35" w:rsidRPr="00AB5CA3">
        <w:rPr>
          <w:rFonts w:ascii="宋体" w:eastAsia="宋体" w:hAnsi="宋体"/>
          <w:b w:val="0"/>
          <w:bCs w:val="0"/>
          <w:sz w:val="20"/>
          <w:szCs w:val="20"/>
        </w:rPr>
        <w:t> </w:t>
      </w:r>
      <w:r w:rsidR="00121C35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Shader</w:t>
      </w:r>
      <w:r w:rsidR="00121C35" w:rsidRPr="00AB5CA3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5FCF03EC" w14:textId="21D626E1" w:rsidR="00227E3B" w:rsidRPr="00AB5CA3" w:rsidRDefault="00121C35" w:rsidP="00121C35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计算光栅化中产生片段（“像素”）的颜色，带有一定的裁剪功能（</w:t>
      </w:r>
      <w:r w:rsidRPr="004E304C">
        <w:rPr>
          <w:rFonts w:ascii="Times New Roman" w:eastAsia="宋体" w:hAnsi="Times New Roman"/>
          <w:sz w:val="20"/>
          <w:szCs w:val="20"/>
        </w:rPr>
        <w:t>discard</w:t>
      </w:r>
      <w:r w:rsidRPr="00AB5CA3">
        <w:rPr>
          <w:rFonts w:ascii="宋体" w:eastAsia="宋体" w:hAnsi="宋体"/>
          <w:sz w:val="20"/>
          <w:szCs w:val="20"/>
        </w:rPr>
        <w:t>）</w:t>
      </w:r>
      <w:r w:rsidRPr="00AB5CA3">
        <w:rPr>
          <w:rFonts w:ascii="宋体" w:eastAsia="宋体" w:hAnsi="宋体" w:hint="eastAsia"/>
          <w:sz w:val="20"/>
          <w:szCs w:val="20"/>
        </w:rPr>
        <w:t>。</w:t>
      </w:r>
    </w:p>
    <w:p w14:paraId="65BFE9A6" w14:textId="6FB833FC" w:rsidR="00121C35" w:rsidRPr="00AB5CA3" w:rsidRDefault="00B65A5D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3.2.6</w:t>
      </w:r>
      <w:r w:rsidR="00121C35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121C35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测试（</w:t>
      </w:r>
      <w:r w:rsidR="00121C35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Tests</w:t>
      </w:r>
      <w:r w:rsidR="00121C35" w:rsidRPr="00AB5CA3">
        <w:rPr>
          <w:rFonts w:ascii="宋体" w:eastAsia="宋体" w:hAnsi="宋体"/>
          <w:b w:val="0"/>
          <w:bCs w:val="0"/>
          <w:sz w:val="20"/>
          <w:szCs w:val="20"/>
        </w:rPr>
        <w:t>）</w:t>
      </w:r>
      <w:r w:rsidR="00121C35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与混合（</w:t>
      </w:r>
      <w:r w:rsidR="00121C35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Blending</w:t>
      </w:r>
      <w:r w:rsidR="00121C35" w:rsidRPr="00AB5CA3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7728AF31" w14:textId="36AF06B7" w:rsidR="00121C35" w:rsidRPr="00AB5CA3" w:rsidRDefault="00121C35" w:rsidP="00121C35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测试为筛选并处理从片段处理器中传递过来的像素，测试的目的就是为了通过设置一些测试的方法，按照某种机制来筛选出我们需要的方法。</w:t>
      </w:r>
    </w:p>
    <w:p w14:paraId="1E0489F1" w14:textId="73A158BE" w:rsidR="00121C35" w:rsidRPr="00AB5CA3" w:rsidRDefault="00121C35" w:rsidP="00121C35">
      <w:pPr>
        <w:ind w:firstLine="420"/>
        <w:rPr>
          <w:rFonts w:ascii="宋体" w:eastAsia="宋体" w:hAnsi="宋体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</w:rPr>
        <w:t>OpenGL</w:t>
      </w:r>
      <w:r w:rsidRPr="00AB5CA3">
        <w:rPr>
          <w:rFonts w:ascii="宋体" w:eastAsia="宋体" w:hAnsi="宋体"/>
          <w:sz w:val="20"/>
          <w:szCs w:val="20"/>
        </w:rPr>
        <w:t>提供了四种测试方法：</w:t>
      </w:r>
    </w:p>
    <w:p w14:paraId="2F2C9355" w14:textId="351D0653" w:rsidR="00121C35" w:rsidRPr="00AB5CA3" w:rsidRDefault="00121C35" w:rsidP="00121C35">
      <w:pPr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（1）深度测试：当绘制立体物体的时候，使用深度测试可以丢弃物体背面的像素</w:t>
      </w:r>
    </w:p>
    <w:p w14:paraId="5AEB9F4E" w14:textId="1E57F83F" w:rsidR="00121C35" w:rsidRPr="00AB5CA3" w:rsidRDefault="00121C35" w:rsidP="00121C35">
      <w:pPr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（2）</w:t>
      </w:r>
      <w:r w:rsidRPr="004E304C">
        <w:rPr>
          <w:rFonts w:ascii="Times New Roman" w:eastAsia="宋体" w:hAnsi="Times New Roman"/>
          <w:sz w:val="20"/>
          <w:szCs w:val="20"/>
        </w:rPr>
        <w:t>Alpha</w:t>
      </w:r>
      <w:r w:rsidRPr="00AB5CA3">
        <w:rPr>
          <w:rFonts w:ascii="宋体" w:eastAsia="宋体" w:hAnsi="宋体"/>
          <w:sz w:val="20"/>
          <w:szCs w:val="20"/>
        </w:rPr>
        <w:t>测试：可以通过</w:t>
      </w:r>
      <w:r w:rsidRPr="004E304C">
        <w:rPr>
          <w:rFonts w:ascii="Times New Roman" w:eastAsia="宋体" w:hAnsi="Times New Roman"/>
          <w:sz w:val="20"/>
          <w:szCs w:val="20"/>
        </w:rPr>
        <w:t>alpha</w:t>
      </w:r>
      <w:r w:rsidRPr="00AB5CA3">
        <w:rPr>
          <w:rFonts w:ascii="宋体" w:eastAsia="宋体" w:hAnsi="宋体"/>
          <w:sz w:val="20"/>
          <w:szCs w:val="20"/>
        </w:rPr>
        <w:t>值来丢弃像素。</w:t>
      </w:r>
    </w:p>
    <w:p w14:paraId="11D95222" w14:textId="10DFAFCF" w:rsidR="00121C35" w:rsidRPr="00AB5CA3" w:rsidRDefault="00121C35" w:rsidP="00121C35">
      <w:pPr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（3）剪裁测试：通过设置裁剪区域来丢弃像素。</w:t>
      </w:r>
    </w:p>
    <w:p w14:paraId="37CB595F" w14:textId="56FD3444" w:rsidR="00121C35" w:rsidRPr="00AB5CA3" w:rsidRDefault="00121C35" w:rsidP="00121C35">
      <w:pPr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（4）模板测试：模板测试是根据一个模板来进行测试，其目的为了让开发者能够定义自己的测试方法。</w:t>
      </w:r>
    </w:p>
    <w:p w14:paraId="2F9E4AD3" w14:textId="303FCAE5" w:rsidR="00121C35" w:rsidRPr="00AB5CA3" w:rsidRDefault="00121C35" w:rsidP="00121C35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混合技术常用于表现物体的透明度，透明的物体的颜色常与位于其之后的物体的颜色进行混合，来达到透明的效果。物体的透明度由颜色的</w:t>
      </w:r>
      <w:r w:rsidRPr="004E304C">
        <w:rPr>
          <w:rFonts w:ascii="Times New Roman" w:eastAsia="宋体" w:hAnsi="Times New Roman"/>
          <w:sz w:val="20"/>
          <w:szCs w:val="20"/>
        </w:rPr>
        <w:t>alpha</w:t>
      </w:r>
      <w:r w:rsidRPr="00AB5CA3">
        <w:rPr>
          <w:rFonts w:ascii="宋体" w:eastAsia="宋体" w:hAnsi="宋体"/>
          <w:sz w:val="20"/>
          <w:szCs w:val="20"/>
        </w:rPr>
        <w:t>通道的值定义</w:t>
      </w:r>
      <w:r w:rsidRPr="00AB5CA3">
        <w:rPr>
          <w:rFonts w:ascii="宋体" w:eastAsia="宋体" w:hAnsi="宋体" w:hint="eastAsia"/>
          <w:sz w:val="20"/>
          <w:szCs w:val="20"/>
        </w:rPr>
        <w:t>，如下图：</w:t>
      </w:r>
    </w:p>
    <w:p w14:paraId="4D52A019" w14:textId="44E6C786" w:rsidR="00861AED" w:rsidRDefault="00121C35" w:rsidP="00AB5CA3">
      <w:pPr>
        <w:jc w:val="center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/>
          <w:noProof/>
          <w:sz w:val="20"/>
          <w:szCs w:val="20"/>
        </w:rPr>
        <w:lastRenderedPageBreak/>
        <w:drawing>
          <wp:inline distT="0" distB="0" distL="0" distR="0" wp14:anchorId="71616764" wp14:editId="4ED5A2AC">
            <wp:extent cx="4633913" cy="207427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1324" cy="20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F9A0" w14:textId="0048B6C7" w:rsidR="00AB5CA3" w:rsidRPr="00AB5CA3" w:rsidRDefault="00AB5CA3" w:rsidP="00AB5CA3">
      <w:pPr>
        <w:spacing w:afterLines="100" w:after="312"/>
        <w:ind w:firstLine="420"/>
        <w:jc w:val="center"/>
        <w:rPr>
          <w:rFonts w:ascii="宋体" w:eastAsia="宋体" w:hAnsi="宋体" w:hint="eastAsia"/>
          <w:sz w:val="16"/>
          <w:szCs w:val="16"/>
        </w:rPr>
      </w:pPr>
      <w:r w:rsidRPr="00AB5CA3">
        <w:rPr>
          <w:rFonts w:ascii="宋体" w:eastAsia="宋体" w:hAnsi="宋体" w:hint="eastAsia"/>
          <w:sz w:val="16"/>
          <w:szCs w:val="16"/>
        </w:rPr>
        <w:t>混合模式</w:t>
      </w:r>
    </w:p>
    <w:p w14:paraId="7AE41D21" w14:textId="64812A62" w:rsidR="00861AED" w:rsidRPr="00AB5CA3" w:rsidRDefault="00AB5CA3" w:rsidP="00AB5CA3">
      <w:pPr>
        <w:pStyle w:val="1"/>
        <w:rPr>
          <w:rFonts w:ascii="宋体" w:eastAsia="宋体" w:hAnsi="宋体"/>
          <w:sz w:val="28"/>
          <w:szCs w:val="28"/>
        </w:rPr>
      </w:pPr>
      <w:r w:rsidRPr="00AB5CA3">
        <w:rPr>
          <w:rFonts w:ascii="宋体" w:eastAsia="宋体" w:hAnsi="宋体" w:hint="eastAsia"/>
          <w:sz w:val="28"/>
          <w:szCs w:val="28"/>
        </w:rPr>
        <w:t>4</w:t>
      </w:r>
      <w:r w:rsidRPr="00AB5CA3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="00861AED" w:rsidRPr="004E304C">
        <w:rPr>
          <w:rFonts w:ascii="Times New Roman" w:eastAsia="宋体" w:hAnsi="Times New Roman" w:hint="eastAsia"/>
          <w:sz w:val="28"/>
          <w:szCs w:val="28"/>
        </w:rPr>
        <w:t>Qt</w:t>
      </w:r>
      <w:r w:rsidR="00861AED" w:rsidRPr="004E304C">
        <w:rPr>
          <w:rFonts w:ascii="Times New Roman" w:eastAsia="宋体" w:hAnsi="Times New Roman"/>
          <w:sz w:val="28"/>
          <w:szCs w:val="28"/>
        </w:rPr>
        <w:t>OpenGL</w:t>
      </w:r>
      <w:proofErr w:type="spellEnd"/>
      <w:r w:rsidR="00861AED" w:rsidRPr="00AB5CA3">
        <w:rPr>
          <w:rFonts w:ascii="宋体" w:eastAsia="宋体" w:hAnsi="宋体" w:hint="eastAsia"/>
          <w:sz w:val="28"/>
          <w:szCs w:val="28"/>
        </w:rPr>
        <w:t>的使用</w:t>
      </w:r>
    </w:p>
    <w:p w14:paraId="54E39B28" w14:textId="23F1CC3D" w:rsidR="00B65A5D" w:rsidRPr="00AB5CA3" w:rsidRDefault="00B65A5D" w:rsidP="00612C62">
      <w:pPr>
        <w:pStyle w:val="2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4.1 </w:t>
      </w:r>
      <w:r w:rsidRPr="00AB5CA3">
        <w:rPr>
          <w:rFonts w:ascii="宋体" w:eastAsia="宋体" w:hAnsi="宋体" w:hint="eastAsia"/>
          <w:b w:val="0"/>
          <w:bCs w:val="0"/>
          <w:sz w:val="20"/>
          <w:szCs w:val="20"/>
        </w:rPr>
        <w:t>创建</w:t>
      </w:r>
      <w:proofErr w:type="spellStart"/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Opengl</w:t>
      </w:r>
      <w:proofErr w:type="spellEnd"/>
      <w:r w:rsidRPr="00AB5CA3">
        <w:rPr>
          <w:rFonts w:ascii="宋体" w:eastAsia="宋体" w:hAnsi="宋体"/>
          <w:b w:val="0"/>
          <w:bCs w:val="0"/>
          <w:sz w:val="20"/>
          <w:szCs w:val="20"/>
        </w:rPr>
        <w:t>窗口</w:t>
      </w:r>
    </w:p>
    <w:p w14:paraId="14713087" w14:textId="3BC43598" w:rsidR="00861AED" w:rsidRPr="00AB5CA3" w:rsidRDefault="00861AED" w:rsidP="00D730A6">
      <w:pPr>
        <w:ind w:firstLine="420"/>
        <w:rPr>
          <w:rFonts w:ascii="宋体" w:eastAsia="宋体" w:hAnsi="宋体" w:hint="eastAsia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在</w:t>
      </w:r>
      <w:r w:rsidRPr="004E304C">
        <w:rPr>
          <w:rFonts w:ascii="Times New Roman" w:eastAsia="宋体" w:hAnsi="Times New Roman" w:hint="eastAsia"/>
          <w:sz w:val="20"/>
          <w:szCs w:val="20"/>
        </w:rPr>
        <w:t>Q</w:t>
      </w:r>
      <w:r w:rsidRPr="004E304C">
        <w:rPr>
          <w:rFonts w:ascii="Times New Roman" w:eastAsia="宋体" w:hAnsi="Times New Roman"/>
          <w:sz w:val="20"/>
          <w:szCs w:val="20"/>
        </w:rPr>
        <w:t>T</w:t>
      </w:r>
      <w:r w:rsidRPr="00AB5CA3">
        <w:rPr>
          <w:rFonts w:ascii="宋体" w:eastAsia="宋体" w:hAnsi="宋体" w:hint="eastAsia"/>
          <w:sz w:val="20"/>
          <w:szCs w:val="20"/>
        </w:rPr>
        <w:t>中创建</w:t>
      </w:r>
      <w:proofErr w:type="spellStart"/>
      <w:r w:rsidR="00B65A5D" w:rsidRPr="004E304C">
        <w:rPr>
          <w:rFonts w:ascii="Times New Roman" w:eastAsia="宋体" w:hAnsi="Times New Roman"/>
          <w:sz w:val="20"/>
          <w:szCs w:val="20"/>
        </w:rPr>
        <w:t>Opengl</w:t>
      </w:r>
      <w:proofErr w:type="spellEnd"/>
      <w:r w:rsidRPr="00AB5CA3">
        <w:rPr>
          <w:rFonts w:ascii="宋体" w:eastAsia="宋体" w:hAnsi="宋体"/>
          <w:sz w:val="20"/>
          <w:szCs w:val="20"/>
        </w:rPr>
        <w:t>窗口需新建类继承于</w:t>
      </w:r>
      <w:proofErr w:type="spellStart"/>
      <w:r w:rsidRPr="004E304C">
        <w:rPr>
          <w:rFonts w:ascii="Times New Roman" w:eastAsia="宋体" w:hAnsi="Times New Roman"/>
          <w:sz w:val="20"/>
          <w:szCs w:val="20"/>
        </w:rPr>
        <w:t>QOpenGLWidegt</w:t>
      </w:r>
      <w:proofErr w:type="spellEnd"/>
      <w:r w:rsidRPr="00AB5CA3">
        <w:rPr>
          <w:rFonts w:ascii="宋体" w:eastAsia="宋体" w:hAnsi="宋体"/>
          <w:sz w:val="20"/>
          <w:szCs w:val="20"/>
        </w:rPr>
        <w:t>，</w:t>
      </w:r>
      <w:r w:rsidR="00B65A5D" w:rsidRPr="00AB5CA3">
        <w:rPr>
          <w:rFonts w:ascii="宋体" w:eastAsia="宋体" w:hAnsi="宋体" w:hint="eastAsia"/>
          <w:sz w:val="20"/>
          <w:szCs w:val="20"/>
        </w:rPr>
        <w:t>要将</w:t>
      </w:r>
      <w:proofErr w:type="spellStart"/>
      <w:r w:rsidR="00B65A5D" w:rsidRPr="004E304C">
        <w:rPr>
          <w:rFonts w:ascii="Times New Roman" w:eastAsia="宋体" w:hAnsi="Times New Roman" w:hint="eastAsia"/>
          <w:sz w:val="20"/>
          <w:szCs w:val="20"/>
        </w:rPr>
        <w:t>u</w:t>
      </w:r>
      <w:r w:rsidR="00B65A5D" w:rsidRPr="004E304C">
        <w:rPr>
          <w:rFonts w:ascii="Times New Roman" w:eastAsia="宋体" w:hAnsi="Times New Roman"/>
          <w:sz w:val="20"/>
          <w:szCs w:val="20"/>
        </w:rPr>
        <w:t>i</w:t>
      </w:r>
      <w:proofErr w:type="spellEnd"/>
      <w:r w:rsidR="00B65A5D" w:rsidRPr="00AB5CA3">
        <w:rPr>
          <w:rFonts w:ascii="宋体" w:eastAsia="宋体" w:hAnsi="宋体" w:hint="eastAsia"/>
          <w:sz w:val="20"/>
          <w:szCs w:val="20"/>
        </w:rPr>
        <w:t>界面中的</w:t>
      </w:r>
      <w:proofErr w:type="spellStart"/>
      <w:r w:rsidR="00B65A5D" w:rsidRPr="004E304C">
        <w:rPr>
          <w:rFonts w:ascii="Times New Roman" w:eastAsia="宋体" w:hAnsi="Times New Roman"/>
          <w:sz w:val="20"/>
          <w:szCs w:val="20"/>
        </w:rPr>
        <w:t>QOpenGLWidegt</w:t>
      </w:r>
      <w:proofErr w:type="spellEnd"/>
      <w:r w:rsidR="00B65A5D" w:rsidRPr="00AB5CA3">
        <w:rPr>
          <w:rFonts w:ascii="宋体" w:eastAsia="宋体" w:hAnsi="宋体" w:hint="eastAsia"/>
          <w:sz w:val="20"/>
          <w:szCs w:val="20"/>
        </w:rPr>
        <w:t>提升为新建的</w:t>
      </w:r>
      <w:proofErr w:type="spellStart"/>
      <w:r w:rsidR="00B65A5D" w:rsidRPr="004E304C">
        <w:rPr>
          <w:rFonts w:ascii="Times New Roman" w:eastAsia="宋体" w:hAnsi="Times New Roman"/>
          <w:sz w:val="20"/>
          <w:szCs w:val="20"/>
        </w:rPr>
        <w:t>Opengl</w:t>
      </w:r>
      <w:proofErr w:type="spellEnd"/>
      <w:r w:rsidR="00B65A5D" w:rsidRPr="00AB5CA3">
        <w:rPr>
          <w:rFonts w:ascii="宋体" w:eastAsia="宋体" w:hAnsi="宋体" w:hint="eastAsia"/>
          <w:sz w:val="20"/>
          <w:szCs w:val="20"/>
        </w:rPr>
        <w:t>子类，并</w:t>
      </w:r>
      <w:r w:rsidR="00D730A6" w:rsidRPr="00AB5CA3">
        <w:rPr>
          <w:rFonts w:ascii="宋体" w:eastAsia="宋体" w:hAnsi="宋体" w:hint="eastAsia"/>
          <w:sz w:val="20"/>
          <w:szCs w:val="20"/>
        </w:rPr>
        <w:t>通过函数重写</w:t>
      </w:r>
      <w:r w:rsidR="00B65A5D" w:rsidRPr="00AB5CA3">
        <w:rPr>
          <w:rFonts w:ascii="宋体" w:eastAsia="宋体" w:hAnsi="宋体"/>
          <w:sz w:val="20"/>
          <w:szCs w:val="20"/>
        </w:rPr>
        <w:t>实现</w:t>
      </w:r>
      <w:proofErr w:type="spellStart"/>
      <w:r w:rsidR="00B65A5D" w:rsidRPr="004E304C">
        <w:rPr>
          <w:rFonts w:ascii="Times New Roman" w:eastAsia="宋体" w:hAnsi="Times New Roman"/>
          <w:sz w:val="20"/>
          <w:szCs w:val="20"/>
        </w:rPr>
        <w:t>QOpenGL</w:t>
      </w:r>
      <w:proofErr w:type="spellEnd"/>
      <w:r w:rsidR="00B65A5D" w:rsidRPr="00AB5CA3">
        <w:rPr>
          <w:rFonts w:ascii="宋体" w:eastAsia="宋体" w:hAnsi="宋体"/>
          <w:sz w:val="20"/>
          <w:szCs w:val="20"/>
        </w:rPr>
        <w:t>提供的三个虚函数</w:t>
      </w:r>
      <w:r w:rsidR="00D730A6" w:rsidRPr="00AB5CA3">
        <w:rPr>
          <w:rFonts w:ascii="宋体" w:eastAsia="宋体" w:hAnsi="宋体" w:hint="eastAsia"/>
          <w:sz w:val="20"/>
          <w:szCs w:val="20"/>
        </w:rPr>
        <w:t>来调用窗口。</w:t>
      </w:r>
    </w:p>
    <w:p w14:paraId="6522C2E7" w14:textId="77777777" w:rsidR="00B65A5D" w:rsidRPr="00AB5CA3" w:rsidRDefault="00B65A5D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 w:hint="eastAsia"/>
          <w:b w:val="0"/>
          <w:bCs w:val="0"/>
          <w:sz w:val="20"/>
          <w:szCs w:val="20"/>
        </w:rPr>
        <w:t>4</w:t>
      </w:r>
      <w:r w:rsidRPr="00AB5CA3">
        <w:rPr>
          <w:rFonts w:ascii="宋体" w:eastAsia="宋体" w:hAnsi="宋体"/>
          <w:b w:val="0"/>
          <w:bCs w:val="0"/>
          <w:sz w:val="20"/>
          <w:szCs w:val="20"/>
        </w:rPr>
        <w:t>.1.1</w:t>
      </w:r>
      <w:r w:rsidRPr="00AB5CA3">
        <w:rPr>
          <w:rFonts w:ascii="宋体" w:eastAsia="宋体" w:hAnsi="宋体" w:hint="eastAsia"/>
          <w:b w:val="0"/>
          <w:bCs w:val="0"/>
          <w:sz w:val="20"/>
          <w:szCs w:val="20"/>
        </w:rPr>
        <w:t xml:space="preserve"> </w:t>
      </w:r>
      <w:proofErr w:type="spellStart"/>
      <w:proofErr w:type="gramStart"/>
      <w:r w:rsidR="00861AED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initializeGL</w:t>
      </w:r>
      <w:proofErr w:type="spellEnd"/>
      <w:r w:rsidR="00861AED" w:rsidRPr="00AB5CA3">
        <w:rPr>
          <w:rFonts w:ascii="宋体" w:eastAsia="宋体" w:hAnsi="宋体"/>
          <w:b w:val="0"/>
          <w:bCs w:val="0"/>
          <w:sz w:val="20"/>
          <w:szCs w:val="20"/>
        </w:rPr>
        <w:t>(</w:t>
      </w:r>
      <w:proofErr w:type="gramEnd"/>
      <w:r w:rsidR="00861AED" w:rsidRPr="00AB5CA3">
        <w:rPr>
          <w:rFonts w:ascii="宋体" w:eastAsia="宋体" w:hAnsi="宋体"/>
          <w:b w:val="0"/>
          <w:bCs w:val="0"/>
          <w:sz w:val="20"/>
          <w:szCs w:val="20"/>
        </w:rPr>
        <w:t>)</w:t>
      </w:r>
    </w:p>
    <w:p w14:paraId="48F30C62" w14:textId="5DA6DABF" w:rsidR="00861AED" w:rsidRPr="00AB5CA3" w:rsidRDefault="00861AED" w:rsidP="00B65A5D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初始化</w:t>
      </w:r>
      <w:r w:rsidRPr="00AB5CA3">
        <w:rPr>
          <w:rFonts w:ascii="宋体" w:eastAsia="宋体" w:hAnsi="宋体"/>
          <w:sz w:val="20"/>
          <w:szCs w:val="20"/>
        </w:rPr>
        <w:t>建立</w:t>
      </w:r>
      <w:r w:rsidRPr="004E304C">
        <w:rPr>
          <w:rFonts w:ascii="Times New Roman" w:eastAsia="宋体" w:hAnsi="Times New Roman"/>
          <w:sz w:val="20"/>
          <w:szCs w:val="20"/>
        </w:rPr>
        <w:t>OpenGL</w:t>
      </w:r>
      <w:r w:rsidRPr="00AB5CA3">
        <w:rPr>
          <w:rFonts w:ascii="宋体" w:eastAsia="宋体" w:hAnsi="宋体"/>
          <w:sz w:val="20"/>
          <w:szCs w:val="20"/>
        </w:rPr>
        <w:t>的资源和状态。在第一次调用</w:t>
      </w:r>
      <w:proofErr w:type="spellStart"/>
      <w:r w:rsidRPr="004E304C">
        <w:rPr>
          <w:rFonts w:ascii="Times New Roman" w:eastAsia="宋体" w:hAnsi="Times New Roman"/>
          <w:sz w:val="20"/>
          <w:szCs w:val="20"/>
        </w:rPr>
        <w:t>resizeGL</w:t>
      </w:r>
      <w:proofErr w:type="spellEnd"/>
      <w:r w:rsidRPr="00AB5CA3">
        <w:rPr>
          <w:rFonts w:ascii="宋体" w:eastAsia="宋体" w:hAnsi="宋体"/>
          <w:sz w:val="20"/>
          <w:szCs w:val="20"/>
        </w:rPr>
        <w:t>()或</w:t>
      </w:r>
      <w:proofErr w:type="spellStart"/>
      <w:r w:rsidRPr="004E304C">
        <w:rPr>
          <w:rFonts w:ascii="Times New Roman" w:eastAsia="宋体" w:hAnsi="Times New Roman"/>
          <w:sz w:val="20"/>
          <w:szCs w:val="20"/>
        </w:rPr>
        <w:t>paintGL</w:t>
      </w:r>
      <w:proofErr w:type="spellEnd"/>
      <w:r w:rsidRPr="00AB5CA3">
        <w:rPr>
          <w:rFonts w:ascii="宋体" w:eastAsia="宋体" w:hAnsi="宋体"/>
          <w:sz w:val="20"/>
          <w:szCs w:val="20"/>
        </w:rPr>
        <w:t>()之前调用一次</w:t>
      </w:r>
      <w:r w:rsidRPr="00AB5CA3">
        <w:rPr>
          <w:rFonts w:ascii="宋体" w:eastAsia="宋体" w:hAnsi="宋体" w:hint="eastAsia"/>
          <w:sz w:val="20"/>
          <w:szCs w:val="20"/>
        </w:rPr>
        <w:t>。</w:t>
      </w:r>
    </w:p>
    <w:p w14:paraId="5A34E99A" w14:textId="77777777" w:rsidR="00B65A5D" w:rsidRPr="00AB5CA3" w:rsidRDefault="00B65A5D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 w:hint="eastAsia"/>
          <w:b w:val="0"/>
          <w:bCs w:val="0"/>
          <w:sz w:val="20"/>
          <w:szCs w:val="20"/>
        </w:rPr>
        <w:t>4</w:t>
      </w:r>
      <w:r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.1.2 </w:t>
      </w:r>
      <w:proofErr w:type="spellStart"/>
      <w:proofErr w:type="gramStart"/>
      <w:r w:rsidR="00861AED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resizeGL</w:t>
      </w:r>
      <w:proofErr w:type="spellEnd"/>
      <w:r w:rsidR="00861AED" w:rsidRPr="00AB5CA3">
        <w:rPr>
          <w:rFonts w:ascii="宋体" w:eastAsia="宋体" w:hAnsi="宋体"/>
          <w:b w:val="0"/>
          <w:bCs w:val="0"/>
          <w:sz w:val="20"/>
          <w:szCs w:val="20"/>
        </w:rPr>
        <w:t>(</w:t>
      </w:r>
      <w:proofErr w:type="gramEnd"/>
      <w:r w:rsidR="00861AED" w:rsidRPr="00AB5CA3">
        <w:rPr>
          <w:rFonts w:ascii="宋体" w:eastAsia="宋体" w:hAnsi="宋体"/>
          <w:b w:val="0"/>
          <w:bCs w:val="0"/>
          <w:sz w:val="20"/>
          <w:szCs w:val="20"/>
        </w:rPr>
        <w:t>)</w:t>
      </w:r>
    </w:p>
    <w:p w14:paraId="33870459" w14:textId="3BAF96B1" w:rsidR="00861AED" w:rsidRPr="00AB5CA3" w:rsidRDefault="00861AED" w:rsidP="00B65A5D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/>
          <w:sz w:val="20"/>
          <w:szCs w:val="20"/>
        </w:rPr>
        <w:t>设置</w:t>
      </w:r>
      <w:r w:rsidRPr="004E304C">
        <w:rPr>
          <w:rFonts w:ascii="Times New Roman" w:eastAsia="宋体" w:hAnsi="Times New Roman"/>
          <w:sz w:val="20"/>
          <w:szCs w:val="20"/>
        </w:rPr>
        <w:t>OpenGL</w:t>
      </w:r>
      <w:r w:rsidRPr="00AB5CA3">
        <w:rPr>
          <w:rFonts w:ascii="宋体" w:eastAsia="宋体" w:hAnsi="宋体"/>
          <w:sz w:val="20"/>
          <w:szCs w:val="20"/>
        </w:rPr>
        <w:t>视口，投影等。每当调整</w:t>
      </w:r>
      <w:r w:rsidRPr="004E304C">
        <w:rPr>
          <w:rFonts w:ascii="Times New Roman" w:eastAsia="宋体" w:hAnsi="Times New Roman"/>
          <w:sz w:val="20"/>
          <w:szCs w:val="20"/>
        </w:rPr>
        <w:t>Widget</w:t>
      </w:r>
      <w:r w:rsidRPr="00AB5CA3">
        <w:rPr>
          <w:rFonts w:ascii="宋体" w:eastAsia="宋体" w:hAnsi="宋体"/>
          <w:sz w:val="20"/>
          <w:szCs w:val="20"/>
        </w:rPr>
        <w:t>的大小时（第一次显示窗口</w:t>
      </w:r>
      <w:r w:rsidRPr="004E304C">
        <w:rPr>
          <w:rFonts w:ascii="Times New Roman" w:eastAsia="宋体" w:hAnsi="Times New Roman"/>
          <w:sz w:val="20"/>
          <w:szCs w:val="20"/>
        </w:rPr>
        <w:t>Widget</w:t>
      </w:r>
      <w:r w:rsidRPr="00AB5CA3">
        <w:rPr>
          <w:rFonts w:ascii="宋体" w:eastAsia="宋体" w:hAnsi="宋体"/>
          <w:sz w:val="20"/>
          <w:szCs w:val="20"/>
        </w:rPr>
        <w:t>时会调用它，因为所有新创建</w:t>
      </w:r>
      <w:r w:rsidRPr="004E304C">
        <w:rPr>
          <w:rFonts w:ascii="Times New Roman" w:eastAsia="宋体" w:hAnsi="Times New Roman"/>
          <w:sz w:val="20"/>
          <w:szCs w:val="20"/>
        </w:rPr>
        <w:t>Widget</w:t>
      </w:r>
      <w:r w:rsidRPr="00AB5CA3">
        <w:rPr>
          <w:rFonts w:ascii="宋体" w:eastAsia="宋体" w:hAnsi="宋体"/>
          <w:sz w:val="20"/>
          <w:szCs w:val="20"/>
        </w:rPr>
        <w:t>都会自动获得调整大小的事件）。</w:t>
      </w:r>
    </w:p>
    <w:p w14:paraId="1A3EC58B" w14:textId="77777777" w:rsidR="00B65A5D" w:rsidRPr="00AB5CA3" w:rsidRDefault="00B65A5D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 w:hint="eastAsia"/>
          <w:b w:val="0"/>
          <w:bCs w:val="0"/>
          <w:sz w:val="20"/>
          <w:szCs w:val="20"/>
        </w:rPr>
        <w:t>4</w:t>
      </w:r>
      <w:r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.1.3 </w:t>
      </w:r>
      <w:proofErr w:type="spellStart"/>
      <w:proofErr w:type="gramStart"/>
      <w:r w:rsidR="00861AED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paintGL</w:t>
      </w:r>
      <w:proofErr w:type="spellEnd"/>
      <w:r w:rsidR="00861AED" w:rsidRPr="00AB5CA3">
        <w:rPr>
          <w:rFonts w:ascii="宋体" w:eastAsia="宋体" w:hAnsi="宋体"/>
          <w:b w:val="0"/>
          <w:bCs w:val="0"/>
          <w:sz w:val="20"/>
          <w:szCs w:val="20"/>
        </w:rPr>
        <w:t>(</w:t>
      </w:r>
      <w:proofErr w:type="gramEnd"/>
      <w:r w:rsidR="00861AED" w:rsidRPr="00AB5CA3">
        <w:rPr>
          <w:rFonts w:ascii="宋体" w:eastAsia="宋体" w:hAnsi="宋体"/>
          <w:b w:val="0"/>
          <w:bCs w:val="0"/>
          <w:sz w:val="20"/>
          <w:szCs w:val="20"/>
        </w:rPr>
        <w:t>)</w:t>
      </w:r>
    </w:p>
    <w:p w14:paraId="477AB2A1" w14:textId="36BD60FE" w:rsidR="00861AED" w:rsidRPr="00AB5CA3" w:rsidRDefault="00861AED" w:rsidP="00B65A5D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/>
          <w:sz w:val="20"/>
          <w:szCs w:val="20"/>
        </w:rPr>
        <w:t>渲染</w:t>
      </w:r>
      <w:r w:rsidRPr="004E304C">
        <w:rPr>
          <w:rFonts w:ascii="Times New Roman" w:eastAsia="宋体" w:hAnsi="Times New Roman"/>
          <w:sz w:val="20"/>
          <w:szCs w:val="20"/>
        </w:rPr>
        <w:t>OpenGL</w:t>
      </w:r>
      <w:r w:rsidRPr="00AB5CA3">
        <w:rPr>
          <w:rFonts w:ascii="宋体" w:eastAsia="宋体" w:hAnsi="宋体"/>
          <w:sz w:val="20"/>
          <w:szCs w:val="20"/>
        </w:rPr>
        <w:t>场景，需要更新</w:t>
      </w:r>
      <w:r w:rsidRPr="004E304C">
        <w:rPr>
          <w:rFonts w:ascii="Times New Roman" w:eastAsia="宋体" w:hAnsi="Times New Roman"/>
          <w:sz w:val="20"/>
          <w:szCs w:val="20"/>
        </w:rPr>
        <w:t>Widget</w:t>
      </w:r>
      <w:r w:rsidRPr="00AB5CA3">
        <w:rPr>
          <w:rFonts w:ascii="宋体" w:eastAsia="宋体" w:hAnsi="宋体"/>
          <w:sz w:val="20"/>
          <w:szCs w:val="20"/>
        </w:rPr>
        <w:t>时就会调用。</w:t>
      </w:r>
    </w:p>
    <w:p w14:paraId="010C39EA" w14:textId="7DEB5258" w:rsidR="00861AED" w:rsidRPr="00AB5CA3" w:rsidRDefault="00AB5CA3" w:rsidP="00612C62">
      <w:pPr>
        <w:pStyle w:val="2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AB5CA3">
        <w:rPr>
          <w:rFonts w:ascii="宋体" w:eastAsia="宋体" w:hAnsi="宋体"/>
          <w:b w:val="0"/>
          <w:bCs w:val="0"/>
          <w:sz w:val="20"/>
          <w:szCs w:val="20"/>
        </w:rPr>
        <w:t>4.2</w:t>
      </w:r>
      <w:r w:rsidR="00861AED" w:rsidRPr="00AB5CA3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="00861AED" w:rsidRPr="00AB5CA3">
        <w:rPr>
          <w:rFonts w:ascii="宋体" w:eastAsia="宋体" w:hAnsi="宋体" w:hint="eastAsia"/>
          <w:b w:val="0"/>
          <w:bCs w:val="0"/>
          <w:sz w:val="20"/>
          <w:szCs w:val="20"/>
        </w:rPr>
        <w:t>搭建渲染管线</w:t>
      </w:r>
    </w:p>
    <w:p w14:paraId="0FEB38A7" w14:textId="34E85E0C" w:rsidR="00861AED" w:rsidRDefault="00861AED" w:rsidP="00861AED">
      <w:pPr>
        <w:ind w:firstLine="420"/>
        <w:rPr>
          <w:rFonts w:ascii="宋体" w:eastAsia="宋体" w:hAnsi="宋体"/>
          <w:sz w:val="20"/>
          <w:szCs w:val="20"/>
        </w:rPr>
      </w:pPr>
      <w:r w:rsidRPr="00AB5CA3">
        <w:rPr>
          <w:rFonts w:ascii="宋体" w:eastAsia="宋体" w:hAnsi="宋体" w:hint="eastAsia"/>
          <w:sz w:val="20"/>
          <w:szCs w:val="20"/>
        </w:rPr>
        <w:t>需要通过编程实现的着色</w:t>
      </w:r>
      <w:proofErr w:type="gramStart"/>
      <w:r w:rsidRPr="00AB5CA3">
        <w:rPr>
          <w:rFonts w:ascii="宋体" w:eastAsia="宋体" w:hAnsi="宋体" w:hint="eastAsia"/>
          <w:sz w:val="20"/>
          <w:szCs w:val="20"/>
        </w:rPr>
        <w:t>器程序</w:t>
      </w:r>
      <w:proofErr w:type="gramEnd"/>
      <w:r w:rsidRPr="00AB5CA3">
        <w:rPr>
          <w:rFonts w:ascii="宋体" w:eastAsia="宋体" w:hAnsi="宋体" w:hint="eastAsia"/>
          <w:sz w:val="20"/>
          <w:szCs w:val="20"/>
        </w:rPr>
        <w:t>分为三个部分：顶点着色器、几何着色器和片段着色器，着色器使用着色</w:t>
      </w:r>
      <w:proofErr w:type="gramStart"/>
      <w:r w:rsidRPr="00AB5CA3">
        <w:rPr>
          <w:rFonts w:ascii="宋体" w:eastAsia="宋体" w:hAnsi="宋体" w:hint="eastAsia"/>
          <w:sz w:val="20"/>
          <w:szCs w:val="20"/>
        </w:rPr>
        <w:t>器语言</w:t>
      </w:r>
      <w:proofErr w:type="gramEnd"/>
      <w:r w:rsidRPr="004E304C">
        <w:rPr>
          <w:rFonts w:ascii="Times New Roman" w:eastAsia="宋体" w:hAnsi="Times New Roman"/>
          <w:sz w:val="20"/>
          <w:szCs w:val="20"/>
        </w:rPr>
        <w:t>GLSL</w:t>
      </w:r>
      <w:r w:rsidRPr="00AB5CA3">
        <w:rPr>
          <w:rFonts w:ascii="宋体" w:eastAsia="宋体" w:hAnsi="宋体"/>
          <w:sz w:val="20"/>
          <w:szCs w:val="20"/>
        </w:rPr>
        <w:t>(</w:t>
      </w:r>
      <w:r w:rsidRPr="004E304C">
        <w:rPr>
          <w:rFonts w:ascii="Times New Roman" w:eastAsia="宋体" w:hAnsi="Times New Roman"/>
          <w:sz w:val="20"/>
          <w:szCs w:val="20"/>
        </w:rPr>
        <w:t>OpenGL</w:t>
      </w:r>
      <w:r w:rsidRPr="00AB5CA3">
        <w:rPr>
          <w:rFonts w:ascii="宋体" w:eastAsia="宋体" w:hAnsi="宋体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sz w:val="20"/>
          <w:szCs w:val="20"/>
        </w:rPr>
        <w:t>Shading</w:t>
      </w:r>
      <w:r w:rsidRPr="00AB5CA3">
        <w:rPr>
          <w:rFonts w:ascii="宋体" w:eastAsia="宋体" w:hAnsi="宋体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sz w:val="20"/>
          <w:szCs w:val="20"/>
        </w:rPr>
        <w:t>Language</w:t>
      </w:r>
      <w:r w:rsidRPr="00AB5CA3">
        <w:rPr>
          <w:rFonts w:ascii="宋体" w:eastAsia="宋体" w:hAnsi="宋体"/>
          <w:sz w:val="20"/>
          <w:szCs w:val="20"/>
        </w:rPr>
        <w:t>)编写代码，编译着色器之后，再链接着色</w:t>
      </w:r>
      <w:proofErr w:type="gramStart"/>
      <w:r w:rsidRPr="00AB5CA3">
        <w:rPr>
          <w:rFonts w:ascii="宋体" w:eastAsia="宋体" w:hAnsi="宋体"/>
          <w:sz w:val="20"/>
          <w:szCs w:val="20"/>
        </w:rPr>
        <w:t>器程序</w:t>
      </w:r>
      <w:proofErr w:type="gramEnd"/>
      <w:r w:rsidRPr="00AB5CA3">
        <w:rPr>
          <w:rFonts w:ascii="宋体" w:eastAsia="宋体" w:hAnsi="宋体" w:hint="eastAsia"/>
          <w:sz w:val="20"/>
          <w:szCs w:val="20"/>
        </w:rPr>
        <w:t>即可使用。</w:t>
      </w:r>
    </w:p>
    <w:p w14:paraId="1B538F5C" w14:textId="77777777" w:rsidR="003F38D8" w:rsidRDefault="00194999" w:rsidP="003F38D8">
      <w:pPr>
        <w:ind w:firstLine="4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一般按照以下顺序</w:t>
      </w:r>
      <w:r w:rsidR="003F38D8">
        <w:rPr>
          <w:rFonts w:ascii="宋体" w:eastAsia="宋体" w:hAnsi="宋体" w:hint="eastAsia"/>
          <w:sz w:val="20"/>
          <w:szCs w:val="20"/>
        </w:rPr>
        <w:t>进行绘制：</w:t>
      </w:r>
    </w:p>
    <w:p w14:paraId="60323361" w14:textId="4C715CC0" w:rsidR="003F38D8" w:rsidRPr="00612C62" w:rsidRDefault="00612C62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4.2.1 </w:t>
      </w:r>
      <w:r w:rsidR="003F38D8" w:rsidRPr="00612C62">
        <w:rPr>
          <w:rFonts w:ascii="宋体" w:eastAsia="宋体" w:hAnsi="宋体" w:hint="eastAsia"/>
          <w:b w:val="0"/>
          <w:bCs w:val="0"/>
          <w:sz w:val="20"/>
          <w:szCs w:val="20"/>
        </w:rPr>
        <w:t>绑定着色器程序</w:t>
      </w:r>
    </w:p>
    <w:p w14:paraId="2B5D88EB" w14:textId="77777777" w:rsidR="00612C62" w:rsidRPr="00612C62" w:rsidRDefault="00612C62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4.2.2 </w:t>
      </w:r>
      <w:r w:rsidR="003F38D8" w:rsidRPr="00612C62">
        <w:rPr>
          <w:rFonts w:ascii="宋体" w:eastAsia="宋体" w:hAnsi="宋体" w:hint="eastAsia"/>
          <w:b w:val="0"/>
          <w:bCs w:val="0"/>
          <w:sz w:val="20"/>
          <w:szCs w:val="20"/>
        </w:rPr>
        <w:t>设置顶点数据的数据来源</w:t>
      </w:r>
    </w:p>
    <w:p w14:paraId="2D15A147" w14:textId="5D23D12E" w:rsidR="003F38D8" w:rsidRPr="003F38D8" w:rsidRDefault="003F38D8" w:rsidP="00612C62">
      <w:pPr>
        <w:ind w:firstLine="420"/>
        <w:rPr>
          <w:rFonts w:ascii="宋体" w:eastAsia="宋体" w:hAnsi="宋体"/>
          <w:sz w:val="20"/>
          <w:szCs w:val="20"/>
        </w:rPr>
      </w:pPr>
      <w:r w:rsidRPr="003F38D8">
        <w:rPr>
          <w:rFonts w:ascii="宋体" w:eastAsia="宋体" w:hAnsi="宋体" w:hint="eastAsia"/>
          <w:sz w:val="20"/>
          <w:szCs w:val="20"/>
        </w:rPr>
        <w:t>一般是调用</w:t>
      </w:r>
      <w:proofErr w:type="spellStart"/>
      <w:r w:rsidRPr="004E304C">
        <w:rPr>
          <w:rFonts w:ascii="Times New Roman" w:eastAsia="宋体" w:hAnsi="Times New Roman"/>
          <w:sz w:val="20"/>
          <w:szCs w:val="20"/>
        </w:rPr>
        <w:t>QOpenGLShaderProgram</w:t>
      </w:r>
      <w:proofErr w:type="spellEnd"/>
      <w:r w:rsidRPr="003F38D8">
        <w:rPr>
          <w:rFonts w:ascii="宋体" w:eastAsia="宋体" w:hAnsi="宋体"/>
          <w:sz w:val="20"/>
          <w:szCs w:val="20"/>
        </w:rPr>
        <w:t>::</w:t>
      </w:r>
      <w:proofErr w:type="spellStart"/>
      <w:r w:rsidRPr="004E304C">
        <w:rPr>
          <w:rFonts w:ascii="Times New Roman" w:eastAsia="宋体" w:hAnsi="Times New Roman"/>
          <w:sz w:val="20"/>
          <w:szCs w:val="20"/>
        </w:rPr>
        <w:t>setAttribute</w:t>
      </w:r>
      <w:proofErr w:type="spellEnd"/>
      <w:r w:rsidRPr="003F38D8">
        <w:rPr>
          <w:rFonts w:ascii="宋体" w:eastAsia="宋体" w:hAnsi="宋体"/>
          <w:sz w:val="20"/>
          <w:szCs w:val="20"/>
        </w:rPr>
        <w:t>开头一些方法，有</w:t>
      </w:r>
      <w:proofErr w:type="spellStart"/>
      <w:r w:rsidRPr="004E304C">
        <w:rPr>
          <w:rFonts w:ascii="Times New Roman" w:eastAsia="宋体" w:hAnsi="Times New Roman"/>
          <w:sz w:val="20"/>
          <w:szCs w:val="20"/>
        </w:rPr>
        <w:t>setAttributeValue</w:t>
      </w:r>
      <w:proofErr w:type="spellEnd"/>
      <w:r w:rsidRPr="003F38D8">
        <w:rPr>
          <w:rFonts w:ascii="宋体" w:eastAsia="宋体" w:hAnsi="宋体"/>
          <w:sz w:val="20"/>
          <w:szCs w:val="20"/>
        </w:rPr>
        <w:t>（装载一个数据），</w:t>
      </w:r>
      <w:proofErr w:type="spellStart"/>
      <w:r w:rsidRPr="004E304C">
        <w:rPr>
          <w:rFonts w:ascii="Times New Roman" w:eastAsia="宋体" w:hAnsi="Times New Roman"/>
          <w:sz w:val="20"/>
          <w:szCs w:val="20"/>
        </w:rPr>
        <w:t>setAttributeArray</w:t>
      </w:r>
      <w:proofErr w:type="spellEnd"/>
      <w:r w:rsidRPr="003F38D8">
        <w:rPr>
          <w:rFonts w:ascii="宋体" w:eastAsia="宋体" w:hAnsi="宋体"/>
          <w:sz w:val="20"/>
          <w:szCs w:val="20"/>
        </w:rPr>
        <w:t>（装载一组数据），</w:t>
      </w:r>
      <w:proofErr w:type="spellStart"/>
      <w:r w:rsidRPr="004E304C">
        <w:rPr>
          <w:rFonts w:ascii="Times New Roman" w:eastAsia="宋体" w:hAnsi="Times New Roman"/>
          <w:sz w:val="20"/>
          <w:szCs w:val="20"/>
        </w:rPr>
        <w:t>setAttributeBuffer</w:t>
      </w:r>
      <w:proofErr w:type="spellEnd"/>
      <w:r w:rsidRPr="003F38D8">
        <w:rPr>
          <w:rFonts w:ascii="宋体" w:eastAsia="宋体" w:hAnsi="宋体"/>
          <w:sz w:val="20"/>
          <w:szCs w:val="20"/>
        </w:rPr>
        <w:t>（从缓存区装载一组数据））</w:t>
      </w:r>
      <w:r w:rsidR="00612C62">
        <w:rPr>
          <w:rFonts w:ascii="宋体" w:eastAsia="宋体" w:hAnsi="宋体" w:hint="eastAsia"/>
          <w:sz w:val="20"/>
          <w:szCs w:val="20"/>
        </w:rPr>
        <w:t>。</w:t>
      </w:r>
    </w:p>
    <w:p w14:paraId="32B24F06" w14:textId="77777777" w:rsidR="00612C62" w:rsidRPr="00612C62" w:rsidRDefault="00612C62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4.2.3 </w:t>
      </w:r>
      <w:r w:rsidR="003F38D8" w:rsidRPr="00612C62">
        <w:rPr>
          <w:rFonts w:ascii="宋体" w:eastAsia="宋体" w:hAnsi="宋体" w:hint="eastAsia"/>
          <w:b w:val="0"/>
          <w:bCs w:val="0"/>
          <w:sz w:val="20"/>
          <w:szCs w:val="20"/>
        </w:rPr>
        <w:t>调用</w:t>
      </w:r>
      <w:r w:rsidR="003F38D8" w:rsidRPr="004E304C">
        <w:rPr>
          <w:rFonts w:ascii="Times New Roman" w:eastAsia="宋体" w:hAnsi="Times New Roman"/>
          <w:b w:val="0"/>
          <w:bCs w:val="0"/>
          <w:sz w:val="20"/>
          <w:szCs w:val="20"/>
        </w:rPr>
        <w:t>draw</w:t>
      </w:r>
      <w:r w:rsidR="003F38D8" w:rsidRPr="00612C62">
        <w:rPr>
          <w:rFonts w:ascii="宋体" w:eastAsia="宋体" w:hAnsi="宋体"/>
          <w:b w:val="0"/>
          <w:bCs w:val="0"/>
          <w:sz w:val="20"/>
          <w:szCs w:val="20"/>
        </w:rPr>
        <w:t>函数</w:t>
      </w:r>
    </w:p>
    <w:p w14:paraId="607B5129" w14:textId="0E356D64" w:rsidR="003F38D8" w:rsidRDefault="003F38D8" w:rsidP="00612C62">
      <w:pPr>
        <w:ind w:firstLine="420"/>
        <w:rPr>
          <w:rFonts w:ascii="宋体" w:eastAsia="宋体" w:hAnsi="宋体"/>
          <w:sz w:val="20"/>
          <w:szCs w:val="20"/>
        </w:rPr>
      </w:pPr>
      <w:proofErr w:type="spellStart"/>
      <w:r w:rsidRPr="004E304C">
        <w:rPr>
          <w:rFonts w:ascii="Times New Roman" w:eastAsia="宋体" w:hAnsi="Times New Roman"/>
          <w:sz w:val="20"/>
          <w:szCs w:val="20"/>
        </w:rPr>
        <w:t>glDraw</w:t>
      </w:r>
      <w:proofErr w:type="spellEnd"/>
      <w:r w:rsidRPr="003F38D8">
        <w:rPr>
          <w:rFonts w:ascii="宋体" w:eastAsia="宋体" w:hAnsi="宋体"/>
          <w:sz w:val="20"/>
          <w:szCs w:val="20"/>
        </w:rPr>
        <w:t>开头的一些函数，常用的有</w:t>
      </w:r>
      <w:proofErr w:type="spellStart"/>
      <w:r w:rsidRPr="004E304C">
        <w:rPr>
          <w:rFonts w:ascii="Times New Roman" w:eastAsia="宋体" w:hAnsi="Times New Roman"/>
          <w:sz w:val="20"/>
          <w:szCs w:val="20"/>
        </w:rPr>
        <w:t>glDrawArrays</w:t>
      </w:r>
      <w:proofErr w:type="spellEnd"/>
      <w:r w:rsidRPr="003F38D8">
        <w:rPr>
          <w:rFonts w:ascii="宋体" w:eastAsia="宋体" w:hAnsi="宋体"/>
          <w:sz w:val="20"/>
          <w:szCs w:val="20"/>
        </w:rPr>
        <w:t>（通过数值绘制），</w:t>
      </w:r>
      <w:proofErr w:type="spellStart"/>
      <w:r w:rsidRPr="004E304C">
        <w:rPr>
          <w:rFonts w:ascii="Times New Roman" w:eastAsia="宋体" w:hAnsi="Times New Roman"/>
          <w:sz w:val="20"/>
          <w:szCs w:val="20"/>
        </w:rPr>
        <w:t>glDrawElements</w:t>
      </w:r>
      <w:proofErr w:type="spellEnd"/>
      <w:r w:rsidRPr="003F38D8">
        <w:rPr>
          <w:rFonts w:ascii="宋体" w:eastAsia="宋体" w:hAnsi="宋体"/>
          <w:sz w:val="20"/>
          <w:szCs w:val="20"/>
        </w:rPr>
        <w:t>（通过</w:t>
      </w:r>
      <w:r w:rsidRPr="003F38D8">
        <w:rPr>
          <w:rFonts w:ascii="宋体" w:eastAsia="宋体" w:hAnsi="宋体"/>
          <w:sz w:val="20"/>
          <w:szCs w:val="20"/>
        </w:rPr>
        <w:lastRenderedPageBreak/>
        <w:t>索引进行绘制）等）</w:t>
      </w:r>
      <w:r>
        <w:rPr>
          <w:rFonts w:ascii="宋体" w:eastAsia="宋体" w:hAnsi="宋体" w:hint="eastAsia"/>
          <w:sz w:val="20"/>
          <w:szCs w:val="20"/>
        </w:rPr>
        <w:t>。</w:t>
      </w:r>
    </w:p>
    <w:p w14:paraId="2A15AD27" w14:textId="1CA0877D" w:rsidR="00612C62" w:rsidRPr="00612C62" w:rsidRDefault="00612C62" w:rsidP="00612C62">
      <w:pPr>
        <w:pStyle w:val="2"/>
        <w:spacing w:before="0" w:after="0" w:line="415" w:lineRule="auto"/>
        <w:rPr>
          <w:rFonts w:ascii="宋体" w:eastAsia="宋体" w:hAnsi="宋体" w:hint="eastAsia"/>
          <w:b w:val="0"/>
          <w:bCs w:val="0"/>
          <w:sz w:val="20"/>
          <w:szCs w:val="20"/>
        </w:rPr>
      </w:pPr>
      <w:r w:rsidRPr="00612C62">
        <w:rPr>
          <w:rFonts w:ascii="宋体" w:eastAsia="宋体" w:hAnsi="宋体" w:hint="eastAsia"/>
          <w:b w:val="0"/>
          <w:bCs w:val="0"/>
          <w:sz w:val="20"/>
          <w:szCs w:val="20"/>
        </w:rPr>
        <w:t>4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.3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OpenGL</w:t>
      </w:r>
      <w:r w:rsidRPr="00612C62">
        <w:rPr>
          <w:rFonts w:ascii="宋体" w:eastAsia="宋体" w:hAnsi="宋体" w:hint="eastAsia"/>
          <w:b w:val="0"/>
          <w:bCs w:val="0"/>
          <w:sz w:val="20"/>
          <w:szCs w:val="20"/>
        </w:rPr>
        <w:t>对象</w:t>
      </w:r>
    </w:p>
    <w:p w14:paraId="7A358E70" w14:textId="77777777" w:rsidR="00612C62" w:rsidRPr="00612C62" w:rsidRDefault="00612C62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612C62">
        <w:rPr>
          <w:rFonts w:ascii="宋体" w:eastAsia="宋体" w:hAnsi="宋体" w:hint="eastAsia"/>
          <w:b w:val="0"/>
          <w:bCs w:val="0"/>
          <w:sz w:val="20"/>
          <w:szCs w:val="20"/>
        </w:rPr>
        <w:t>4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.3.1 </w:t>
      </w:r>
      <w:r w:rsidRPr="00612C62">
        <w:rPr>
          <w:rFonts w:ascii="宋体" w:eastAsia="宋体" w:hAnsi="宋体" w:hint="eastAsia"/>
          <w:b w:val="0"/>
          <w:bCs w:val="0"/>
          <w:sz w:val="20"/>
          <w:szCs w:val="20"/>
        </w:rPr>
        <w:t>顶点数组对象（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Vertex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Array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Object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>，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VAO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24085A15" w14:textId="54896310" w:rsidR="00612C62" w:rsidRPr="00612C62" w:rsidRDefault="00612C62" w:rsidP="00C53545">
      <w:pPr>
        <w:ind w:firstLine="420"/>
        <w:rPr>
          <w:rFonts w:ascii="宋体" w:eastAsia="宋体" w:hAnsi="宋体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</w:rPr>
        <w:t>VAO</w:t>
      </w:r>
      <w:r w:rsidRPr="00612C62">
        <w:rPr>
          <w:rFonts w:ascii="宋体" w:eastAsia="宋体" w:hAnsi="宋体"/>
          <w:sz w:val="20"/>
          <w:szCs w:val="20"/>
        </w:rPr>
        <w:t>是一个管理顶点数组的对象，它包含了多个顶点属性指针和绑定到缓冲区对象的顶点数据。</w:t>
      </w:r>
      <w:r w:rsidR="00C53545" w:rsidRPr="00C53545">
        <w:rPr>
          <w:rFonts w:ascii="宋体" w:eastAsia="宋体" w:hAnsi="宋体" w:hint="eastAsia"/>
          <w:sz w:val="20"/>
          <w:szCs w:val="20"/>
        </w:rPr>
        <w:t>作用</w:t>
      </w:r>
      <w:r w:rsidR="00C53545">
        <w:rPr>
          <w:rFonts w:ascii="宋体" w:eastAsia="宋体" w:hAnsi="宋体" w:hint="eastAsia"/>
          <w:sz w:val="20"/>
          <w:szCs w:val="20"/>
        </w:rPr>
        <w:t>是</w:t>
      </w:r>
      <w:r w:rsidR="00C53545" w:rsidRPr="00C53545">
        <w:rPr>
          <w:rFonts w:ascii="宋体" w:eastAsia="宋体" w:hAnsi="宋体" w:hint="eastAsia"/>
          <w:sz w:val="20"/>
          <w:szCs w:val="20"/>
        </w:rPr>
        <w:t>存储顶点数据的来源和解析格式</w:t>
      </w:r>
      <w:r w:rsidR="00C53545">
        <w:rPr>
          <w:rFonts w:ascii="宋体" w:eastAsia="宋体" w:hAnsi="宋体" w:hint="eastAsia"/>
          <w:sz w:val="20"/>
          <w:szCs w:val="20"/>
        </w:rPr>
        <w:t>。</w:t>
      </w:r>
    </w:p>
    <w:p w14:paraId="443E0F4B" w14:textId="77777777" w:rsidR="00612C62" w:rsidRPr="00612C62" w:rsidRDefault="00612C62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4.3.2 </w:t>
      </w:r>
      <w:r w:rsidRPr="00612C62">
        <w:rPr>
          <w:rFonts w:ascii="宋体" w:eastAsia="宋体" w:hAnsi="宋体" w:hint="eastAsia"/>
          <w:b w:val="0"/>
          <w:bCs w:val="0"/>
          <w:sz w:val="20"/>
          <w:szCs w:val="20"/>
        </w:rPr>
        <w:t>缓冲区对象（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Buffer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Object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>，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BO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66FD85FA" w14:textId="17B95CD5" w:rsidR="00612C62" w:rsidRPr="00612C62" w:rsidRDefault="00612C62" w:rsidP="00612C62">
      <w:pPr>
        <w:ind w:firstLine="420"/>
        <w:rPr>
          <w:rFonts w:ascii="宋体" w:eastAsia="宋体" w:hAnsi="宋体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</w:rPr>
        <w:t>BO</w:t>
      </w:r>
      <w:r w:rsidRPr="00612C62">
        <w:rPr>
          <w:rFonts w:ascii="宋体" w:eastAsia="宋体" w:hAnsi="宋体"/>
          <w:sz w:val="20"/>
          <w:szCs w:val="20"/>
        </w:rPr>
        <w:t>是一种用于存储数据的对象，它可以存储顶点数据</w:t>
      </w:r>
      <w:r>
        <w:rPr>
          <w:rFonts w:ascii="宋体" w:eastAsia="宋体" w:hAnsi="宋体" w:hint="eastAsia"/>
          <w:sz w:val="20"/>
          <w:szCs w:val="20"/>
        </w:rPr>
        <w:t>（</w:t>
      </w:r>
      <w:r w:rsidRPr="004E304C">
        <w:rPr>
          <w:rFonts w:ascii="Times New Roman" w:eastAsia="宋体" w:hAnsi="Times New Roman" w:hint="eastAsia"/>
          <w:sz w:val="20"/>
          <w:szCs w:val="20"/>
        </w:rPr>
        <w:t>V</w:t>
      </w:r>
      <w:r w:rsidRPr="004E304C">
        <w:rPr>
          <w:rFonts w:ascii="Times New Roman" w:eastAsia="宋体" w:hAnsi="Times New Roman"/>
          <w:sz w:val="20"/>
          <w:szCs w:val="20"/>
        </w:rPr>
        <w:t>BO</w:t>
      </w:r>
      <w:r>
        <w:rPr>
          <w:rFonts w:ascii="宋体" w:eastAsia="宋体" w:hAnsi="宋体" w:hint="eastAsia"/>
          <w:sz w:val="20"/>
          <w:szCs w:val="20"/>
        </w:rPr>
        <w:t>）</w:t>
      </w:r>
      <w:r w:rsidRPr="00612C62">
        <w:rPr>
          <w:rFonts w:ascii="宋体" w:eastAsia="宋体" w:hAnsi="宋体"/>
          <w:sz w:val="20"/>
          <w:szCs w:val="20"/>
        </w:rPr>
        <w:t>、索引数据、纹理数据等。</w:t>
      </w:r>
      <w:r w:rsidR="00C53545" w:rsidRPr="00C53545">
        <w:rPr>
          <w:rFonts w:ascii="宋体" w:eastAsia="宋体" w:hAnsi="宋体" w:hint="eastAsia"/>
          <w:sz w:val="20"/>
          <w:szCs w:val="20"/>
        </w:rPr>
        <w:t>作用</w:t>
      </w:r>
      <w:r w:rsidR="00C53545">
        <w:rPr>
          <w:rFonts w:ascii="宋体" w:eastAsia="宋体" w:hAnsi="宋体" w:hint="eastAsia"/>
          <w:sz w:val="20"/>
          <w:szCs w:val="20"/>
        </w:rPr>
        <w:t>是</w:t>
      </w:r>
      <w:r w:rsidR="00C53545" w:rsidRPr="00C53545">
        <w:rPr>
          <w:rFonts w:ascii="宋体" w:eastAsia="宋体" w:hAnsi="宋体" w:hint="eastAsia"/>
          <w:sz w:val="20"/>
          <w:szCs w:val="20"/>
        </w:rPr>
        <w:t>一段可供使用的</w:t>
      </w:r>
      <w:r w:rsidR="00C53545" w:rsidRPr="00C53545">
        <w:rPr>
          <w:rFonts w:ascii="宋体" w:eastAsia="宋体" w:hAnsi="宋体"/>
          <w:sz w:val="20"/>
          <w:szCs w:val="20"/>
        </w:rPr>
        <w:t>GPU内存</w:t>
      </w:r>
      <w:r w:rsidR="00C53545">
        <w:rPr>
          <w:rFonts w:ascii="宋体" w:eastAsia="宋体" w:hAnsi="宋体" w:hint="eastAsia"/>
          <w:sz w:val="20"/>
          <w:szCs w:val="20"/>
        </w:rPr>
        <w:t>。</w:t>
      </w:r>
    </w:p>
    <w:p w14:paraId="2C982E0E" w14:textId="77777777" w:rsidR="00612C62" w:rsidRPr="00612C62" w:rsidRDefault="00612C62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4.3.3 </w:t>
      </w:r>
      <w:r w:rsidRPr="00612C62">
        <w:rPr>
          <w:rFonts w:ascii="宋体" w:eastAsia="宋体" w:hAnsi="宋体" w:hint="eastAsia"/>
          <w:b w:val="0"/>
          <w:bCs w:val="0"/>
          <w:sz w:val="20"/>
          <w:szCs w:val="20"/>
        </w:rPr>
        <w:t>着色器对象（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Shader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Object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39408E69" w14:textId="4455D9FA" w:rsidR="00612C62" w:rsidRPr="00612C62" w:rsidRDefault="00612C62" w:rsidP="00612C62">
      <w:pPr>
        <w:ind w:firstLine="420"/>
        <w:rPr>
          <w:rFonts w:ascii="宋体" w:eastAsia="宋体" w:hAnsi="宋体"/>
          <w:sz w:val="20"/>
          <w:szCs w:val="20"/>
        </w:rPr>
      </w:pPr>
      <w:r w:rsidRPr="00612C62">
        <w:rPr>
          <w:rFonts w:ascii="宋体" w:eastAsia="宋体" w:hAnsi="宋体"/>
          <w:sz w:val="20"/>
          <w:szCs w:val="20"/>
        </w:rPr>
        <w:t>着色器是一种用于执行图形渲染的程序，它可以编写顶点着色器、片段着色器、几何着色器、计算着色器等不同类型的着色器。</w:t>
      </w:r>
    </w:p>
    <w:p w14:paraId="7F925CCF" w14:textId="77777777" w:rsidR="00612C62" w:rsidRPr="00612C62" w:rsidRDefault="00612C62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4.3.4 </w:t>
      </w:r>
      <w:r w:rsidRPr="00612C62">
        <w:rPr>
          <w:rFonts w:ascii="宋体" w:eastAsia="宋体" w:hAnsi="宋体" w:hint="eastAsia"/>
          <w:b w:val="0"/>
          <w:bCs w:val="0"/>
          <w:sz w:val="20"/>
          <w:szCs w:val="20"/>
        </w:rPr>
        <w:t>纹理对象（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Texture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Object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3F440AB9" w14:textId="1432E546" w:rsidR="00612C62" w:rsidRPr="00612C62" w:rsidRDefault="00612C62" w:rsidP="00612C62">
      <w:pPr>
        <w:ind w:firstLine="420"/>
        <w:rPr>
          <w:rFonts w:ascii="宋体" w:eastAsia="宋体" w:hAnsi="宋体"/>
          <w:sz w:val="20"/>
          <w:szCs w:val="20"/>
        </w:rPr>
      </w:pPr>
      <w:r w:rsidRPr="00612C62">
        <w:rPr>
          <w:rFonts w:ascii="宋体" w:eastAsia="宋体" w:hAnsi="宋体"/>
          <w:sz w:val="20"/>
          <w:szCs w:val="20"/>
        </w:rPr>
        <w:t>纹理是一种用于存储图像数据的对象，它可以被应用到几何图形上，用于实现贴图的效果。</w:t>
      </w:r>
    </w:p>
    <w:p w14:paraId="15979222" w14:textId="77777777" w:rsidR="00612C62" w:rsidRPr="00612C62" w:rsidRDefault="00612C62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4.3.5 </w:t>
      </w:r>
      <w:r w:rsidRPr="00612C62">
        <w:rPr>
          <w:rFonts w:ascii="宋体" w:eastAsia="宋体" w:hAnsi="宋体" w:hint="eastAsia"/>
          <w:b w:val="0"/>
          <w:bCs w:val="0"/>
          <w:sz w:val="20"/>
          <w:szCs w:val="20"/>
        </w:rPr>
        <w:t>帧缓冲对象（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Frame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Buffer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Object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>，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FBO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1EE5641E" w14:textId="2CA79FBB" w:rsidR="00612C62" w:rsidRDefault="00612C62" w:rsidP="00612C62">
      <w:pPr>
        <w:ind w:firstLine="420"/>
        <w:rPr>
          <w:rFonts w:ascii="宋体" w:eastAsia="宋体" w:hAnsi="宋体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</w:rPr>
        <w:t>FBO</w:t>
      </w:r>
      <w:r w:rsidRPr="00612C62">
        <w:rPr>
          <w:rFonts w:ascii="宋体" w:eastAsia="宋体" w:hAnsi="宋体"/>
          <w:sz w:val="20"/>
          <w:szCs w:val="20"/>
        </w:rPr>
        <w:t>是一种用于渲染到纹理的对象，它可以将渲染结果输出到纹理上，用于实现后期处理和特效。</w:t>
      </w:r>
    </w:p>
    <w:p w14:paraId="15E95616" w14:textId="77777777" w:rsidR="00612C62" w:rsidRPr="00612C62" w:rsidRDefault="00612C62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4.3.6 </w:t>
      </w:r>
      <w:r w:rsidRPr="00612C62">
        <w:rPr>
          <w:rFonts w:ascii="宋体" w:eastAsia="宋体" w:hAnsi="宋体" w:hint="eastAsia"/>
          <w:b w:val="0"/>
          <w:bCs w:val="0"/>
          <w:sz w:val="20"/>
          <w:szCs w:val="20"/>
        </w:rPr>
        <w:t>渲染缓冲对象（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Render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Buffer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Object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>，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RBO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6DBDF152" w14:textId="35A799C8" w:rsidR="00612C62" w:rsidRDefault="00612C62" w:rsidP="00612C62">
      <w:pPr>
        <w:ind w:firstLine="420"/>
        <w:rPr>
          <w:rFonts w:ascii="宋体" w:eastAsia="宋体" w:hAnsi="宋体"/>
          <w:sz w:val="20"/>
          <w:szCs w:val="20"/>
        </w:rPr>
      </w:pPr>
      <w:r w:rsidRPr="004E304C">
        <w:rPr>
          <w:rFonts w:ascii="Times New Roman" w:eastAsia="宋体" w:hAnsi="Times New Roman"/>
          <w:sz w:val="20"/>
          <w:szCs w:val="20"/>
        </w:rPr>
        <w:t>RBO</w:t>
      </w:r>
      <w:r w:rsidRPr="00612C62">
        <w:rPr>
          <w:rFonts w:ascii="宋体" w:eastAsia="宋体" w:hAnsi="宋体"/>
          <w:sz w:val="20"/>
          <w:szCs w:val="20"/>
        </w:rPr>
        <w:t>是一种用于存储渲染结果的对象，它可以存储深度信息、模板信息等。</w:t>
      </w:r>
    </w:p>
    <w:p w14:paraId="094B334F" w14:textId="77777777" w:rsidR="00612C62" w:rsidRPr="00612C62" w:rsidRDefault="00612C62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4.3.7 </w:t>
      </w:r>
      <w:r w:rsidRPr="00612C62">
        <w:rPr>
          <w:rFonts w:ascii="宋体" w:eastAsia="宋体" w:hAnsi="宋体" w:hint="eastAsia"/>
          <w:b w:val="0"/>
          <w:bCs w:val="0"/>
          <w:sz w:val="20"/>
          <w:szCs w:val="20"/>
        </w:rPr>
        <w:t>查询对象（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Query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Object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12530489" w14:textId="5857E574" w:rsidR="00612C62" w:rsidRPr="00612C62" w:rsidRDefault="00612C62" w:rsidP="00612C62">
      <w:pPr>
        <w:ind w:firstLine="420"/>
        <w:rPr>
          <w:rFonts w:ascii="宋体" w:eastAsia="宋体" w:hAnsi="宋体"/>
          <w:sz w:val="20"/>
          <w:szCs w:val="20"/>
        </w:rPr>
      </w:pPr>
      <w:r w:rsidRPr="00612C62">
        <w:rPr>
          <w:rFonts w:ascii="宋体" w:eastAsia="宋体" w:hAnsi="宋体"/>
          <w:sz w:val="20"/>
          <w:szCs w:val="20"/>
        </w:rPr>
        <w:t xml:space="preserve">查询对象可以用于获取 </w:t>
      </w:r>
      <w:r w:rsidRPr="004E304C">
        <w:rPr>
          <w:rFonts w:ascii="Times New Roman" w:eastAsia="宋体" w:hAnsi="Times New Roman"/>
          <w:sz w:val="20"/>
          <w:szCs w:val="20"/>
        </w:rPr>
        <w:t>OpenGL</w:t>
      </w:r>
      <w:r w:rsidRPr="00612C62">
        <w:rPr>
          <w:rFonts w:ascii="宋体" w:eastAsia="宋体" w:hAnsi="宋体"/>
          <w:sz w:val="20"/>
          <w:szCs w:val="20"/>
        </w:rPr>
        <w:t xml:space="preserve"> 状态或执行操作的结果，例如获取</w:t>
      </w:r>
      <w:r w:rsidRPr="004E304C">
        <w:rPr>
          <w:rFonts w:ascii="Times New Roman" w:eastAsia="宋体" w:hAnsi="Times New Roman"/>
          <w:sz w:val="20"/>
          <w:szCs w:val="20"/>
        </w:rPr>
        <w:t>GPU</w:t>
      </w:r>
      <w:r w:rsidRPr="00612C62">
        <w:rPr>
          <w:rFonts w:ascii="宋体" w:eastAsia="宋体" w:hAnsi="宋体"/>
          <w:sz w:val="20"/>
          <w:szCs w:val="20"/>
        </w:rPr>
        <w:t>的性能信息、检测渲染完成状态等。</w:t>
      </w:r>
    </w:p>
    <w:p w14:paraId="32E7C742" w14:textId="77777777" w:rsidR="00612C62" w:rsidRPr="00612C62" w:rsidRDefault="00612C62" w:rsidP="00612C62">
      <w:pPr>
        <w:pStyle w:val="3"/>
        <w:spacing w:before="0" w:after="0" w:line="415" w:lineRule="auto"/>
        <w:rPr>
          <w:rFonts w:ascii="宋体" w:eastAsia="宋体" w:hAnsi="宋体"/>
          <w:b w:val="0"/>
          <w:bCs w:val="0"/>
          <w:sz w:val="20"/>
          <w:szCs w:val="20"/>
        </w:rPr>
      </w:pPr>
      <w:r w:rsidRPr="00612C62">
        <w:rPr>
          <w:rFonts w:ascii="宋体" w:eastAsia="宋体" w:hAnsi="宋体" w:hint="eastAsia"/>
          <w:b w:val="0"/>
          <w:bCs w:val="0"/>
          <w:sz w:val="20"/>
          <w:szCs w:val="20"/>
        </w:rPr>
        <w:t>4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.3.8 </w:t>
      </w:r>
      <w:r w:rsidRPr="00612C62">
        <w:rPr>
          <w:rFonts w:ascii="宋体" w:eastAsia="宋体" w:hAnsi="宋体" w:hint="eastAsia"/>
          <w:b w:val="0"/>
          <w:bCs w:val="0"/>
          <w:sz w:val="20"/>
          <w:szCs w:val="20"/>
        </w:rPr>
        <w:t>同步对象（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Sync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 xml:space="preserve"> </w:t>
      </w:r>
      <w:r w:rsidRPr="004E304C">
        <w:rPr>
          <w:rFonts w:ascii="Times New Roman" w:eastAsia="宋体" w:hAnsi="Times New Roman"/>
          <w:b w:val="0"/>
          <w:bCs w:val="0"/>
          <w:sz w:val="20"/>
          <w:szCs w:val="20"/>
        </w:rPr>
        <w:t>Object</w:t>
      </w:r>
      <w:r w:rsidRPr="00612C62">
        <w:rPr>
          <w:rFonts w:ascii="宋体" w:eastAsia="宋体" w:hAnsi="宋体"/>
          <w:b w:val="0"/>
          <w:bCs w:val="0"/>
          <w:sz w:val="20"/>
          <w:szCs w:val="20"/>
        </w:rPr>
        <w:t>）</w:t>
      </w:r>
    </w:p>
    <w:p w14:paraId="7C5AE1FC" w14:textId="0B7FBE1E" w:rsidR="00612C62" w:rsidRPr="00AB5CA3" w:rsidRDefault="00612C62" w:rsidP="00612C62">
      <w:pPr>
        <w:ind w:firstLine="420"/>
        <w:rPr>
          <w:rFonts w:ascii="宋体" w:eastAsia="宋体" w:hAnsi="宋体" w:hint="eastAsia"/>
          <w:sz w:val="20"/>
          <w:szCs w:val="20"/>
        </w:rPr>
      </w:pPr>
      <w:r w:rsidRPr="00612C62">
        <w:rPr>
          <w:rFonts w:ascii="宋体" w:eastAsia="宋体" w:hAnsi="宋体"/>
          <w:sz w:val="20"/>
          <w:szCs w:val="20"/>
        </w:rPr>
        <w:t>同步对象可以用于同步</w:t>
      </w:r>
      <w:r w:rsidRPr="004E304C">
        <w:rPr>
          <w:rFonts w:ascii="Times New Roman" w:eastAsia="宋体" w:hAnsi="Times New Roman"/>
          <w:sz w:val="20"/>
          <w:szCs w:val="20"/>
        </w:rPr>
        <w:t>CPU</w:t>
      </w:r>
      <w:r w:rsidRPr="00612C62">
        <w:rPr>
          <w:rFonts w:ascii="宋体" w:eastAsia="宋体" w:hAnsi="宋体"/>
          <w:sz w:val="20"/>
          <w:szCs w:val="20"/>
        </w:rPr>
        <w:t>和</w:t>
      </w:r>
      <w:r w:rsidRPr="004E304C">
        <w:rPr>
          <w:rFonts w:ascii="Times New Roman" w:eastAsia="宋体" w:hAnsi="Times New Roman"/>
          <w:sz w:val="20"/>
          <w:szCs w:val="20"/>
        </w:rPr>
        <w:t>GPU</w:t>
      </w:r>
      <w:r w:rsidRPr="00612C62">
        <w:rPr>
          <w:rFonts w:ascii="宋体" w:eastAsia="宋体" w:hAnsi="宋体"/>
          <w:sz w:val="20"/>
          <w:szCs w:val="20"/>
        </w:rPr>
        <w:t>的操作，例如等待</w:t>
      </w:r>
      <w:r w:rsidRPr="004E304C">
        <w:rPr>
          <w:rFonts w:ascii="Times New Roman" w:eastAsia="宋体" w:hAnsi="Times New Roman"/>
          <w:sz w:val="20"/>
          <w:szCs w:val="20"/>
        </w:rPr>
        <w:t>GPU</w:t>
      </w:r>
      <w:r w:rsidRPr="00612C62">
        <w:rPr>
          <w:rFonts w:ascii="宋体" w:eastAsia="宋体" w:hAnsi="宋体"/>
          <w:sz w:val="20"/>
          <w:szCs w:val="20"/>
        </w:rPr>
        <w:t>完成渲染操作后再进行下一步操作。</w:t>
      </w:r>
    </w:p>
    <w:sectPr w:rsidR="00612C62" w:rsidRPr="00AB5C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7E443" w14:textId="77777777" w:rsidR="00CE030B" w:rsidRDefault="00CE030B" w:rsidP="00861AED">
      <w:r>
        <w:separator/>
      </w:r>
    </w:p>
  </w:endnote>
  <w:endnote w:type="continuationSeparator" w:id="0">
    <w:p w14:paraId="5E3E6322" w14:textId="77777777" w:rsidR="00CE030B" w:rsidRDefault="00CE030B" w:rsidP="00861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14AD3" w14:textId="77777777" w:rsidR="00CE030B" w:rsidRDefault="00CE030B" w:rsidP="00861AED">
      <w:r>
        <w:separator/>
      </w:r>
    </w:p>
  </w:footnote>
  <w:footnote w:type="continuationSeparator" w:id="0">
    <w:p w14:paraId="41CF60A5" w14:textId="77777777" w:rsidR="00CE030B" w:rsidRDefault="00CE030B" w:rsidP="00861A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C00E9"/>
    <w:multiLevelType w:val="hybridMultilevel"/>
    <w:tmpl w:val="6EA88758"/>
    <w:lvl w:ilvl="0" w:tplc="3C2E27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DF32025"/>
    <w:multiLevelType w:val="hybridMultilevel"/>
    <w:tmpl w:val="CE1EEA64"/>
    <w:lvl w:ilvl="0" w:tplc="B13CC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D07676"/>
    <w:multiLevelType w:val="hybridMultilevel"/>
    <w:tmpl w:val="1DAA8354"/>
    <w:lvl w:ilvl="0" w:tplc="C02CC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50756B"/>
    <w:multiLevelType w:val="hybridMultilevel"/>
    <w:tmpl w:val="A0DEDD94"/>
    <w:lvl w:ilvl="0" w:tplc="59B60F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954557298">
    <w:abstractNumId w:val="2"/>
  </w:num>
  <w:num w:numId="2" w16cid:durableId="246698176">
    <w:abstractNumId w:val="1"/>
  </w:num>
  <w:num w:numId="3" w16cid:durableId="234709866">
    <w:abstractNumId w:val="0"/>
  </w:num>
  <w:num w:numId="4" w16cid:durableId="14549823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015"/>
    <w:rsid w:val="00121C35"/>
    <w:rsid w:val="00176015"/>
    <w:rsid w:val="00194999"/>
    <w:rsid w:val="00227E3B"/>
    <w:rsid w:val="002F1839"/>
    <w:rsid w:val="003F38D8"/>
    <w:rsid w:val="004E304C"/>
    <w:rsid w:val="004E33A4"/>
    <w:rsid w:val="0058414D"/>
    <w:rsid w:val="00612C62"/>
    <w:rsid w:val="006C776D"/>
    <w:rsid w:val="0072415C"/>
    <w:rsid w:val="00725A07"/>
    <w:rsid w:val="00861AED"/>
    <w:rsid w:val="00A103DB"/>
    <w:rsid w:val="00AB5CA3"/>
    <w:rsid w:val="00B65A5D"/>
    <w:rsid w:val="00C53545"/>
    <w:rsid w:val="00C70715"/>
    <w:rsid w:val="00CE030B"/>
    <w:rsid w:val="00D14856"/>
    <w:rsid w:val="00D57068"/>
    <w:rsid w:val="00D730A6"/>
    <w:rsid w:val="00F84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4B3854"/>
  <w15:chartTrackingRefBased/>
  <w15:docId w15:val="{2F63E511-EF6F-4FD4-B7E6-6C18B414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41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5C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41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03D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103D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103DB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58414D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8414D"/>
    <w:rPr>
      <w:b/>
      <w:bCs/>
      <w:kern w:val="44"/>
      <w:sz w:val="44"/>
      <w:szCs w:val="44"/>
    </w:rPr>
  </w:style>
  <w:style w:type="paragraph" w:styleId="a6">
    <w:name w:val="header"/>
    <w:basedOn w:val="a"/>
    <w:link w:val="a7"/>
    <w:uiPriority w:val="99"/>
    <w:unhideWhenUsed/>
    <w:rsid w:val="00861AE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61AE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61A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61AED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B65A5D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B65A5D"/>
  </w:style>
  <w:style w:type="character" w:customStyle="1" w:styleId="20">
    <w:name w:val="标题 2 字符"/>
    <w:basedOn w:val="a0"/>
    <w:link w:val="2"/>
    <w:uiPriority w:val="9"/>
    <w:semiHidden/>
    <w:rsid w:val="00AB5CA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pengl.org/archives/resources/code/samples/sig99/advanced99/notes/node1.html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34891-F96C-40A8-A11A-BBD863969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6</Pages>
  <Words>605</Words>
  <Characters>3454</Characters>
  <Application>Microsoft Office Word</Application>
  <DocSecurity>0</DocSecurity>
  <Lines>28</Lines>
  <Paragraphs>8</Paragraphs>
  <ScaleCrop>false</ScaleCrop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宏宇 吴</dc:creator>
  <cp:keywords/>
  <dc:description/>
  <cp:lastModifiedBy>宏宇 吴</cp:lastModifiedBy>
  <cp:revision>15</cp:revision>
  <dcterms:created xsi:type="dcterms:W3CDTF">2023-05-29T13:08:00Z</dcterms:created>
  <dcterms:modified xsi:type="dcterms:W3CDTF">2023-05-31T02:28:00Z</dcterms:modified>
</cp:coreProperties>
</file>