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ind w:left="-17" w:leftChars="-8" w:firstLine="16" w:firstLineChars="5"/>
        <w:jc w:val="center"/>
        <w:rPr>
          <w:rFonts w:asciiTheme="majorEastAsia" w:hAnsiTheme="majorEastAsia" w:eastAsiaTheme="majorEastAsia" w:cstheme="majorEastAsia"/>
          <w:sz w:val="32"/>
          <w:szCs w:val="32"/>
        </w:rPr>
      </w:pPr>
      <w:bookmarkStart w:id="0" w:name="_Toc10745"/>
      <w:bookmarkStart w:id="1" w:name="_Toc22996"/>
      <w:bookmarkStart w:id="2" w:name="_Toc24095"/>
      <w:bookmarkStart w:id="3" w:name="_Toc13553"/>
      <w:bookmarkStart w:id="4" w:name="_Toc25048"/>
      <w:bookmarkStart w:id="5" w:name="_Toc22942"/>
      <w:bookmarkStart w:id="6" w:name="_Toc13928"/>
      <w:bookmarkStart w:id="7" w:name="_Toc24617"/>
      <w:r>
        <w:rPr>
          <w:rFonts w:hint="eastAsia" w:asciiTheme="majorEastAsia" w:hAnsiTheme="majorEastAsia" w:eastAsiaTheme="majorEastAsia" w:cstheme="majorEastAsia"/>
          <w:sz w:val="32"/>
          <w:szCs w:val="32"/>
        </w:rPr>
        <w:t>护肤化妆平台需求文档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tbl>
      <w:tblPr>
        <w:tblStyle w:val="19"/>
        <w:tblW w:w="1368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2"/>
        <w:gridCol w:w="2263"/>
        <w:gridCol w:w="3090"/>
        <w:gridCol w:w="3092"/>
        <w:gridCol w:w="30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3" w:hRule="atLeast"/>
          <w:jc w:val="center"/>
        </w:trPr>
        <w:tc>
          <w:tcPr>
            <w:tcW w:w="21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</w:tcPr>
          <w:p>
            <w:pPr>
              <w:spacing w:line="600" w:lineRule="auto"/>
              <w:jc w:val="center"/>
              <w:rPr>
                <w:rFonts w:asciiTheme="majorEastAsia" w:hAnsiTheme="majorEastAsia" w:eastAsiaTheme="majorEastAsia" w:cstheme="majorEastAsia"/>
                <w:b/>
                <w:sz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sz w:val="24"/>
              </w:rPr>
              <w:t>文档版本</w:t>
            </w:r>
          </w:p>
        </w:tc>
        <w:tc>
          <w:tcPr>
            <w:tcW w:w="2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</w:tcPr>
          <w:p>
            <w:pPr>
              <w:spacing w:line="600" w:lineRule="auto"/>
              <w:jc w:val="center"/>
              <w:rPr>
                <w:rFonts w:asciiTheme="majorEastAsia" w:hAnsiTheme="majorEastAsia" w:eastAsiaTheme="majorEastAsia" w:cstheme="majorEastAsia"/>
                <w:b/>
                <w:sz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sz w:val="24"/>
              </w:rPr>
              <w:t>修订日期</w:t>
            </w:r>
          </w:p>
        </w:tc>
        <w:tc>
          <w:tcPr>
            <w:tcW w:w="3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</w:tcPr>
          <w:p>
            <w:pPr>
              <w:spacing w:line="600" w:lineRule="auto"/>
              <w:jc w:val="center"/>
              <w:rPr>
                <w:rFonts w:asciiTheme="majorEastAsia" w:hAnsiTheme="majorEastAsia" w:eastAsiaTheme="majorEastAsia" w:cstheme="majorEastAsia"/>
                <w:b/>
                <w:sz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sz w:val="24"/>
              </w:rPr>
              <w:t xml:space="preserve">修订人           </w:t>
            </w:r>
          </w:p>
        </w:tc>
        <w:tc>
          <w:tcPr>
            <w:tcW w:w="3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</w:tcPr>
          <w:p>
            <w:pPr>
              <w:spacing w:line="600" w:lineRule="auto"/>
              <w:jc w:val="center"/>
              <w:rPr>
                <w:rFonts w:asciiTheme="majorEastAsia" w:hAnsiTheme="majorEastAsia" w:eastAsiaTheme="majorEastAsia" w:cstheme="majorEastAsia"/>
                <w:b/>
                <w:sz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sz w:val="24"/>
              </w:rPr>
              <w:t>编辑内容</w:t>
            </w:r>
          </w:p>
        </w:tc>
        <w:tc>
          <w:tcPr>
            <w:tcW w:w="30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</w:tcPr>
          <w:p>
            <w:pPr>
              <w:spacing w:line="600" w:lineRule="auto"/>
              <w:jc w:val="center"/>
              <w:rPr>
                <w:rFonts w:asciiTheme="majorEastAsia" w:hAnsiTheme="majorEastAsia" w:eastAsiaTheme="majorEastAsia" w:cstheme="majorEastAsia"/>
                <w:b/>
                <w:sz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sz w:val="24"/>
              </w:rPr>
              <w:t>标记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0" w:hRule="atLeast"/>
          <w:jc w:val="center"/>
        </w:trPr>
        <w:tc>
          <w:tcPr>
            <w:tcW w:w="21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5"/>
              <w:spacing w:line="360" w:lineRule="auto"/>
              <w:jc w:val="center"/>
              <w:rPr>
                <w:rFonts w:ascii="宋体" w:hAnsi="宋体"/>
                <w:bCs/>
                <w:sz w:val="21"/>
              </w:rPr>
            </w:pPr>
            <w:r>
              <w:rPr>
                <w:rFonts w:hint="eastAsia" w:ascii="宋体" w:hAnsi="宋体"/>
                <w:bCs/>
                <w:sz w:val="21"/>
              </w:rPr>
              <w:t>1.0</w:t>
            </w:r>
          </w:p>
        </w:tc>
        <w:tc>
          <w:tcPr>
            <w:tcW w:w="2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7"/>
              <w:jc w:val="center"/>
              <w:rPr>
                <w:color w:val="auto"/>
                <w:sz w:val="21"/>
              </w:rPr>
            </w:pPr>
            <w:r>
              <w:rPr>
                <w:rFonts w:hint="eastAsia"/>
                <w:color w:val="auto"/>
                <w:sz w:val="21"/>
              </w:rPr>
              <w:t>2019-05-30</w:t>
            </w:r>
          </w:p>
        </w:tc>
        <w:tc>
          <w:tcPr>
            <w:tcW w:w="3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Theme="minorEastAsia"/>
                <w:bCs/>
                <w:lang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高姣姣</w:t>
            </w:r>
          </w:p>
        </w:tc>
        <w:tc>
          <w:tcPr>
            <w:tcW w:w="3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网站前台</w:t>
            </w:r>
          </w:p>
        </w:tc>
        <w:tc>
          <w:tcPr>
            <w:tcW w:w="30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正常</w:t>
            </w:r>
          </w:p>
        </w:tc>
      </w:tr>
    </w:tbl>
    <w:p>
      <w:pPr>
        <w:rPr>
          <w:rFonts w:asciiTheme="majorEastAsia" w:hAnsiTheme="majorEastAsia" w:eastAsiaTheme="majorEastAsia" w:cstheme="majorEastAsia"/>
          <w:sz w:val="32"/>
          <w:szCs w:val="32"/>
        </w:rPr>
      </w:pPr>
    </w:p>
    <w:p>
      <w:pPr>
        <w:jc w:val="center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目</w:t>
      </w:r>
      <w:r>
        <w:rPr>
          <w:rFonts w:hint="eastAsia"/>
          <w:b/>
          <w:bCs/>
          <w:sz w:val="30"/>
        </w:rPr>
        <w:t xml:space="preserve">      </w:t>
      </w: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录</w:t>
      </w:r>
      <w:bookmarkStart w:id="59" w:name="_GoBack"/>
      <w:bookmarkEnd w:id="59"/>
    </w:p>
    <w:p>
      <w:pPr>
        <w:pStyle w:val="12"/>
        <w:tabs>
          <w:tab w:val="right" w:leader="dot" w:pos="13958"/>
        </w:tabs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4"/>
        </w:rPr>
        <w:fldChar w:fldCharType="begin"/>
      </w:r>
      <w:r>
        <w:rPr>
          <w:rFonts w:hint="eastAsia" w:asciiTheme="minorEastAsia" w:hAnsiTheme="minorEastAsia" w:cstheme="minorEastAsia"/>
          <w:b/>
          <w:bCs/>
          <w:sz w:val="24"/>
        </w:rPr>
        <w:instrText xml:space="preserve">TOC \o "1-3" \h \u </w:instrText>
      </w:r>
      <w:r>
        <w:rPr>
          <w:rFonts w:hint="eastAsia" w:asciiTheme="minorEastAsia" w:hAnsiTheme="minorEastAsia" w:cstheme="minorEastAsia"/>
          <w:b/>
          <w:bCs/>
          <w:sz w:val="24"/>
        </w:rPr>
        <w:fldChar w:fldCharType="separate"/>
      </w:r>
      <w:r>
        <w:fldChar w:fldCharType="begin"/>
      </w:r>
      <w:r>
        <w:instrText xml:space="preserve"> HYPERLINK \l "_Toc9681" </w:instrText>
      </w:r>
      <w:r>
        <w:fldChar w:fldCharType="separate"/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1、概述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fldChar w:fldCharType="begin"/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instrText xml:space="preserve"> PAGEREF _Toc9681 </w:instrTex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fldChar w:fldCharType="separate"/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fldChar w:fldCharType="end"/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fldChar w:fldCharType="end"/>
      </w:r>
    </w:p>
    <w:p>
      <w:pPr>
        <w:pStyle w:val="15"/>
        <w:tabs>
          <w:tab w:val="right" w:leader="dot" w:pos="13958"/>
        </w:tabs>
        <w:rPr>
          <w:rFonts w:asciiTheme="minorEastAsia" w:hAnsiTheme="minorEastAsia" w:cstheme="minorEastAsia"/>
          <w:sz w:val="24"/>
        </w:rPr>
      </w:pPr>
      <w:r>
        <w:fldChar w:fldCharType="begin"/>
      </w:r>
      <w:r>
        <w:instrText xml:space="preserve"> HYPERLINK \l "_Toc25881" </w:instrText>
      </w:r>
      <w:r>
        <w:fldChar w:fldCharType="separate"/>
      </w:r>
      <w:r>
        <w:rPr>
          <w:rFonts w:hint="eastAsia" w:asciiTheme="minorEastAsia" w:hAnsiTheme="minorEastAsia" w:cstheme="minorEastAsia"/>
          <w:sz w:val="24"/>
        </w:rPr>
        <w:t>1.1 产品概述及目标</w:t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fldChar w:fldCharType="begin"/>
      </w:r>
      <w:r>
        <w:rPr>
          <w:rFonts w:hint="eastAsia" w:asciiTheme="minorEastAsia" w:hAnsiTheme="minorEastAsia" w:cstheme="minorEastAsia"/>
          <w:sz w:val="24"/>
        </w:rPr>
        <w:instrText xml:space="preserve"> PAGEREF _Toc25881 </w:instrText>
      </w:r>
      <w:r>
        <w:rPr>
          <w:rFonts w:hint="eastAsia" w:asciiTheme="minorEastAsia" w:hAnsiTheme="minorEastAsia" w:cstheme="minorEastAsia"/>
          <w:sz w:val="24"/>
        </w:rPr>
        <w:fldChar w:fldCharType="separate"/>
      </w:r>
      <w:r>
        <w:rPr>
          <w:rFonts w:hint="eastAsia" w:asciiTheme="minorEastAsia" w:hAnsiTheme="minorEastAsia" w:cstheme="minorEastAsia"/>
          <w:sz w:val="24"/>
        </w:rPr>
        <w:t>2</w:t>
      </w:r>
      <w:r>
        <w:rPr>
          <w:rFonts w:hint="eastAsia" w:asciiTheme="minorEastAsia" w:hAnsiTheme="minorEastAsia" w:cstheme="minorEastAsia"/>
          <w:sz w:val="24"/>
        </w:rPr>
        <w:fldChar w:fldCharType="end"/>
      </w:r>
      <w:r>
        <w:rPr>
          <w:rFonts w:hint="eastAsia" w:asciiTheme="minorEastAsia" w:hAnsiTheme="minorEastAsia" w:cstheme="minorEastAsia"/>
          <w:sz w:val="24"/>
        </w:rPr>
        <w:fldChar w:fldCharType="end"/>
      </w:r>
    </w:p>
    <w:p>
      <w:pPr>
        <w:pStyle w:val="12"/>
        <w:tabs>
          <w:tab w:val="right" w:leader="dot" w:pos="13958"/>
        </w:tabs>
        <w:rPr>
          <w:rFonts w:asciiTheme="minorEastAsia" w:hAnsiTheme="minorEastAsia" w:cstheme="minorEastAsia"/>
          <w:b/>
          <w:bCs/>
          <w:sz w:val="28"/>
          <w:szCs w:val="28"/>
        </w:rPr>
      </w:pPr>
      <w:r>
        <w:fldChar w:fldCharType="begin"/>
      </w:r>
      <w:r>
        <w:instrText xml:space="preserve"> HYPERLINK \l "_Toc7780" </w:instrText>
      </w:r>
      <w:r>
        <w:fldChar w:fldCharType="separate"/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2</w:t>
      </w:r>
      <w:r>
        <w:rPr>
          <w:rFonts w:hint="eastAsia" w:asciiTheme="minorEastAsia" w:hAnsiTheme="minorEastAsia" w:cstheme="minorEastAsia"/>
          <w:b/>
          <w:bCs/>
          <w:kern w:val="44"/>
          <w:sz w:val="28"/>
          <w:szCs w:val="28"/>
        </w:rPr>
        <w:t xml:space="preserve">、 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产品描述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fldChar w:fldCharType="begin"/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instrText xml:space="preserve"> PAGEREF _Toc7780 </w:instrTex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fldChar w:fldCharType="separate"/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fldChar w:fldCharType="end"/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fldChar w:fldCharType="end"/>
      </w:r>
    </w:p>
    <w:p>
      <w:pPr>
        <w:pStyle w:val="15"/>
        <w:tabs>
          <w:tab w:val="right" w:leader="dot" w:pos="13958"/>
        </w:tabs>
        <w:rPr>
          <w:rFonts w:asciiTheme="minorEastAsia" w:hAnsiTheme="minorEastAsia" w:cstheme="minorEastAsia"/>
          <w:sz w:val="24"/>
        </w:rPr>
      </w:pPr>
      <w:r>
        <w:fldChar w:fldCharType="begin"/>
      </w:r>
      <w:r>
        <w:instrText xml:space="preserve"> HYPERLINK \l "_Toc28169" </w:instrText>
      </w:r>
      <w:r>
        <w:fldChar w:fldCharType="separate"/>
      </w:r>
      <w:r>
        <w:rPr>
          <w:rFonts w:hint="eastAsia" w:asciiTheme="minorEastAsia" w:hAnsiTheme="minorEastAsia" w:cstheme="minorEastAsia"/>
          <w:sz w:val="24"/>
        </w:rPr>
        <w:t>2.2 需求描述(</w:t>
      </w:r>
      <w:r>
        <w:rPr>
          <w:rFonts w:hint="eastAsia" w:asciiTheme="minorEastAsia" w:hAnsiTheme="minorEastAsia" w:cstheme="minorEastAsia"/>
          <w:bCs/>
          <w:sz w:val="24"/>
        </w:rPr>
        <w:t>描述产品核心功能，解决哪些需求</w:t>
      </w:r>
      <w:r>
        <w:rPr>
          <w:rFonts w:hint="eastAsia" w:asciiTheme="minorEastAsia" w:hAnsiTheme="minorEastAsia" w:cstheme="minorEastAsia"/>
          <w:sz w:val="24"/>
        </w:rPr>
        <w:t>)</w:t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fldChar w:fldCharType="begin"/>
      </w:r>
      <w:r>
        <w:rPr>
          <w:rFonts w:hint="eastAsia" w:asciiTheme="minorEastAsia" w:hAnsiTheme="minorEastAsia" w:cstheme="minorEastAsia"/>
          <w:sz w:val="24"/>
        </w:rPr>
        <w:instrText xml:space="preserve"> PAGEREF _Toc28169 </w:instrText>
      </w:r>
      <w:r>
        <w:rPr>
          <w:rFonts w:hint="eastAsia" w:asciiTheme="minorEastAsia" w:hAnsiTheme="minorEastAsia" w:cstheme="minorEastAsia"/>
          <w:sz w:val="24"/>
        </w:rPr>
        <w:fldChar w:fldCharType="separate"/>
      </w:r>
      <w:r>
        <w:rPr>
          <w:rFonts w:hint="eastAsia" w:asciiTheme="minorEastAsia" w:hAnsiTheme="minorEastAsia" w:cstheme="minorEastAsia"/>
          <w:sz w:val="24"/>
        </w:rPr>
        <w:t>4</w:t>
      </w:r>
      <w:r>
        <w:rPr>
          <w:rFonts w:hint="eastAsia" w:asciiTheme="minorEastAsia" w:hAnsiTheme="minorEastAsia" w:cstheme="minorEastAsia"/>
          <w:sz w:val="24"/>
        </w:rPr>
        <w:fldChar w:fldCharType="end"/>
      </w:r>
      <w:r>
        <w:rPr>
          <w:rFonts w:hint="eastAsia" w:asciiTheme="minorEastAsia" w:hAnsiTheme="minorEastAsia" w:cstheme="minorEastAsia"/>
          <w:sz w:val="24"/>
        </w:rPr>
        <w:fldChar w:fldCharType="end"/>
      </w:r>
    </w:p>
    <w:p>
      <w:pPr>
        <w:pStyle w:val="12"/>
        <w:tabs>
          <w:tab w:val="right" w:leader="dot" w:pos="13958"/>
        </w:tabs>
        <w:rPr>
          <w:rFonts w:asciiTheme="minorEastAsia" w:hAnsiTheme="minorEastAsia" w:cstheme="minorEastAsia"/>
          <w:b/>
          <w:bCs/>
          <w:sz w:val="28"/>
          <w:szCs w:val="28"/>
        </w:rPr>
      </w:pPr>
      <w:r>
        <w:fldChar w:fldCharType="begin"/>
      </w:r>
      <w:r>
        <w:instrText xml:space="preserve"> HYPERLINK \l "_Toc10684" </w:instrText>
      </w:r>
      <w:r>
        <w:fldChar w:fldCharType="separate"/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3、功能需求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fldChar w:fldCharType="begin"/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instrText xml:space="preserve"> PAGEREF _Toc10684 </w:instrTex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fldChar w:fldCharType="separate"/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5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fldChar w:fldCharType="end"/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fldChar w:fldCharType="end"/>
      </w:r>
    </w:p>
    <w:p>
      <w:pPr>
        <w:pStyle w:val="15"/>
        <w:tabs>
          <w:tab w:val="right" w:leader="dot" w:pos="13958"/>
        </w:tabs>
        <w:rPr>
          <w:rFonts w:asciiTheme="minorEastAsia" w:hAnsiTheme="minorEastAsia" w:cstheme="minorEastAsia"/>
          <w:sz w:val="24"/>
        </w:rPr>
      </w:pPr>
      <w:r>
        <w:fldChar w:fldCharType="begin"/>
      </w:r>
      <w:r>
        <w:instrText xml:space="preserve"> HYPERLINK \l "_Toc24372" </w:instrText>
      </w:r>
      <w:r>
        <w:fldChar w:fldCharType="separate"/>
      </w:r>
      <w:r>
        <w:rPr>
          <w:rFonts w:hint="eastAsia" w:asciiTheme="minorEastAsia" w:hAnsiTheme="minorEastAsia" w:cstheme="minorEastAsia"/>
          <w:sz w:val="24"/>
        </w:rPr>
        <w:t>3.1 功能总览(</w:t>
      </w:r>
      <w:r>
        <w:rPr>
          <w:rFonts w:hint="eastAsia" w:asciiTheme="minorEastAsia" w:hAnsiTheme="minorEastAsia" w:cstheme="minorEastAsia"/>
          <w:bCs/>
          <w:sz w:val="24"/>
        </w:rPr>
        <w:t>展示产品功能名称、功能描述、优先级、备注</w:t>
      </w:r>
      <w:r>
        <w:rPr>
          <w:rFonts w:hint="eastAsia" w:asciiTheme="minorEastAsia" w:hAnsiTheme="minorEastAsia" w:cstheme="minorEastAsia"/>
          <w:sz w:val="24"/>
        </w:rPr>
        <w:t>)</w:t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fldChar w:fldCharType="begin"/>
      </w:r>
      <w:r>
        <w:rPr>
          <w:rFonts w:hint="eastAsia" w:asciiTheme="minorEastAsia" w:hAnsiTheme="minorEastAsia" w:cstheme="minorEastAsia"/>
          <w:sz w:val="24"/>
        </w:rPr>
        <w:instrText xml:space="preserve"> PAGEREF _Toc24372 </w:instrText>
      </w:r>
      <w:r>
        <w:rPr>
          <w:rFonts w:hint="eastAsia" w:asciiTheme="minorEastAsia" w:hAnsiTheme="minorEastAsia" w:cstheme="minorEastAsia"/>
          <w:sz w:val="24"/>
        </w:rPr>
        <w:fldChar w:fldCharType="separate"/>
      </w:r>
      <w:r>
        <w:rPr>
          <w:rFonts w:hint="eastAsia" w:asciiTheme="minorEastAsia" w:hAnsiTheme="minorEastAsia" w:cstheme="minorEastAsia"/>
          <w:sz w:val="24"/>
        </w:rPr>
        <w:t>5</w:t>
      </w:r>
      <w:r>
        <w:rPr>
          <w:rFonts w:hint="eastAsia" w:asciiTheme="minorEastAsia" w:hAnsiTheme="minorEastAsia" w:cstheme="minorEastAsia"/>
          <w:sz w:val="24"/>
        </w:rPr>
        <w:fldChar w:fldCharType="end"/>
      </w:r>
      <w:r>
        <w:rPr>
          <w:rFonts w:hint="eastAsia" w:asciiTheme="minorEastAsia" w:hAnsiTheme="minorEastAsia" w:cstheme="minorEastAsia"/>
          <w:sz w:val="24"/>
        </w:rPr>
        <w:fldChar w:fldCharType="end"/>
      </w:r>
    </w:p>
    <w:p>
      <w:pPr>
        <w:pStyle w:val="15"/>
        <w:tabs>
          <w:tab w:val="right" w:leader="dot" w:pos="13958"/>
        </w:tabs>
        <w:rPr>
          <w:rFonts w:asciiTheme="minorEastAsia" w:hAnsiTheme="minorEastAsia" w:cstheme="minorEastAsia"/>
          <w:sz w:val="24"/>
        </w:rPr>
      </w:pPr>
      <w:r>
        <w:fldChar w:fldCharType="begin"/>
      </w:r>
      <w:r>
        <w:instrText xml:space="preserve"> HYPERLINK \l "_Toc3014" </w:instrText>
      </w:r>
      <w:r>
        <w:fldChar w:fldCharType="separate"/>
      </w:r>
      <w:r>
        <w:rPr>
          <w:rFonts w:hint="eastAsia" w:asciiTheme="minorEastAsia" w:hAnsiTheme="minorEastAsia" w:cstheme="minorEastAsia"/>
          <w:sz w:val="24"/>
        </w:rPr>
        <w:t>3.2 功能详情</w:t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fldChar w:fldCharType="begin"/>
      </w:r>
      <w:r>
        <w:rPr>
          <w:rFonts w:hint="eastAsia" w:asciiTheme="minorEastAsia" w:hAnsiTheme="minorEastAsia" w:cstheme="minorEastAsia"/>
          <w:sz w:val="24"/>
        </w:rPr>
        <w:instrText xml:space="preserve"> PAGEREF _Toc3014 </w:instrText>
      </w:r>
      <w:r>
        <w:rPr>
          <w:rFonts w:hint="eastAsia" w:asciiTheme="minorEastAsia" w:hAnsiTheme="minorEastAsia" w:cstheme="minorEastAsia"/>
          <w:sz w:val="24"/>
        </w:rPr>
        <w:fldChar w:fldCharType="separate"/>
      </w:r>
      <w:r>
        <w:rPr>
          <w:rFonts w:hint="eastAsia" w:asciiTheme="minorEastAsia" w:hAnsiTheme="minorEastAsia" w:cstheme="minorEastAsia"/>
          <w:sz w:val="24"/>
        </w:rPr>
        <w:t>6</w:t>
      </w:r>
      <w:r>
        <w:rPr>
          <w:rFonts w:hint="eastAsia" w:asciiTheme="minorEastAsia" w:hAnsiTheme="minorEastAsia" w:cstheme="minorEastAsia"/>
          <w:sz w:val="24"/>
        </w:rPr>
        <w:fldChar w:fldCharType="end"/>
      </w:r>
      <w:r>
        <w:rPr>
          <w:rFonts w:hint="eastAsia" w:asciiTheme="minorEastAsia" w:hAnsiTheme="minorEastAsia" w:cstheme="minorEastAsia"/>
          <w:sz w:val="24"/>
        </w:rPr>
        <w:fldChar w:fldCharType="end"/>
      </w:r>
    </w:p>
    <w:p>
      <w:pPr>
        <w:pStyle w:val="15"/>
        <w:tabs>
          <w:tab w:val="right" w:leader="dot" w:pos="13958"/>
        </w:tabs>
        <w:rPr>
          <w:rFonts w:asciiTheme="minorEastAsia" w:hAnsiTheme="minorEastAsia" w:cstheme="minorEastAsia"/>
          <w:sz w:val="24"/>
        </w:rPr>
      </w:pPr>
      <w:r>
        <w:fldChar w:fldCharType="begin"/>
      </w:r>
      <w:r>
        <w:instrText xml:space="preserve"> HYPERLINK \l "_Toc19218" </w:instrText>
      </w:r>
      <w:r>
        <w:fldChar w:fldCharType="separate"/>
      </w:r>
      <w:r>
        <w:rPr>
          <w:rFonts w:hint="eastAsia" w:asciiTheme="minorEastAsia" w:hAnsiTheme="minorEastAsia" w:cstheme="minorEastAsia"/>
          <w:sz w:val="24"/>
        </w:rPr>
        <w:t>3.3 整合需求(</w:t>
      </w:r>
      <w:r>
        <w:rPr>
          <w:rFonts w:hint="eastAsia" w:asciiTheme="minorEastAsia" w:hAnsiTheme="minorEastAsia" w:cstheme="minorEastAsia"/>
          <w:bCs/>
          <w:sz w:val="24"/>
        </w:rPr>
        <w:t>请详细说明此产品可与其它产品或公司的整合需求</w:t>
      </w:r>
      <w:r>
        <w:rPr>
          <w:rFonts w:hint="eastAsia" w:asciiTheme="minorEastAsia" w:hAnsiTheme="minorEastAsia" w:cstheme="minorEastAsia"/>
          <w:sz w:val="24"/>
        </w:rPr>
        <w:t>)</w:t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fldChar w:fldCharType="begin"/>
      </w:r>
      <w:r>
        <w:rPr>
          <w:rFonts w:hint="eastAsia" w:asciiTheme="minorEastAsia" w:hAnsiTheme="minorEastAsia" w:cstheme="minorEastAsia"/>
          <w:sz w:val="24"/>
        </w:rPr>
        <w:instrText xml:space="preserve"> PAGEREF _Toc19218 </w:instrText>
      </w:r>
      <w:r>
        <w:rPr>
          <w:rFonts w:hint="eastAsia" w:asciiTheme="minorEastAsia" w:hAnsiTheme="minorEastAsia" w:cstheme="minorEastAsia"/>
          <w:sz w:val="24"/>
        </w:rPr>
        <w:fldChar w:fldCharType="separate"/>
      </w:r>
      <w:r>
        <w:rPr>
          <w:rFonts w:hint="eastAsia" w:asciiTheme="minorEastAsia" w:hAnsiTheme="minorEastAsia" w:cstheme="minorEastAsia"/>
          <w:sz w:val="24"/>
        </w:rPr>
        <w:t>8</w:t>
      </w:r>
      <w:r>
        <w:rPr>
          <w:rFonts w:hint="eastAsia" w:asciiTheme="minorEastAsia" w:hAnsiTheme="minorEastAsia" w:cstheme="minorEastAsia"/>
          <w:sz w:val="24"/>
        </w:rPr>
        <w:fldChar w:fldCharType="end"/>
      </w:r>
      <w:r>
        <w:rPr>
          <w:rFonts w:hint="eastAsia" w:asciiTheme="minorEastAsia" w:hAnsiTheme="minorEastAsia" w:cstheme="minorEastAsia"/>
          <w:sz w:val="24"/>
        </w:rPr>
        <w:fldChar w:fldCharType="end"/>
      </w:r>
    </w:p>
    <w:p>
      <w:pPr>
        <w:pStyle w:val="15"/>
        <w:tabs>
          <w:tab w:val="right" w:leader="dot" w:pos="13958"/>
        </w:tabs>
        <w:rPr>
          <w:rFonts w:asciiTheme="minorEastAsia" w:hAnsiTheme="minorEastAsia" w:cstheme="minorEastAsia"/>
          <w:sz w:val="24"/>
        </w:rPr>
      </w:pPr>
      <w:r>
        <w:fldChar w:fldCharType="begin"/>
      </w:r>
      <w:r>
        <w:instrText xml:space="preserve"> HYPERLINK \l "_Toc31322" </w:instrText>
      </w:r>
      <w:r>
        <w:fldChar w:fldCharType="separate"/>
      </w:r>
      <w:r>
        <w:rPr>
          <w:rFonts w:hint="eastAsia" w:asciiTheme="minorEastAsia" w:hAnsiTheme="minorEastAsia" w:cstheme="minorEastAsia"/>
          <w:sz w:val="24"/>
        </w:rPr>
        <w:t>3.4 BETA测试需求(</w:t>
      </w:r>
      <w:r>
        <w:rPr>
          <w:rFonts w:hint="eastAsia" w:asciiTheme="minorEastAsia" w:hAnsiTheme="minorEastAsia" w:cstheme="minorEastAsia"/>
          <w:bCs/>
          <w:sz w:val="24"/>
        </w:rPr>
        <w:t>请说明是否需要BETA测试，BETA测试的要求及期望达到的目标</w:t>
      </w:r>
      <w:r>
        <w:rPr>
          <w:rFonts w:hint="eastAsia" w:asciiTheme="minorEastAsia" w:hAnsiTheme="minorEastAsia" w:cstheme="minorEastAsia"/>
          <w:sz w:val="24"/>
        </w:rPr>
        <w:t>)</w:t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fldChar w:fldCharType="begin"/>
      </w:r>
      <w:r>
        <w:rPr>
          <w:rFonts w:hint="eastAsia" w:asciiTheme="minorEastAsia" w:hAnsiTheme="minorEastAsia" w:cstheme="minorEastAsia"/>
          <w:sz w:val="24"/>
        </w:rPr>
        <w:instrText xml:space="preserve"> PAGEREF _Toc31322 </w:instrText>
      </w:r>
      <w:r>
        <w:rPr>
          <w:rFonts w:hint="eastAsia" w:asciiTheme="minorEastAsia" w:hAnsiTheme="minorEastAsia" w:cstheme="minorEastAsia"/>
          <w:sz w:val="24"/>
        </w:rPr>
        <w:fldChar w:fldCharType="separate"/>
      </w:r>
      <w:r>
        <w:rPr>
          <w:rFonts w:hint="eastAsia" w:asciiTheme="minorEastAsia" w:hAnsiTheme="minorEastAsia" w:cstheme="minorEastAsia"/>
          <w:sz w:val="24"/>
        </w:rPr>
        <w:t>8</w:t>
      </w:r>
      <w:r>
        <w:rPr>
          <w:rFonts w:hint="eastAsia" w:asciiTheme="minorEastAsia" w:hAnsiTheme="minorEastAsia" w:cstheme="minorEastAsia"/>
          <w:sz w:val="24"/>
        </w:rPr>
        <w:fldChar w:fldCharType="end"/>
      </w:r>
      <w:r>
        <w:rPr>
          <w:rFonts w:hint="eastAsia" w:asciiTheme="minorEastAsia" w:hAnsiTheme="minorEastAsia" w:cstheme="minorEastAsia"/>
          <w:sz w:val="24"/>
        </w:rPr>
        <w:fldChar w:fldCharType="end"/>
      </w:r>
    </w:p>
    <w:p>
      <w:pPr>
        <w:pStyle w:val="12"/>
        <w:tabs>
          <w:tab w:val="right" w:leader="dot" w:pos="13958"/>
        </w:tabs>
        <w:rPr>
          <w:rFonts w:asciiTheme="minorEastAsia" w:hAnsiTheme="minorEastAsia" w:cstheme="minorEastAsia"/>
          <w:b/>
          <w:bCs/>
          <w:sz w:val="28"/>
          <w:szCs w:val="28"/>
        </w:rPr>
      </w:pPr>
      <w:r>
        <w:fldChar w:fldCharType="begin"/>
      </w:r>
      <w:r>
        <w:instrText xml:space="preserve"> HYPERLINK \l "_Toc12396" </w:instrText>
      </w:r>
      <w:r>
        <w:fldChar w:fldCharType="separate"/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4、非功能需求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fldChar w:fldCharType="begin"/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instrText xml:space="preserve"> PAGEREF _Toc12396 </w:instrTex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fldChar w:fldCharType="separate"/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9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fldChar w:fldCharType="end"/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fldChar w:fldCharType="end"/>
      </w:r>
    </w:p>
    <w:p>
      <w:pPr>
        <w:pStyle w:val="15"/>
        <w:tabs>
          <w:tab w:val="right" w:leader="dot" w:pos="13958"/>
        </w:tabs>
        <w:rPr>
          <w:rFonts w:asciiTheme="minorEastAsia" w:hAnsiTheme="minorEastAsia" w:cstheme="minorEastAsia"/>
          <w:sz w:val="24"/>
        </w:rPr>
      </w:pPr>
      <w:r>
        <w:fldChar w:fldCharType="begin"/>
      </w:r>
      <w:r>
        <w:instrText xml:space="preserve"> HYPERLINK \l "_Toc24613" </w:instrText>
      </w:r>
      <w:r>
        <w:fldChar w:fldCharType="separate"/>
      </w:r>
      <w:r>
        <w:rPr>
          <w:rFonts w:hint="eastAsia" w:asciiTheme="minorEastAsia" w:hAnsiTheme="minorEastAsia" w:cstheme="minorEastAsia"/>
          <w:sz w:val="24"/>
        </w:rPr>
        <w:t>4.1安全需求</w:t>
      </w:r>
      <w:r>
        <w:rPr>
          <w:rFonts w:hint="eastAsia" w:asciiTheme="minorEastAsia" w:hAnsiTheme="minorEastAsia" w:cstheme="minorEastAsia"/>
          <w:bCs/>
          <w:sz w:val="24"/>
        </w:rPr>
        <w:t>(产品需符合网络安全部的相关规定)</w:t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fldChar w:fldCharType="begin"/>
      </w:r>
      <w:r>
        <w:rPr>
          <w:rFonts w:hint="eastAsia" w:asciiTheme="minorEastAsia" w:hAnsiTheme="minorEastAsia" w:cstheme="minorEastAsia"/>
          <w:sz w:val="24"/>
        </w:rPr>
        <w:instrText xml:space="preserve"> PAGEREF _Toc24613 </w:instrText>
      </w:r>
      <w:r>
        <w:rPr>
          <w:rFonts w:hint="eastAsia" w:asciiTheme="minorEastAsia" w:hAnsiTheme="minorEastAsia" w:cstheme="minorEastAsia"/>
          <w:sz w:val="24"/>
        </w:rPr>
        <w:fldChar w:fldCharType="separate"/>
      </w:r>
      <w:r>
        <w:rPr>
          <w:rFonts w:hint="eastAsia" w:asciiTheme="minorEastAsia" w:hAnsiTheme="minorEastAsia" w:cstheme="minorEastAsia"/>
          <w:sz w:val="24"/>
        </w:rPr>
        <w:t>9</w:t>
      </w:r>
      <w:r>
        <w:rPr>
          <w:rFonts w:hint="eastAsia" w:asciiTheme="minorEastAsia" w:hAnsiTheme="minorEastAsia" w:cstheme="minorEastAsia"/>
          <w:sz w:val="24"/>
        </w:rPr>
        <w:fldChar w:fldCharType="end"/>
      </w:r>
      <w:r>
        <w:rPr>
          <w:rFonts w:hint="eastAsia" w:asciiTheme="minorEastAsia" w:hAnsiTheme="minorEastAsia" w:cstheme="minorEastAsia"/>
          <w:sz w:val="24"/>
        </w:rPr>
        <w:fldChar w:fldCharType="end"/>
      </w:r>
    </w:p>
    <w:p>
      <w:pPr>
        <w:pStyle w:val="15"/>
        <w:tabs>
          <w:tab w:val="right" w:leader="dot" w:pos="13958"/>
        </w:tabs>
        <w:rPr>
          <w:rFonts w:asciiTheme="minorEastAsia" w:hAnsiTheme="minorEastAsia" w:cstheme="minorEastAsia"/>
          <w:sz w:val="24"/>
        </w:rPr>
      </w:pPr>
      <w:r>
        <w:fldChar w:fldCharType="begin"/>
      </w:r>
      <w:r>
        <w:instrText xml:space="preserve"> HYPERLINK \l "_Toc16930" </w:instrText>
      </w:r>
      <w:r>
        <w:fldChar w:fldCharType="separate"/>
      </w:r>
      <w:r>
        <w:rPr>
          <w:rFonts w:hint="eastAsia" w:asciiTheme="minorEastAsia" w:hAnsiTheme="minorEastAsia" w:cstheme="minorEastAsia"/>
          <w:sz w:val="24"/>
        </w:rPr>
        <w:t>4.2统计需求</w:t>
      </w:r>
      <w:r>
        <w:rPr>
          <w:rFonts w:hint="eastAsia" w:asciiTheme="minorEastAsia" w:hAnsiTheme="minorEastAsia" w:cstheme="minorEastAsia"/>
          <w:bCs/>
          <w:sz w:val="24"/>
        </w:rPr>
        <w:t>(产品需要统计的数据需求)</w:t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fldChar w:fldCharType="begin"/>
      </w:r>
      <w:r>
        <w:rPr>
          <w:rFonts w:hint="eastAsia" w:asciiTheme="minorEastAsia" w:hAnsiTheme="minorEastAsia" w:cstheme="minorEastAsia"/>
          <w:sz w:val="24"/>
        </w:rPr>
        <w:instrText xml:space="preserve"> PAGEREF _Toc16930 </w:instrText>
      </w:r>
      <w:r>
        <w:rPr>
          <w:rFonts w:hint="eastAsia" w:asciiTheme="minorEastAsia" w:hAnsiTheme="minorEastAsia" w:cstheme="minorEastAsia"/>
          <w:sz w:val="24"/>
        </w:rPr>
        <w:fldChar w:fldCharType="separate"/>
      </w:r>
      <w:r>
        <w:rPr>
          <w:rFonts w:hint="eastAsia" w:asciiTheme="minorEastAsia" w:hAnsiTheme="minorEastAsia" w:cstheme="minorEastAsia"/>
          <w:sz w:val="24"/>
        </w:rPr>
        <w:t>9</w:t>
      </w:r>
      <w:r>
        <w:rPr>
          <w:rFonts w:hint="eastAsia" w:asciiTheme="minorEastAsia" w:hAnsiTheme="minorEastAsia" w:cstheme="minorEastAsia"/>
          <w:sz w:val="24"/>
        </w:rPr>
        <w:fldChar w:fldCharType="end"/>
      </w:r>
      <w:r>
        <w:rPr>
          <w:rFonts w:hint="eastAsia" w:asciiTheme="minorEastAsia" w:hAnsiTheme="minorEastAsia" w:cstheme="minorEastAsia"/>
          <w:sz w:val="24"/>
        </w:rPr>
        <w:fldChar w:fldCharType="end"/>
      </w:r>
    </w:p>
    <w:p>
      <w:pPr>
        <w:pStyle w:val="15"/>
        <w:tabs>
          <w:tab w:val="right" w:leader="dot" w:pos="13958"/>
        </w:tabs>
        <w:rPr>
          <w:rFonts w:asciiTheme="minorEastAsia" w:hAnsiTheme="minorEastAsia" w:cstheme="minorEastAsia"/>
          <w:sz w:val="24"/>
        </w:rPr>
      </w:pPr>
      <w:r>
        <w:fldChar w:fldCharType="begin"/>
      </w:r>
      <w:r>
        <w:instrText xml:space="preserve"> HYPERLINK \l "_Toc21471" </w:instrText>
      </w:r>
      <w:r>
        <w:fldChar w:fldCharType="separate"/>
      </w:r>
      <w:r>
        <w:rPr>
          <w:rFonts w:hint="eastAsia" w:asciiTheme="minorEastAsia" w:hAnsiTheme="minorEastAsia" w:cstheme="minorEastAsia"/>
          <w:sz w:val="24"/>
        </w:rPr>
        <w:t>4.4易用性需求</w:t>
      </w:r>
      <w:r>
        <w:rPr>
          <w:rFonts w:hint="eastAsia" w:asciiTheme="minorEastAsia" w:hAnsiTheme="minorEastAsia" w:cstheme="minorEastAsia"/>
          <w:bCs/>
          <w:sz w:val="24"/>
        </w:rPr>
        <w:t>(产品在用户真实操作使用中的易用性需求)</w:t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fldChar w:fldCharType="begin"/>
      </w:r>
      <w:r>
        <w:rPr>
          <w:rFonts w:hint="eastAsia" w:asciiTheme="minorEastAsia" w:hAnsiTheme="minorEastAsia" w:cstheme="minorEastAsia"/>
          <w:sz w:val="24"/>
        </w:rPr>
        <w:instrText xml:space="preserve"> PAGEREF _Toc21471 </w:instrText>
      </w:r>
      <w:r>
        <w:rPr>
          <w:rFonts w:hint="eastAsia" w:asciiTheme="minorEastAsia" w:hAnsiTheme="minorEastAsia" w:cstheme="minorEastAsia"/>
          <w:sz w:val="24"/>
        </w:rPr>
        <w:fldChar w:fldCharType="separate"/>
      </w:r>
      <w:r>
        <w:rPr>
          <w:rFonts w:hint="eastAsia" w:asciiTheme="minorEastAsia" w:hAnsiTheme="minorEastAsia" w:cstheme="minorEastAsia"/>
          <w:sz w:val="24"/>
        </w:rPr>
        <w:t>9</w:t>
      </w:r>
      <w:r>
        <w:rPr>
          <w:rFonts w:hint="eastAsia" w:asciiTheme="minorEastAsia" w:hAnsiTheme="minorEastAsia" w:cstheme="minorEastAsia"/>
          <w:sz w:val="24"/>
        </w:rPr>
        <w:fldChar w:fldCharType="end"/>
      </w:r>
      <w:r>
        <w:rPr>
          <w:rFonts w:hint="eastAsia" w:asciiTheme="minorEastAsia" w:hAnsiTheme="minorEastAsia" w:cstheme="minorEastAsia"/>
          <w:sz w:val="24"/>
        </w:rPr>
        <w:fldChar w:fldCharType="end"/>
      </w:r>
    </w:p>
    <w:p>
      <w:pPr>
        <w:pStyle w:val="15"/>
        <w:tabs>
          <w:tab w:val="right" w:leader="dot" w:pos="13958"/>
        </w:tabs>
        <w:rPr>
          <w:rFonts w:asciiTheme="minorEastAsia" w:hAnsiTheme="minorEastAsia" w:cstheme="minorEastAsia"/>
          <w:sz w:val="24"/>
        </w:rPr>
      </w:pPr>
      <w:r>
        <w:fldChar w:fldCharType="begin"/>
      </w:r>
      <w:r>
        <w:instrText xml:space="preserve"> HYPERLINK \l "_Toc5626" </w:instrText>
      </w:r>
      <w:r>
        <w:fldChar w:fldCharType="separate"/>
      </w:r>
      <w:r>
        <w:rPr>
          <w:rFonts w:hint="eastAsia" w:asciiTheme="minorEastAsia" w:hAnsiTheme="minorEastAsia" w:cstheme="minorEastAsia"/>
          <w:sz w:val="24"/>
        </w:rPr>
        <w:t>4.5规则变更需求</w:t>
      </w:r>
      <w:r>
        <w:rPr>
          <w:rFonts w:hint="eastAsia" w:asciiTheme="minorEastAsia" w:hAnsiTheme="minorEastAsia" w:cstheme="minorEastAsia"/>
          <w:bCs/>
          <w:sz w:val="24"/>
        </w:rPr>
        <w:t>(产品在开发过程中变更的需求)</w:t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fldChar w:fldCharType="begin"/>
      </w:r>
      <w:r>
        <w:rPr>
          <w:rFonts w:hint="eastAsia" w:asciiTheme="minorEastAsia" w:hAnsiTheme="minorEastAsia" w:cstheme="minorEastAsia"/>
          <w:sz w:val="24"/>
        </w:rPr>
        <w:instrText xml:space="preserve"> PAGEREF _Toc5626 </w:instrText>
      </w:r>
      <w:r>
        <w:rPr>
          <w:rFonts w:hint="eastAsia" w:asciiTheme="minorEastAsia" w:hAnsiTheme="minorEastAsia" w:cstheme="minorEastAsia"/>
          <w:sz w:val="24"/>
        </w:rPr>
        <w:fldChar w:fldCharType="separate"/>
      </w:r>
      <w:r>
        <w:rPr>
          <w:rFonts w:hint="eastAsia" w:asciiTheme="minorEastAsia" w:hAnsiTheme="minorEastAsia" w:cstheme="minorEastAsia"/>
          <w:sz w:val="24"/>
        </w:rPr>
        <w:t>9</w:t>
      </w:r>
      <w:r>
        <w:rPr>
          <w:rFonts w:hint="eastAsia" w:asciiTheme="minorEastAsia" w:hAnsiTheme="minorEastAsia" w:cstheme="minorEastAsia"/>
          <w:sz w:val="24"/>
        </w:rPr>
        <w:fldChar w:fldCharType="end"/>
      </w:r>
      <w:r>
        <w:rPr>
          <w:rFonts w:hint="eastAsia" w:asciiTheme="minorEastAsia" w:hAnsiTheme="minorEastAsia" w:cstheme="minorEastAsia"/>
          <w:sz w:val="24"/>
        </w:rPr>
        <w:fldChar w:fldCharType="end"/>
      </w:r>
    </w:p>
    <w:p>
      <w:pPr>
        <w:pStyle w:val="12"/>
        <w:tabs>
          <w:tab w:val="right" w:leader="dot" w:pos="13958"/>
        </w:tabs>
        <w:rPr>
          <w:rFonts w:asciiTheme="minorEastAsia" w:hAnsiTheme="minorEastAsia" w:cstheme="minorEastAsia"/>
          <w:b/>
          <w:bCs/>
          <w:sz w:val="28"/>
          <w:szCs w:val="28"/>
        </w:rPr>
      </w:pPr>
      <w:r>
        <w:fldChar w:fldCharType="begin"/>
      </w:r>
      <w:r>
        <w:instrText xml:space="preserve"> HYPERLINK \l "_Toc20070" </w:instrText>
      </w:r>
      <w:r>
        <w:fldChar w:fldCharType="separate"/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5、上/下线需求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fldChar w:fldCharType="begin"/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instrText xml:space="preserve"> PAGEREF _Toc20070 </w:instrTex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fldChar w:fldCharType="separate"/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9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fldChar w:fldCharType="end"/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fldChar w:fldCharType="end"/>
      </w:r>
    </w:p>
    <w:p>
      <w:pPr>
        <w:pStyle w:val="15"/>
        <w:tabs>
          <w:tab w:val="right" w:leader="dot" w:pos="13958"/>
        </w:tabs>
        <w:rPr>
          <w:rFonts w:asciiTheme="minorEastAsia" w:hAnsiTheme="minorEastAsia" w:cstheme="minorEastAsia"/>
          <w:sz w:val="24"/>
        </w:rPr>
      </w:pPr>
      <w:r>
        <w:fldChar w:fldCharType="begin"/>
      </w:r>
      <w:r>
        <w:instrText xml:space="preserve"> HYPERLINK \l "_Toc15071" </w:instrText>
      </w:r>
      <w:r>
        <w:fldChar w:fldCharType="separate"/>
      </w:r>
      <w:r>
        <w:rPr>
          <w:rFonts w:hint="eastAsia" w:asciiTheme="minorEastAsia" w:hAnsiTheme="minorEastAsia" w:cstheme="minorEastAsia"/>
          <w:sz w:val="24"/>
        </w:rPr>
        <w:t>5.1 上线需求</w:t>
      </w:r>
      <w:r>
        <w:rPr>
          <w:rFonts w:hint="eastAsia" w:asciiTheme="minorEastAsia" w:hAnsiTheme="minorEastAsia" w:cstheme="minorEastAsia"/>
          <w:bCs/>
          <w:sz w:val="24"/>
        </w:rPr>
        <w:t>(产品上线需求包括上线功能，上线时间，有无特殊依据或规定)</w:t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fldChar w:fldCharType="begin"/>
      </w:r>
      <w:r>
        <w:rPr>
          <w:rFonts w:hint="eastAsia" w:asciiTheme="minorEastAsia" w:hAnsiTheme="minorEastAsia" w:cstheme="minorEastAsia"/>
          <w:sz w:val="24"/>
        </w:rPr>
        <w:instrText xml:space="preserve"> PAGEREF _Toc15071 </w:instrText>
      </w:r>
      <w:r>
        <w:rPr>
          <w:rFonts w:hint="eastAsia" w:asciiTheme="minorEastAsia" w:hAnsiTheme="minorEastAsia" w:cstheme="minorEastAsia"/>
          <w:sz w:val="24"/>
        </w:rPr>
        <w:fldChar w:fldCharType="separate"/>
      </w:r>
      <w:r>
        <w:rPr>
          <w:rFonts w:hint="eastAsia" w:asciiTheme="minorEastAsia" w:hAnsiTheme="minorEastAsia" w:cstheme="minorEastAsia"/>
          <w:sz w:val="24"/>
        </w:rPr>
        <w:t>9</w:t>
      </w:r>
      <w:r>
        <w:rPr>
          <w:rFonts w:hint="eastAsia" w:asciiTheme="minorEastAsia" w:hAnsiTheme="minorEastAsia" w:cstheme="minorEastAsia"/>
          <w:sz w:val="24"/>
        </w:rPr>
        <w:fldChar w:fldCharType="end"/>
      </w:r>
      <w:r>
        <w:rPr>
          <w:rFonts w:hint="eastAsia" w:asciiTheme="minorEastAsia" w:hAnsiTheme="minorEastAsia" w:cstheme="minorEastAsia"/>
          <w:sz w:val="24"/>
        </w:rPr>
        <w:fldChar w:fldCharType="end"/>
      </w:r>
    </w:p>
    <w:p>
      <w:pPr>
        <w:pStyle w:val="15"/>
        <w:tabs>
          <w:tab w:val="right" w:leader="dot" w:pos="13958"/>
        </w:tabs>
        <w:rPr>
          <w:rFonts w:asciiTheme="minorEastAsia" w:hAnsiTheme="minorEastAsia" w:cstheme="minorEastAsia"/>
          <w:sz w:val="24"/>
        </w:rPr>
      </w:pPr>
      <w:r>
        <w:fldChar w:fldCharType="begin"/>
      </w:r>
      <w:r>
        <w:instrText xml:space="preserve"> HYPERLINK \l "_Toc15980" </w:instrText>
      </w:r>
      <w:r>
        <w:fldChar w:fldCharType="separate"/>
      </w:r>
      <w:r>
        <w:rPr>
          <w:rFonts w:hint="eastAsia" w:asciiTheme="minorEastAsia" w:hAnsiTheme="minorEastAsia" w:cstheme="minorEastAsia"/>
          <w:sz w:val="24"/>
        </w:rPr>
        <w:t>5.2 验收需求</w:t>
      </w:r>
      <w:r>
        <w:rPr>
          <w:rFonts w:hint="eastAsia" w:asciiTheme="minorEastAsia" w:hAnsiTheme="minorEastAsia" w:cstheme="minorEastAsia"/>
          <w:bCs/>
          <w:sz w:val="24"/>
        </w:rPr>
        <w:t>(提出验收时的验收标准，以供测试制定验收方案)</w:t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fldChar w:fldCharType="begin"/>
      </w:r>
      <w:r>
        <w:rPr>
          <w:rFonts w:hint="eastAsia" w:asciiTheme="minorEastAsia" w:hAnsiTheme="minorEastAsia" w:cstheme="minorEastAsia"/>
          <w:sz w:val="24"/>
        </w:rPr>
        <w:instrText xml:space="preserve"> PAGEREF _Toc15980 </w:instrText>
      </w:r>
      <w:r>
        <w:rPr>
          <w:rFonts w:hint="eastAsia" w:asciiTheme="minorEastAsia" w:hAnsiTheme="minorEastAsia" w:cstheme="minorEastAsia"/>
          <w:sz w:val="24"/>
        </w:rPr>
        <w:fldChar w:fldCharType="separate"/>
      </w:r>
      <w:r>
        <w:rPr>
          <w:rFonts w:hint="eastAsia" w:asciiTheme="minorEastAsia" w:hAnsiTheme="minorEastAsia" w:cstheme="minorEastAsia"/>
          <w:sz w:val="24"/>
        </w:rPr>
        <w:t>9</w:t>
      </w:r>
      <w:r>
        <w:rPr>
          <w:rFonts w:hint="eastAsia" w:asciiTheme="minorEastAsia" w:hAnsiTheme="minorEastAsia" w:cstheme="minorEastAsia"/>
          <w:sz w:val="24"/>
        </w:rPr>
        <w:fldChar w:fldCharType="end"/>
      </w:r>
      <w:r>
        <w:rPr>
          <w:rFonts w:hint="eastAsia" w:asciiTheme="minorEastAsia" w:hAnsiTheme="minorEastAsia" w:cstheme="minorEastAsia"/>
          <w:sz w:val="24"/>
        </w:rPr>
        <w:fldChar w:fldCharType="end"/>
      </w:r>
    </w:p>
    <w:p>
      <w:pPr>
        <w:pStyle w:val="15"/>
        <w:tabs>
          <w:tab w:val="right" w:leader="dot" w:pos="13958"/>
        </w:tabs>
        <w:rPr>
          <w:rFonts w:asciiTheme="minorEastAsia" w:hAnsiTheme="minorEastAsia" w:cstheme="minorEastAsia"/>
          <w:sz w:val="24"/>
        </w:rPr>
      </w:pPr>
      <w:r>
        <w:fldChar w:fldCharType="begin"/>
      </w:r>
      <w:r>
        <w:instrText xml:space="preserve"> HYPERLINK \l "_Toc31303" </w:instrText>
      </w:r>
      <w:r>
        <w:fldChar w:fldCharType="separate"/>
      </w:r>
      <w:r>
        <w:rPr>
          <w:rFonts w:hint="eastAsia" w:asciiTheme="minorEastAsia" w:hAnsiTheme="minorEastAsia" w:cstheme="minorEastAsia"/>
          <w:sz w:val="24"/>
        </w:rPr>
        <w:t>5.3 下线需求</w:t>
      </w:r>
      <w:r>
        <w:rPr>
          <w:rFonts w:hint="eastAsia" w:asciiTheme="minorEastAsia" w:hAnsiTheme="minorEastAsia" w:cstheme="minorEastAsia"/>
          <w:bCs/>
          <w:sz w:val="24"/>
        </w:rPr>
        <w:t>(活动类需求必须明确下线时间)</w:t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fldChar w:fldCharType="begin"/>
      </w:r>
      <w:r>
        <w:rPr>
          <w:rFonts w:hint="eastAsia" w:asciiTheme="minorEastAsia" w:hAnsiTheme="minorEastAsia" w:cstheme="minorEastAsia"/>
          <w:sz w:val="24"/>
        </w:rPr>
        <w:instrText xml:space="preserve"> PAGEREF _Toc31303 </w:instrText>
      </w:r>
      <w:r>
        <w:rPr>
          <w:rFonts w:hint="eastAsia" w:asciiTheme="minorEastAsia" w:hAnsiTheme="minorEastAsia" w:cstheme="minorEastAsia"/>
          <w:sz w:val="24"/>
        </w:rPr>
        <w:fldChar w:fldCharType="separate"/>
      </w:r>
      <w:r>
        <w:rPr>
          <w:rFonts w:hint="eastAsia" w:asciiTheme="minorEastAsia" w:hAnsiTheme="minorEastAsia" w:cstheme="minorEastAsia"/>
          <w:sz w:val="24"/>
        </w:rPr>
        <w:t>9</w:t>
      </w:r>
      <w:r>
        <w:rPr>
          <w:rFonts w:hint="eastAsia" w:asciiTheme="minorEastAsia" w:hAnsiTheme="minorEastAsia" w:cstheme="minorEastAsia"/>
          <w:sz w:val="24"/>
        </w:rPr>
        <w:fldChar w:fldCharType="end"/>
      </w:r>
      <w:r>
        <w:rPr>
          <w:rFonts w:hint="eastAsia" w:asciiTheme="minorEastAsia" w:hAnsiTheme="minorEastAsia" w:cstheme="minorEastAsia"/>
          <w:sz w:val="24"/>
        </w:rPr>
        <w:fldChar w:fldCharType="end"/>
      </w:r>
    </w:p>
    <w:p>
      <w:pPr>
        <w:rPr>
          <w:rFonts w:asciiTheme="majorEastAsia" w:hAnsiTheme="majorEastAsia" w:eastAsiaTheme="majorEastAsia" w:cstheme="majorEastAsia"/>
          <w:b/>
          <w:bCs/>
          <w:sz w:val="32"/>
          <w:szCs w:val="32"/>
        </w:rPr>
      </w:pPr>
      <w:r>
        <w:rPr>
          <w:rFonts w:hint="eastAsia" w:asciiTheme="minorEastAsia" w:hAnsiTheme="minorEastAsia" w:cstheme="minorEastAsia"/>
          <w:bCs/>
          <w:sz w:val="24"/>
        </w:rPr>
        <w:fldChar w:fldCharType="end"/>
      </w:r>
      <w:bookmarkStart w:id="8" w:name="_Toc26875"/>
      <w:bookmarkStart w:id="9" w:name="_Toc9681"/>
      <w:bookmarkStart w:id="10" w:name="_Toc32273"/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</w:rPr>
        <w:t>1、概述</w:t>
      </w:r>
      <w:bookmarkEnd w:id="8"/>
      <w:bookmarkEnd w:id="9"/>
      <w:bookmarkEnd w:id="10"/>
    </w:p>
    <w:p>
      <w:pPr>
        <w:pStyle w:val="3"/>
        <w:rPr>
          <w:rFonts w:asciiTheme="majorEastAsia" w:hAnsiTheme="majorEastAsia" w:eastAsiaTheme="majorEastAsia" w:cstheme="majorEastAsia"/>
          <w:sz w:val="30"/>
          <w:szCs w:val="30"/>
        </w:rPr>
      </w:pPr>
      <w:bookmarkStart w:id="11" w:name="_Toc25881"/>
      <w:bookmarkStart w:id="12" w:name="_Toc31989"/>
      <w:bookmarkStart w:id="13" w:name="_Toc8323"/>
      <w:bookmarkStart w:id="14" w:name="_Toc32758"/>
      <w:bookmarkStart w:id="15" w:name="_Toc3938"/>
      <w:bookmarkStart w:id="16" w:name="_Toc1951"/>
      <w:r>
        <w:rPr>
          <w:rFonts w:hint="eastAsia" w:asciiTheme="majorEastAsia" w:hAnsiTheme="majorEastAsia" w:eastAsiaTheme="majorEastAsia" w:cstheme="majorEastAsia"/>
          <w:sz w:val="30"/>
          <w:szCs w:val="30"/>
        </w:rPr>
        <w:t>1.1 产品概述及目标</w:t>
      </w:r>
      <w:bookmarkEnd w:id="11"/>
      <w:bookmarkEnd w:id="12"/>
      <w:bookmarkEnd w:id="13"/>
      <w:bookmarkEnd w:id="14"/>
      <w:bookmarkEnd w:id="15"/>
      <w:bookmarkEnd w:id="16"/>
    </w:p>
    <w:p>
      <w:pPr>
        <w:ind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这是一个B2B2C的平台，由我们网站提供给用户一个可以成为商家和消费者的平台。</w:t>
      </w:r>
    </w:p>
    <w:p>
      <w:pPr>
        <w:ind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该平台的作用目前是面向有住宅的用户，我们目前的活动有在搞活动的店铺可以领优惠券。</w:t>
      </w:r>
    </w:p>
    <w:p>
      <w:pPr>
        <w:ind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本次产品需求文档主要先解决基本需求，可以让整体项目先进行基本运作。</w:t>
      </w:r>
      <w:bookmarkStart w:id="17" w:name="_Toc7780"/>
    </w:p>
    <w:p>
      <w:pPr>
        <w:pStyle w:val="2"/>
        <w:rPr>
          <w:rFonts w:asciiTheme="minorEastAsia" w:hAnsiTheme="minorEastAsia" w:cstheme="minorEastAsia"/>
          <w:b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</w:rPr>
        <w:t>2产品描述</w:t>
      </w:r>
      <w:bookmarkEnd w:id="17"/>
    </w:p>
    <w:p>
      <w:r>
        <w:rPr>
          <w:rFonts w:hint="eastAsia"/>
        </w:rPr>
        <w:t xml:space="preserve">    我们的产品目前还处于初步阶段，有一些功能还不完善，我们产品目前所具备的功能是：用户在首页可以自行更改所在城市。在首页可以自行选择服务，进入列表页面浏览不同的商品服务，在浏览的同时，用户可以进入该店铺查看店铺的相关信息，例如店铺有无合格证，这样开放式的运营，可以让用户更好的选择自己心仪的服务。同时，用户可以在订单页面查看自己的订单，并对没有支付的订单进行支付操作，可以在待服务页面看到自己的所请求的服务有没有执行，还可以在已经完成的订单里对商品进行评价。用户可以在个人中心页面查看自己的信息，例如，钱包里还有多少余额，还有多少金币可以用，自己登记的常用地址，自己所拥有的优惠券，等等。</w:t>
      </w:r>
    </w:p>
    <w:p>
      <w:pPr>
        <w:rPr>
          <w:rFonts w:hint="eastAsia" w:asciiTheme="majorEastAsia" w:hAnsiTheme="majorEastAsia" w:eastAsiaTheme="majorEastAsia" w:cstheme="majorEastAsia"/>
          <w:b/>
          <w:bCs/>
          <w:sz w:val="30"/>
          <w:szCs w:val="30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sz w:val="30"/>
          <w:szCs w:val="30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sz w:val="30"/>
          <w:szCs w:val="30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sz w:val="30"/>
          <w:szCs w:val="30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sz w:val="30"/>
          <w:szCs w:val="30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sz w:val="30"/>
          <w:szCs w:val="30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sz w:val="30"/>
          <w:szCs w:val="30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sz w:val="30"/>
          <w:szCs w:val="30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sz w:val="30"/>
          <w:szCs w:val="30"/>
        </w:rPr>
      </w:pPr>
    </w:p>
    <w:p>
      <w:pPr>
        <w:rPr>
          <w:rFonts w:asciiTheme="majorEastAsia" w:hAnsiTheme="majorEastAsia" w:eastAsiaTheme="majorEastAsia" w:cstheme="majorEastAsia"/>
          <w:b/>
          <w:bCs/>
          <w:sz w:val="30"/>
          <w:szCs w:val="30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</w:rPr>
        <w:t>2.1 产品整体流程(</w:t>
      </w:r>
      <w:r>
        <w:rPr>
          <w:rFonts w:hint="eastAsia"/>
        </w:rPr>
        <w:t>展示产品框架图和用户流程图</w:t>
      </w:r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</w:rPr>
        <w:t>)</w:t>
      </w:r>
    </w:p>
    <w:p>
      <w:pPr>
        <w:rPr>
          <w:rFonts w:hint="eastAsia" w:asciiTheme="majorEastAsia" w:hAnsiTheme="majorEastAsia" w:eastAsiaTheme="majorEastAsia" w:cstheme="majorEastAsia"/>
          <w:sz w:val="30"/>
          <w:szCs w:val="30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</w:rPr>
        <w:drawing>
          <wp:inline distT="0" distB="0" distL="114300" distR="114300">
            <wp:extent cx="8853170" cy="5271770"/>
            <wp:effectExtent l="0" t="0" r="1270" b="1270"/>
            <wp:docPr id="1" name="图片 1" descr="整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整体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53170" cy="527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8" w:name="_Toc17648"/>
      <w:bookmarkStart w:id="19" w:name="_Toc27228"/>
      <w:bookmarkStart w:id="20" w:name="_Toc28169"/>
    </w:p>
    <w:p>
      <w:pPr>
        <w:rPr>
          <w:rFonts w:hint="eastAsia" w:asciiTheme="majorEastAsia" w:hAnsiTheme="majorEastAsia" w:eastAsiaTheme="majorEastAsia" w:cstheme="majorEastAsia"/>
          <w:sz w:val="30"/>
          <w:szCs w:val="30"/>
        </w:rPr>
      </w:pPr>
    </w:p>
    <w:p>
      <w:pPr>
        <w:rPr>
          <w:rFonts w:hint="eastAsia" w:asciiTheme="majorEastAsia" w:hAnsiTheme="majorEastAsia" w:eastAsiaTheme="majorEastAsia" w:cstheme="majorEastAsia"/>
          <w:sz w:val="30"/>
          <w:szCs w:val="30"/>
        </w:rPr>
      </w:pPr>
    </w:p>
    <w:p>
      <w:pPr>
        <w:rPr>
          <w:rFonts w:hint="eastAsia" w:asciiTheme="majorEastAsia" w:hAnsiTheme="majorEastAsia" w:eastAsiaTheme="majorEastAsia" w:cstheme="majorEastAsia"/>
          <w:sz w:val="30"/>
          <w:szCs w:val="30"/>
        </w:rPr>
      </w:pPr>
    </w:p>
    <w:p>
      <w:pPr>
        <w:rPr>
          <w:rFonts w:hint="eastAsia" w:asciiTheme="majorEastAsia" w:hAnsiTheme="majorEastAsia" w:eastAsiaTheme="majorEastAsia" w:cstheme="majorEastAsia"/>
          <w:sz w:val="30"/>
          <w:szCs w:val="30"/>
        </w:rPr>
      </w:pPr>
    </w:p>
    <w:p>
      <w:pPr>
        <w:rPr>
          <w:rFonts w:asciiTheme="majorEastAsia" w:hAnsiTheme="majorEastAsia" w:eastAsiaTheme="majorEastAsia" w:cstheme="majorEastAsia"/>
          <w:b/>
          <w:bCs/>
          <w:sz w:val="30"/>
          <w:szCs w:val="30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</w:rPr>
        <w:t>2.2 需求描述</w:t>
      </w:r>
      <w:bookmarkEnd w:id="18"/>
      <w:bookmarkEnd w:id="19"/>
      <w:r>
        <w:rPr>
          <w:rFonts w:hint="eastAsia" w:asciiTheme="majorEastAsia" w:hAnsiTheme="majorEastAsia" w:eastAsiaTheme="majorEastAsia" w:cstheme="majorEastAsia"/>
          <w:sz w:val="30"/>
          <w:szCs w:val="30"/>
        </w:rPr>
        <w:t>(</w:t>
      </w:r>
      <w:r>
        <w:rPr>
          <w:rFonts w:hint="eastAsia" w:asciiTheme="majorEastAsia" w:hAnsiTheme="majorEastAsia" w:eastAsiaTheme="majorEastAsia" w:cstheme="majorEastAsia"/>
          <w:bCs/>
          <w:szCs w:val="21"/>
        </w:rPr>
        <w:t>描述产品核心功能，解决哪些需求</w:t>
      </w:r>
      <w:r>
        <w:rPr>
          <w:rFonts w:hint="eastAsia" w:asciiTheme="majorEastAsia" w:hAnsiTheme="majorEastAsia" w:eastAsiaTheme="majorEastAsia" w:cstheme="majorEastAsia"/>
          <w:sz w:val="30"/>
          <w:szCs w:val="30"/>
        </w:rPr>
        <w:t>)</w:t>
      </w:r>
      <w:bookmarkEnd w:id="20"/>
    </w:p>
    <w:tbl>
      <w:tblPr>
        <w:tblStyle w:val="19"/>
        <w:tblW w:w="13780" w:type="dxa"/>
        <w:jc w:val="center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3"/>
        <w:gridCol w:w="4731"/>
        <w:gridCol w:w="4925"/>
        <w:gridCol w:w="21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  <w:jc w:val="center"/>
        </w:trPr>
        <w:tc>
          <w:tcPr>
            <w:tcW w:w="1983" w:type="dxa"/>
            <w:shd w:val="clear" w:color="auto" w:fill="E7E6E6" w:themeFill="background2"/>
          </w:tcPr>
          <w:p>
            <w:pPr>
              <w:spacing w:line="480" w:lineRule="auto"/>
              <w:jc w:val="center"/>
              <w:rPr>
                <w:rFonts w:asciiTheme="majorEastAsia" w:hAnsiTheme="majorEastAsia" w:eastAsiaTheme="majorEastAsia" w:cstheme="majorEastAsia"/>
                <w:b/>
                <w:sz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sz w:val="24"/>
              </w:rPr>
              <w:t>需求名称</w:t>
            </w:r>
          </w:p>
        </w:tc>
        <w:tc>
          <w:tcPr>
            <w:tcW w:w="4731" w:type="dxa"/>
            <w:shd w:val="clear" w:color="auto" w:fill="E7E6E6" w:themeFill="background2"/>
          </w:tcPr>
          <w:p>
            <w:pPr>
              <w:spacing w:line="480" w:lineRule="auto"/>
              <w:jc w:val="center"/>
              <w:rPr>
                <w:rFonts w:asciiTheme="majorEastAsia" w:hAnsiTheme="majorEastAsia" w:eastAsiaTheme="majorEastAsia" w:cstheme="majorEastAsia"/>
                <w:b/>
                <w:sz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sz w:val="24"/>
              </w:rPr>
              <w:t>需求描述</w:t>
            </w:r>
          </w:p>
        </w:tc>
        <w:tc>
          <w:tcPr>
            <w:tcW w:w="4925" w:type="dxa"/>
            <w:shd w:val="clear" w:color="auto" w:fill="E7E6E6" w:themeFill="background2"/>
            <w:vAlign w:val="center"/>
          </w:tcPr>
          <w:p>
            <w:pPr>
              <w:spacing w:line="480" w:lineRule="auto"/>
              <w:jc w:val="center"/>
              <w:rPr>
                <w:rFonts w:asciiTheme="majorEastAsia" w:hAnsiTheme="majorEastAsia" w:eastAsiaTheme="majorEastAsia" w:cstheme="majorEastAsia"/>
                <w:b/>
                <w:sz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sz w:val="24"/>
              </w:rPr>
              <w:t>场景描述</w:t>
            </w:r>
          </w:p>
        </w:tc>
        <w:tc>
          <w:tcPr>
            <w:tcW w:w="2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</w:tcPr>
          <w:p>
            <w:pPr>
              <w:spacing w:line="480" w:lineRule="auto"/>
              <w:jc w:val="center"/>
              <w:rPr>
                <w:rFonts w:asciiTheme="majorEastAsia" w:hAnsiTheme="majorEastAsia" w:eastAsiaTheme="majorEastAsia" w:cstheme="majorEastAsia"/>
                <w:sz w:val="24"/>
                <w:lang w:eastAsia="zh-TW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sz w:val="24"/>
              </w:rPr>
              <w:t>优先级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6" w:hRule="atLeast"/>
          <w:jc w:val="center"/>
        </w:trPr>
        <w:tc>
          <w:tcPr>
            <w:tcW w:w="1983" w:type="dxa"/>
            <w:vAlign w:val="center"/>
          </w:tcPr>
          <w:p>
            <w:pPr>
              <w:ind w:left="-199" w:leftChars="-95"/>
              <w:jc w:val="center"/>
              <w:rPr>
                <w:rFonts w:asciiTheme="majorEastAsia" w:hAnsiTheme="majorEastAsia" w:eastAsiaTheme="majorEastAsia" w:cstheme="majorEastAsia"/>
                <w:sz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>店铺中心</w:t>
            </w:r>
          </w:p>
        </w:tc>
        <w:tc>
          <w:tcPr>
            <w:tcW w:w="4731" w:type="dxa"/>
            <w:vAlign w:val="center"/>
          </w:tcPr>
          <w:p>
            <w:pPr>
              <w:jc w:val="lef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引入商家用户，提供第三方卖家商品给消费者</w:t>
            </w:r>
          </w:p>
        </w:tc>
        <w:tc>
          <w:tcPr>
            <w:tcW w:w="4925" w:type="dxa"/>
            <w:vAlign w:val="center"/>
          </w:tcPr>
          <w:p>
            <w:pPr>
              <w:jc w:val="lef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商家可以登记自己的信息在商铺介绍中，供用户查看。</w:t>
            </w:r>
          </w:p>
        </w:tc>
        <w:tc>
          <w:tcPr>
            <w:tcW w:w="214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6" w:hRule="atLeast"/>
          <w:jc w:val="center"/>
        </w:trPr>
        <w:tc>
          <w:tcPr>
            <w:tcW w:w="1983" w:type="dxa"/>
            <w:vAlign w:val="center"/>
          </w:tcPr>
          <w:p>
            <w:pPr>
              <w:ind w:left="-199" w:leftChars="-95"/>
              <w:jc w:val="center"/>
              <w:rPr>
                <w:rFonts w:hint="eastAsia" w:asciiTheme="majorEastAsia" w:hAnsiTheme="majorEastAsia" w:eastAsiaTheme="majorEastAsia" w:cstheme="majorEastAsia"/>
                <w:sz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>个人中心</w:t>
            </w:r>
          </w:p>
          <w:p>
            <w:pPr>
              <w:ind w:left="-199" w:leftChars="-95"/>
              <w:rPr>
                <w:rFonts w:hint="eastAsia" w:asciiTheme="majorEastAsia" w:hAnsiTheme="majorEastAsia" w:eastAsiaTheme="majorEastAsia" w:cstheme="majorEastAsia"/>
                <w:sz w:val="24"/>
              </w:rPr>
            </w:pPr>
          </w:p>
        </w:tc>
        <w:tc>
          <w:tcPr>
            <w:tcW w:w="4731" w:type="dxa"/>
            <w:vAlign w:val="center"/>
          </w:tcPr>
          <w:p>
            <w:pPr>
              <w:jc w:val="left"/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显示用户的个人信息，包括钱包，购物车，常用地址等。也有客服中心监督热线等帮助。</w:t>
            </w:r>
          </w:p>
        </w:tc>
        <w:tc>
          <w:tcPr>
            <w:tcW w:w="4925" w:type="dxa"/>
            <w:vAlign w:val="center"/>
          </w:tcPr>
          <w:p>
            <w:pPr>
              <w:jc w:val="left"/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可以显示用户的余额，优惠券的数量，金币个数，钱包可以进行充值，购物车查看自己添加的商品，更改添加常用商品，在客服中心和客服询问沟通。</w:t>
            </w:r>
          </w:p>
        </w:tc>
        <w:tc>
          <w:tcPr>
            <w:tcW w:w="214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6" w:hRule="atLeast"/>
          <w:jc w:val="center"/>
        </w:trPr>
        <w:tc>
          <w:tcPr>
            <w:tcW w:w="1983" w:type="dxa"/>
            <w:vAlign w:val="center"/>
          </w:tcPr>
          <w:p>
            <w:pPr>
              <w:ind w:left="-199" w:leftChars="-95"/>
              <w:jc w:val="center"/>
              <w:rPr>
                <w:rFonts w:asciiTheme="majorEastAsia" w:hAnsiTheme="majorEastAsia" w:eastAsiaTheme="majorEastAsia" w:cstheme="majorEastAsia"/>
                <w:sz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>活动专场</w:t>
            </w:r>
          </w:p>
        </w:tc>
        <w:tc>
          <w:tcPr>
            <w:tcW w:w="4731" w:type="dxa"/>
            <w:vAlign w:val="center"/>
          </w:tcPr>
          <w:p>
            <w:pPr>
              <w:jc w:val="lef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给用户提供优惠福利</w:t>
            </w:r>
          </w:p>
        </w:tc>
        <w:tc>
          <w:tcPr>
            <w:tcW w:w="4925" w:type="dxa"/>
            <w:vAlign w:val="center"/>
          </w:tcPr>
          <w:p>
            <w:pPr>
              <w:jc w:val="lef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平台提供的活动目前只有在相关店铺中领优惠券。</w:t>
            </w:r>
          </w:p>
        </w:tc>
        <w:tc>
          <w:tcPr>
            <w:tcW w:w="214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6" w:hRule="atLeast"/>
          <w:jc w:val="center"/>
        </w:trPr>
        <w:tc>
          <w:tcPr>
            <w:tcW w:w="1983" w:type="dxa"/>
            <w:vAlign w:val="center"/>
          </w:tcPr>
          <w:p>
            <w:pPr>
              <w:ind w:left="-199" w:leftChars="-95"/>
              <w:jc w:val="center"/>
              <w:rPr>
                <w:rFonts w:hint="eastAsia" w:asciiTheme="majorEastAsia" w:hAnsiTheme="majorEastAsia" w:eastAsiaTheme="majorEastAsia" w:cstheme="majorEastAsia"/>
                <w:sz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>限时特惠</w:t>
            </w:r>
          </w:p>
        </w:tc>
        <w:tc>
          <w:tcPr>
            <w:tcW w:w="4731" w:type="dxa"/>
            <w:vAlign w:val="center"/>
          </w:tcPr>
          <w:p>
            <w:pPr>
              <w:jc w:val="left"/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对于即将过季的商品低价回馈新老顾客</w:t>
            </w:r>
          </w:p>
        </w:tc>
        <w:tc>
          <w:tcPr>
            <w:tcW w:w="4925" w:type="dxa"/>
            <w:vAlign w:val="center"/>
          </w:tcPr>
          <w:p>
            <w:pPr>
              <w:jc w:val="left"/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过季商品不退不换，以最低价格出售</w:t>
            </w:r>
          </w:p>
        </w:tc>
        <w:tc>
          <w:tcPr>
            <w:tcW w:w="214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4</w:t>
            </w:r>
          </w:p>
        </w:tc>
      </w:tr>
    </w:tbl>
    <w:p>
      <w:pPr>
        <w:rPr>
          <w:rFonts w:asciiTheme="minorEastAsia" w:hAnsiTheme="minorEastAsia" w:cstheme="minorEastAsia"/>
          <w:sz w:val="24"/>
        </w:rPr>
      </w:pPr>
    </w:p>
    <w:tbl>
      <w:tblPr>
        <w:tblStyle w:val="19"/>
        <w:tblpPr w:leftFromText="180" w:rightFromText="180" w:vertAnchor="text" w:horzAnchor="page" w:tblpXSpec="center" w:tblpY="831"/>
        <w:tblOverlap w:val="never"/>
        <w:tblW w:w="138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2"/>
        <w:gridCol w:w="9345"/>
        <w:gridCol w:w="21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6" w:hRule="atLeast"/>
          <w:jc w:val="center"/>
        </w:trPr>
        <w:tc>
          <w:tcPr>
            <w:tcW w:w="2362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asciiTheme="majorEastAsia" w:hAnsiTheme="majorEastAsia" w:eastAsiaTheme="majorEastAsia" w:cstheme="majorEastAsia"/>
                <w:b/>
                <w:bCs/>
                <w:sz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</w:rPr>
              <w:t>产品发展阶段</w:t>
            </w:r>
          </w:p>
        </w:tc>
        <w:tc>
          <w:tcPr>
            <w:tcW w:w="9345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asciiTheme="majorEastAsia" w:hAnsiTheme="majorEastAsia" w:eastAsiaTheme="majorEastAsia" w:cstheme="majorEastAsia"/>
                <w:b/>
                <w:bCs/>
                <w:sz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</w:rPr>
              <w:t>阶段描述</w:t>
            </w:r>
          </w:p>
        </w:tc>
        <w:tc>
          <w:tcPr>
            <w:tcW w:w="2133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asciiTheme="majorEastAsia" w:hAnsiTheme="majorEastAsia" w:eastAsiaTheme="majorEastAsia" w:cstheme="majorEastAsia"/>
                <w:b/>
                <w:bCs/>
                <w:sz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</w:rPr>
              <w:t>计划开发时间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6" w:hRule="atLeast"/>
          <w:jc w:val="center"/>
        </w:trPr>
        <w:tc>
          <w:tcPr>
            <w:tcW w:w="2362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Theme="majorEastAsia" w:hAnsiTheme="majorEastAsia" w:eastAsiaTheme="majorEastAsia" w:cstheme="majorEastAsia"/>
                <w:b/>
                <w:bCs/>
                <w:sz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>版本1.0</w:t>
            </w:r>
          </w:p>
        </w:tc>
        <w:tc>
          <w:tcPr>
            <w:tcW w:w="9345" w:type="dxa"/>
            <w:shd w:val="clear" w:color="auto" w:fill="FFFFFF" w:themeFill="background1"/>
            <w:vAlign w:val="center"/>
          </w:tcPr>
          <w:p>
            <w:pPr>
              <w:numPr>
                <w:ilvl w:val="0"/>
                <w:numId w:val="1"/>
              </w:numPr>
              <w:spacing w:line="360" w:lineRule="auto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实现界面的布局，将简单的页面进行连接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在页面中添加各种商品等的信息</w:t>
            </w:r>
          </w:p>
        </w:tc>
        <w:tc>
          <w:tcPr>
            <w:tcW w:w="213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Theme="majorEastAsia" w:hAnsiTheme="majorEastAsia" w:cstheme="majorEastAsia"/>
                <w:b/>
                <w:bCs/>
                <w:sz w:val="24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2019．05.15~05.20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856" w:hRule="atLeast"/>
          <w:jc w:val="center"/>
        </w:trPr>
        <w:tc>
          <w:tcPr>
            <w:tcW w:w="2362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Theme="majorEastAsia" w:hAnsiTheme="majorEastAsia" w:eastAsiaTheme="majorEastAsia" w:cstheme="majorEastAsia"/>
                <w:sz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>版本1.1</w:t>
            </w:r>
          </w:p>
        </w:tc>
        <w:tc>
          <w:tcPr>
            <w:tcW w:w="9345" w:type="dxa"/>
            <w:shd w:val="clear" w:color="auto" w:fill="FFFFFF" w:themeFill="background1"/>
            <w:vAlign w:val="center"/>
          </w:tcPr>
          <w:p>
            <w:pPr>
              <w:numPr>
                <w:ilvl w:val="0"/>
                <w:numId w:val="2"/>
              </w:numPr>
              <w:spacing w:line="360" w:lineRule="auto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给店铺丰富商品</w:t>
            </w:r>
          </w:p>
          <w:p>
            <w:pPr>
              <w:numPr>
                <w:ilvl w:val="0"/>
                <w:numId w:val="2"/>
              </w:numPr>
              <w:spacing w:line="360" w:lineRule="auto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界面的优化</w:t>
            </w:r>
          </w:p>
          <w:p>
            <w:pPr>
              <w:numPr>
                <w:ilvl w:val="0"/>
                <w:numId w:val="2"/>
              </w:numPr>
              <w:spacing w:line="360" w:lineRule="auto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完成需求文档</w:t>
            </w:r>
          </w:p>
        </w:tc>
        <w:tc>
          <w:tcPr>
            <w:tcW w:w="213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2019-05.20~05.31</w:t>
            </w:r>
          </w:p>
        </w:tc>
      </w:tr>
    </w:tbl>
    <w:p>
      <w:pPr>
        <w:rPr>
          <w:rFonts w:asciiTheme="majorEastAsia" w:hAnsiTheme="majorEastAsia" w:eastAsiaTheme="majorEastAsia" w:cstheme="majorEastAsia"/>
          <w:sz w:val="32"/>
          <w:szCs w:val="32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</w:rPr>
        <w:t>2.3 产品版本规划(</w:t>
      </w:r>
      <w:r>
        <w:rPr>
          <w:rFonts w:hint="eastAsia" w:asciiTheme="majorEastAsia" w:hAnsiTheme="majorEastAsia" w:eastAsiaTheme="majorEastAsia" w:cstheme="majorEastAsia"/>
          <w:szCs w:val="21"/>
        </w:rPr>
        <w:t>产品版本迭代规划</w:t>
      </w:r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</w:rPr>
        <w:t>)</w:t>
      </w:r>
      <w:bookmarkStart w:id="21" w:name="_Toc10684"/>
      <w:bookmarkStart w:id="22" w:name="_Toc2800"/>
      <w:bookmarkStart w:id="23" w:name="_Toc27736"/>
    </w:p>
    <w:p/>
    <w:p/>
    <w:p>
      <w:pPr>
        <w:pStyle w:val="2"/>
        <w:rPr>
          <w:rFonts w:asciiTheme="majorEastAsia" w:hAnsiTheme="majorEastAsia" w:eastAsiaTheme="majorEastAsia" w:cstheme="majorEastAsia"/>
          <w:sz w:val="32"/>
          <w:szCs w:val="32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</w:rPr>
        <w:t>3、功能需求</w:t>
      </w:r>
      <w:bookmarkEnd w:id="21"/>
      <w:bookmarkEnd w:id="22"/>
      <w:bookmarkEnd w:id="23"/>
    </w:p>
    <w:p>
      <w:pPr>
        <w:pStyle w:val="3"/>
        <w:rPr>
          <w:rFonts w:asciiTheme="majorEastAsia" w:hAnsiTheme="majorEastAsia" w:eastAsiaTheme="majorEastAsia" w:cstheme="majorEastAsia"/>
          <w:sz w:val="30"/>
          <w:szCs w:val="30"/>
        </w:rPr>
      </w:pPr>
      <w:bookmarkStart w:id="24" w:name="_Toc18924"/>
      <w:bookmarkStart w:id="25" w:name="_Toc4410"/>
      <w:bookmarkStart w:id="26" w:name="_Toc24372"/>
      <w:r>
        <w:rPr>
          <w:rFonts w:hint="eastAsia" w:asciiTheme="majorEastAsia" w:hAnsiTheme="majorEastAsia" w:eastAsiaTheme="majorEastAsia" w:cstheme="majorEastAsia"/>
          <w:sz w:val="30"/>
          <w:szCs w:val="30"/>
        </w:rPr>
        <w:t>3.1 功能总览</w:t>
      </w:r>
      <w:bookmarkEnd w:id="24"/>
      <w:bookmarkEnd w:id="25"/>
      <w:r>
        <w:rPr>
          <w:rFonts w:hint="eastAsia" w:asciiTheme="majorEastAsia" w:hAnsiTheme="majorEastAsia" w:eastAsiaTheme="majorEastAsia" w:cstheme="majorEastAsia"/>
          <w:sz w:val="30"/>
          <w:szCs w:val="30"/>
        </w:rPr>
        <w:t>(</w:t>
      </w:r>
      <w:r>
        <w:rPr>
          <w:rFonts w:hint="eastAsia" w:asciiTheme="majorEastAsia" w:hAnsiTheme="majorEastAsia" w:eastAsiaTheme="majorEastAsia" w:cstheme="majorEastAsia"/>
          <w:b w:val="0"/>
          <w:bCs/>
          <w:sz w:val="21"/>
          <w:szCs w:val="21"/>
        </w:rPr>
        <w:t>展示产品功能名称、功能描述、优先级、备注</w:t>
      </w:r>
      <w:r>
        <w:rPr>
          <w:rFonts w:hint="eastAsia" w:asciiTheme="majorEastAsia" w:hAnsiTheme="majorEastAsia" w:eastAsiaTheme="majorEastAsia" w:cstheme="majorEastAsia"/>
          <w:sz w:val="30"/>
          <w:szCs w:val="30"/>
        </w:rPr>
        <w:t>)</w:t>
      </w:r>
      <w:bookmarkEnd w:id="26"/>
    </w:p>
    <w:tbl>
      <w:tblPr>
        <w:tblStyle w:val="19"/>
        <w:tblW w:w="1392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62"/>
        <w:gridCol w:w="7245"/>
        <w:gridCol w:w="994"/>
        <w:gridCol w:w="25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9" w:hRule="atLeast"/>
        </w:trPr>
        <w:tc>
          <w:tcPr>
            <w:tcW w:w="3162" w:type="dxa"/>
            <w:shd w:val="clear" w:color="auto" w:fill="E7E6E6" w:themeFill="background2"/>
            <w:vAlign w:val="center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 w:cstheme="majorEastAsia"/>
                <w:b/>
                <w:bCs/>
                <w:sz w:val="24"/>
                <w:lang w:eastAsia="zh-TW"/>
              </w:rPr>
            </w:pPr>
            <w:bookmarkStart w:id="27" w:name="_Toc28163"/>
            <w:bookmarkStart w:id="28" w:name="_Toc22707"/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</w:rPr>
              <w:t>功能名称</w:t>
            </w:r>
          </w:p>
        </w:tc>
        <w:tc>
          <w:tcPr>
            <w:tcW w:w="7245" w:type="dxa"/>
            <w:shd w:val="clear" w:color="auto" w:fill="E7E6E6" w:themeFill="background2"/>
            <w:vAlign w:val="center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 w:cstheme="majorEastAsia"/>
                <w:b/>
                <w:bCs/>
                <w:sz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</w:rPr>
              <w:t>功能描述</w:t>
            </w:r>
          </w:p>
        </w:tc>
        <w:tc>
          <w:tcPr>
            <w:tcW w:w="994" w:type="dxa"/>
            <w:shd w:val="clear" w:color="auto" w:fill="E7E6E6" w:themeFill="background2"/>
            <w:vAlign w:val="center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 w:cstheme="majorEastAsia"/>
                <w:b/>
                <w:bCs/>
                <w:sz w:val="24"/>
                <w:lang w:eastAsia="zh-TW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</w:rPr>
              <w:t>优先级</w:t>
            </w:r>
          </w:p>
        </w:tc>
        <w:tc>
          <w:tcPr>
            <w:tcW w:w="2519" w:type="dxa"/>
            <w:shd w:val="clear" w:color="auto" w:fill="E7E6E6" w:themeFill="background2"/>
            <w:vAlign w:val="center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 w:cstheme="majorEastAsia"/>
                <w:b/>
                <w:bCs/>
                <w:sz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62" w:type="dxa"/>
          </w:tcPr>
          <w:p>
            <w:pPr>
              <w:spacing w:line="600" w:lineRule="auto"/>
              <w:jc w:val="left"/>
              <w:rPr>
                <w:rFonts w:asciiTheme="majorEastAsia" w:hAnsiTheme="majorEastAsia" w:eastAsiaTheme="majorEastAsia" w:cstheme="majorEastAsia"/>
                <w:sz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>1.注册登陆</w:t>
            </w:r>
          </w:p>
        </w:tc>
        <w:tc>
          <w:tcPr>
            <w:tcW w:w="7245" w:type="dxa"/>
            <w:vAlign w:val="center"/>
          </w:tcPr>
          <w:p>
            <w:pPr>
              <w:spacing w:line="340" w:lineRule="exac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用于添加新用户，开放用户注册接口，用户只有注册成为站内用户才有权限购物。用户可以使用第三方登录，或使用网站提供的登录接口成为站内用户，登录成功可以进入主页购物</w:t>
            </w:r>
          </w:p>
        </w:tc>
        <w:tc>
          <w:tcPr>
            <w:tcW w:w="994" w:type="dxa"/>
          </w:tcPr>
          <w:p>
            <w:pPr>
              <w:spacing w:line="720" w:lineRule="auto"/>
              <w:jc w:val="center"/>
              <w:rPr>
                <w:rFonts w:ascii="宋体" w:hAnsi="宋体" w:cs="Arial"/>
                <w:color w:val="FF0000"/>
              </w:rPr>
            </w:pPr>
            <w:r>
              <w:rPr>
                <w:rFonts w:hint="eastAsia" w:ascii="宋体" w:hAnsi="宋体" w:cs="Arial"/>
                <w:color w:val="FF0000"/>
              </w:rPr>
              <w:t>4</w:t>
            </w:r>
          </w:p>
        </w:tc>
        <w:tc>
          <w:tcPr>
            <w:tcW w:w="2519" w:type="dxa"/>
          </w:tcPr>
          <w:p>
            <w:pPr>
              <w:spacing w:line="360" w:lineRule="auto"/>
              <w:rPr>
                <w:rFonts w:ascii="宋体" w:hAnsi="宋体" w:cs="Arial"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62" w:type="dxa"/>
          </w:tcPr>
          <w:p>
            <w:pPr>
              <w:spacing w:line="600" w:lineRule="auto"/>
              <w:jc w:val="left"/>
              <w:rPr>
                <w:rFonts w:hint="eastAsia" w:asciiTheme="majorEastAsia" w:hAnsiTheme="majorEastAsia" w:eastAsiaTheme="majorEastAsia" w:cstheme="majorEastAsia"/>
                <w:sz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>2.浏览店铺</w:t>
            </w:r>
          </w:p>
        </w:tc>
        <w:tc>
          <w:tcPr>
            <w:tcW w:w="7245" w:type="dxa"/>
            <w:vAlign w:val="center"/>
          </w:tcPr>
          <w:p>
            <w:pPr>
              <w:spacing w:line="340" w:lineRule="exact"/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用户可以自行点击进入想要浏览的店铺，查看店铺里的商品，并且可以浏览店铺商家的信息</w:t>
            </w:r>
          </w:p>
        </w:tc>
        <w:tc>
          <w:tcPr>
            <w:tcW w:w="994" w:type="dxa"/>
          </w:tcPr>
          <w:p>
            <w:pPr>
              <w:spacing w:line="720" w:lineRule="auto"/>
              <w:jc w:val="center"/>
              <w:rPr>
                <w:rFonts w:hint="eastAsia" w:ascii="宋体" w:hAnsi="宋体" w:cs="Arial"/>
                <w:color w:val="FF0000"/>
              </w:rPr>
            </w:pPr>
          </w:p>
        </w:tc>
        <w:tc>
          <w:tcPr>
            <w:tcW w:w="2519" w:type="dxa"/>
          </w:tcPr>
          <w:p>
            <w:pPr>
              <w:spacing w:line="360" w:lineRule="auto"/>
              <w:rPr>
                <w:rFonts w:ascii="宋体" w:hAnsi="宋体" w:cs="Arial"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62" w:type="dxa"/>
          </w:tcPr>
          <w:p>
            <w:pPr>
              <w:spacing w:line="600" w:lineRule="auto"/>
              <w:jc w:val="left"/>
              <w:rPr>
                <w:rFonts w:asciiTheme="majorEastAsia" w:hAnsiTheme="majorEastAsia" w:eastAsiaTheme="majorEastAsia" w:cstheme="majorEastAsia"/>
                <w:sz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>3.加入购物车</w:t>
            </w:r>
          </w:p>
        </w:tc>
        <w:tc>
          <w:tcPr>
            <w:tcW w:w="7245" w:type="dxa"/>
            <w:vAlign w:val="center"/>
          </w:tcPr>
          <w:p>
            <w:pPr>
              <w:spacing w:line="340" w:lineRule="exac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用户进入商品详情后，对喜欢的商品进行添加到购物车，等完成浏览后，再购买付款</w:t>
            </w:r>
          </w:p>
        </w:tc>
        <w:tc>
          <w:tcPr>
            <w:tcW w:w="994" w:type="dxa"/>
          </w:tcPr>
          <w:p>
            <w:pPr>
              <w:spacing w:line="720" w:lineRule="auto"/>
              <w:jc w:val="center"/>
              <w:rPr>
                <w:rFonts w:ascii="宋体" w:hAnsi="宋体" w:cs="Arial"/>
                <w:color w:val="FF0000"/>
              </w:rPr>
            </w:pPr>
            <w:r>
              <w:rPr>
                <w:rFonts w:hint="eastAsia" w:ascii="宋体" w:hAnsi="宋体" w:cs="Arial"/>
                <w:color w:val="FF0000"/>
              </w:rPr>
              <w:t>2</w:t>
            </w:r>
          </w:p>
        </w:tc>
        <w:tc>
          <w:tcPr>
            <w:tcW w:w="2519" w:type="dxa"/>
          </w:tcPr>
          <w:p>
            <w:pPr>
              <w:spacing w:line="360" w:lineRule="auto"/>
              <w:rPr>
                <w:rFonts w:ascii="宋体" w:hAnsi="宋体" w:cs="Arial"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62" w:type="dxa"/>
          </w:tcPr>
          <w:p>
            <w:pPr>
              <w:spacing w:line="600" w:lineRule="auto"/>
              <w:jc w:val="left"/>
              <w:rPr>
                <w:rFonts w:asciiTheme="majorEastAsia" w:hAnsiTheme="majorEastAsia" w:eastAsiaTheme="majorEastAsia" w:cstheme="majorEastAsia"/>
                <w:sz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>4.查看购物车</w:t>
            </w:r>
          </w:p>
        </w:tc>
        <w:tc>
          <w:tcPr>
            <w:tcW w:w="7245" w:type="dxa"/>
            <w:vAlign w:val="center"/>
          </w:tcPr>
          <w:p>
            <w:pPr>
              <w:spacing w:line="340" w:lineRule="exac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为用户提供商品订单列表信息</w:t>
            </w:r>
          </w:p>
        </w:tc>
        <w:tc>
          <w:tcPr>
            <w:tcW w:w="994" w:type="dxa"/>
          </w:tcPr>
          <w:p>
            <w:pPr>
              <w:spacing w:line="720" w:lineRule="auto"/>
              <w:jc w:val="center"/>
              <w:rPr>
                <w:rFonts w:ascii="宋体" w:hAnsi="宋体" w:cs="Arial"/>
                <w:color w:val="FF0000"/>
              </w:rPr>
            </w:pPr>
            <w:r>
              <w:rPr>
                <w:rFonts w:hint="eastAsia" w:ascii="宋体" w:hAnsi="宋体" w:cs="Arial"/>
                <w:color w:val="FF0000"/>
              </w:rPr>
              <w:t>4</w:t>
            </w:r>
          </w:p>
        </w:tc>
        <w:tc>
          <w:tcPr>
            <w:tcW w:w="2519" w:type="dxa"/>
          </w:tcPr>
          <w:p>
            <w:pPr>
              <w:spacing w:line="360" w:lineRule="auto"/>
              <w:rPr>
                <w:rFonts w:ascii="宋体" w:hAnsi="宋体" w:cs="Arial"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62" w:type="dxa"/>
          </w:tcPr>
          <w:p>
            <w:pPr>
              <w:spacing w:line="600" w:lineRule="auto"/>
              <w:jc w:val="left"/>
              <w:rPr>
                <w:rFonts w:asciiTheme="majorEastAsia" w:hAnsiTheme="majorEastAsia" w:eastAsiaTheme="majorEastAsia" w:cstheme="majorEastAsia"/>
                <w:sz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>5.订单流程</w:t>
            </w:r>
          </w:p>
        </w:tc>
        <w:tc>
          <w:tcPr>
            <w:tcW w:w="7245" w:type="dxa"/>
            <w:vAlign w:val="center"/>
          </w:tcPr>
          <w:p>
            <w:pPr>
              <w:spacing w:line="340" w:lineRule="exac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为用户提供配置收货地址信息</w:t>
            </w:r>
          </w:p>
        </w:tc>
        <w:tc>
          <w:tcPr>
            <w:tcW w:w="994" w:type="dxa"/>
          </w:tcPr>
          <w:p>
            <w:pPr>
              <w:spacing w:line="720" w:lineRule="auto"/>
              <w:jc w:val="center"/>
              <w:rPr>
                <w:rFonts w:ascii="宋体" w:hAnsi="宋体" w:cs="Arial"/>
                <w:color w:val="FF0000"/>
              </w:rPr>
            </w:pPr>
            <w:r>
              <w:rPr>
                <w:rFonts w:hint="eastAsia" w:ascii="宋体" w:hAnsi="宋体" w:cs="Arial"/>
                <w:color w:val="FF0000"/>
              </w:rPr>
              <w:t>4</w:t>
            </w:r>
          </w:p>
        </w:tc>
        <w:tc>
          <w:tcPr>
            <w:tcW w:w="2519" w:type="dxa"/>
          </w:tcPr>
          <w:p>
            <w:pPr>
              <w:spacing w:line="360" w:lineRule="auto"/>
              <w:rPr>
                <w:rFonts w:ascii="宋体" w:hAnsi="宋体" w:cs="Arial"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62" w:type="dxa"/>
          </w:tcPr>
          <w:p>
            <w:pPr>
              <w:spacing w:line="600" w:lineRule="auto"/>
              <w:jc w:val="left"/>
              <w:rPr>
                <w:rFonts w:asciiTheme="majorEastAsia" w:hAnsiTheme="majorEastAsia" w:eastAsiaTheme="majorEastAsia" w:cstheme="majorEastAsia"/>
                <w:sz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>6.订单查询</w:t>
            </w:r>
          </w:p>
        </w:tc>
        <w:tc>
          <w:tcPr>
            <w:tcW w:w="7245" w:type="dxa"/>
            <w:vAlign w:val="center"/>
          </w:tcPr>
          <w:p>
            <w:pPr>
              <w:spacing w:line="340" w:lineRule="exac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用户可以在订单页面查看自己的全部订单，以及未支付的订单，未进行服务的订单，未进行评价的订单。</w:t>
            </w:r>
          </w:p>
        </w:tc>
        <w:tc>
          <w:tcPr>
            <w:tcW w:w="994" w:type="dxa"/>
          </w:tcPr>
          <w:p>
            <w:pPr>
              <w:spacing w:line="720" w:lineRule="auto"/>
              <w:jc w:val="center"/>
              <w:rPr>
                <w:rFonts w:ascii="宋体" w:hAnsi="宋体" w:cs="Arial"/>
                <w:color w:val="FF0000"/>
              </w:rPr>
            </w:pPr>
            <w:r>
              <w:rPr>
                <w:rFonts w:hint="eastAsia" w:ascii="宋体" w:hAnsi="宋体" w:cs="Arial"/>
                <w:color w:val="FF0000"/>
              </w:rPr>
              <w:t>4</w:t>
            </w:r>
          </w:p>
        </w:tc>
        <w:tc>
          <w:tcPr>
            <w:tcW w:w="2519" w:type="dxa"/>
          </w:tcPr>
          <w:p>
            <w:pPr>
              <w:spacing w:line="360" w:lineRule="auto"/>
              <w:rPr>
                <w:rFonts w:ascii="宋体" w:hAnsi="宋体" w:cs="Arial"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62" w:type="dxa"/>
          </w:tcPr>
          <w:p>
            <w:pPr>
              <w:spacing w:line="600" w:lineRule="auto"/>
              <w:jc w:val="left"/>
              <w:rPr>
                <w:rFonts w:asciiTheme="majorEastAsia" w:hAnsiTheme="majorEastAsia" w:eastAsiaTheme="majorEastAsia" w:cstheme="majorEastAsia"/>
                <w:sz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>7.活动专场</w:t>
            </w:r>
          </w:p>
        </w:tc>
        <w:tc>
          <w:tcPr>
            <w:tcW w:w="7245" w:type="dxa"/>
            <w:vAlign w:val="center"/>
          </w:tcPr>
          <w:p>
            <w:pPr>
              <w:spacing w:line="340" w:lineRule="exac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平台提供的活动只有一个，就是在想对应的搞活动的商家店铺中领取优惠券。</w:t>
            </w:r>
          </w:p>
        </w:tc>
        <w:tc>
          <w:tcPr>
            <w:tcW w:w="994" w:type="dxa"/>
          </w:tcPr>
          <w:p>
            <w:pPr>
              <w:spacing w:line="720" w:lineRule="auto"/>
              <w:jc w:val="center"/>
              <w:rPr>
                <w:rFonts w:ascii="宋体" w:hAnsi="宋体" w:cs="Arial"/>
                <w:color w:val="FF0000"/>
              </w:rPr>
            </w:pPr>
            <w:r>
              <w:rPr>
                <w:rFonts w:hint="eastAsia" w:ascii="宋体" w:hAnsi="宋体" w:cs="Arial"/>
                <w:color w:val="FF0000"/>
              </w:rPr>
              <w:t>4</w:t>
            </w:r>
          </w:p>
        </w:tc>
        <w:tc>
          <w:tcPr>
            <w:tcW w:w="2519" w:type="dxa"/>
          </w:tcPr>
          <w:p>
            <w:pPr>
              <w:spacing w:line="360" w:lineRule="auto"/>
              <w:rPr>
                <w:rFonts w:ascii="宋体" w:hAnsi="宋体" w:cs="Arial"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62" w:type="dxa"/>
          </w:tcPr>
          <w:p>
            <w:pPr>
              <w:spacing w:line="600" w:lineRule="auto"/>
              <w:jc w:val="left"/>
              <w:rPr>
                <w:rFonts w:asciiTheme="majorEastAsia" w:hAnsiTheme="majorEastAsia" w:eastAsiaTheme="majorEastAsia" w:cstheme="majorEastAsia"/>
                <w:sz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>8.个人中心</w:t>
            </w:r>
          </w:p>
        </w:tc>
        <w:tc>
          <w:tcPr>
            <w:tcW w:w="7245" w:type="dxa"/>
            <w:vAlign w:val="center"/>
          </w:tcPr>
          <w:p>
            <w:pPr>
              <w:spacing w:line="340" w:lineRule="exac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为用户提供个人中心后台，用户可以在个人中心查看自己的信息，并且在个人中心可以看自己的vip等级，以及vip等级如何提升。还可以查看自己的钱包余额，优惠券，购物车，金币等。</w:t>
            </w:r>
          </w:p>
        </w:tc>
        <w:tc>
          <w:tcPr>
            <w:tcW w:w="994" w:type="dxa"/>
          </w:tcPr>
          <w:p>
            <w:pPr>
              <w:spacing w:line="720" w:lineRule="auto"/>
              <w:jc w:val="center"/>
              <w:rPr>
                <w:rFonts w:ascii="宋体" w:hAnsi="宋体" w:cs="Arial"/>
                <w:color w:val="FF0000"/>
              </w:rPr>
            </w:pPr>
            <w:r>
              <w:rPr>
                <w:rFonts w:hint="eastAsia" w:ascii="宋体" w:hAnsi="宋体" w:cs="Arial"/>
                <w:color w:val="FF0000"/>
              </w:rPr>
              <w:t>4</w:t>
            </w:r>
          </w:p>
        </w:tc>
        <w:tc>
          <w:tcPr>
            <w:tcW w:w="2519" w:type="dxa"/>
          </w:tcPr>
          <w:p>
            <w:pPr>
              <w:spacing w:line="360" w:lineRule="auto"/>
              <w:rPr>
                <w:rFonts w:ascii="宋体" w:hAnsi="宋体" w:cs="Arial"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62" w:type="dxa"/>
          </w:tcPr>
          <w:p>
            <w:pPr>
              <w:spacing w:line="600" w:lineRule="auto"/>
              <w:jc w:val="left"/>
              <w:rPr>
                <w:rFonts w:asciiTheme="majorEastAsia" w:hAnsiTheme="majorEastAsia" w:eastAsiaTheme="majorEastAsia" w:cstheme="majorEastAsia"/>
                <w:sz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>9.搜索商品</w:t>
            </w:r>
          </w:p>
        </w:tc>
        <w:tc>
          <w:tcPr>
            <w:tcW w:w="7245" w:type="dxa"/>
            <w:vAlign w:val="center"/>
          </w:tcPr>
          <w:p>
            <w:pPr>
              <w:spacing w:line="340" w:lineRule="exac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用户可以快速搜索指定品牌的商品，指定类目的商品信息</w:t>
            </w:r>
          </w:p>
        </w:tc>
        <w:tc>
          <w:tcPr>
            <w:tcW w:w="994" w:type="dxa"/>
          </w:tcPr>
          <w:p>
            <w:pPr>
              <w:spacing w:line="720" w:lineRule="auto"/>
              <w:jc w:val="center"/>
              <w:rPr>
                <w:rFonts w:ascii="宋体" w:hAnsi="宋体" w:cs="Arial"/>
                <w:color w:val="FF0000"/>
              </w:rPr>
            </w:pPr>
            <w:r>
              <w:rPr>
                <w:rFonts w:hint="eastAsia" w:ascii="宋体" w:hAnsi="宋体" w:cs="Arial"/>
                <w:color w:val="FF0000"/>
              </w:rPr>
              <w:t>4</w:t>
            </w:r>
          </w:p>
        </w:tc>
        <w:tc>
          <w:tcPr>
            <w:tcW w:w="2519" w:type="dxa"/>
          </w:tcPr>
          <w:p>
            <w:pPr>
              <w:spacing w:line="360" w:lineRule="auto"/>
              <w:rPr>
                <w:rFonts w:ascii="宋体" w:hAnsi="宋体" w:cs="Arial"/>
                <w:color w:val="FF0000"/>
              </w:rPr>
            </w:pPr>
            <w:r>
              <w:rPr>
                <w:rFonts w:hint="eastAsia" w:ascii="宋体" w:hAnsi="宋体" w:cs="Arial"/>
                <w:color w:val="FF0000"/>
              </w:rPr>
              <w:t>下一版本提供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62" w:type="dxa"/>
          </w:tcPr>
          <w:p>
            <w:pPr>
              <w:spacing w:line="600" w:lineRule="auto"/>
              <w:jc w:val="left"/>
              <w:rPr>
                <w:rFonts w:asciiTheme="majorEastAsia" w:hAnsiTheme="majorEastAsia" w:eastAsiaTheme="majorEastAsia" w:cstheme="majorEastAsia"/>
                <w:sz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>10.问题反馈</w:t>
            </w:r>
          </w:p>
        </w:tc>
        <w:tc>
          <w:tcPr>
            <w:tcW w:w="7245" w:type="dxa"/>
            <w:vAlign w:val="center"/>
          </w:tcPr>
          <w:p>
            <w:pPr>
              <w:spacing w:line="340" w:lineRule="exac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提供一个与用户交流产品的接口，让用户提供对产品的问题反馈给我们，方便我们做产品功能的升级</w:t>
            </w:r>
          </w:p>
        </w:tc>
        <w:tc>
          <w:tcPr>
            <w:tcW w:w="994" w:type="dxa"/>
          </w:tcPr>
          <w:p>
            <w:pPr>
              <w:spacing w:line="720" w:lineRule="auto"/>
              <w:jc w:val="center"/>
              <w:rPr>
                <w:rFonts w:ascii="宋体" w:hAnsi="宋体" w:cs="Arial"/>
                <w:color w:val="FF0000"/>
              </w:rPr>
            </w:pPr>
            <w:r>
              <w:rPr>
                <w:rFonts w:hint="eastAsia" w:ascii="宋体" w:hAnsi="宋体" w:cs="Arial"/>
                <w:color w:val="FF0000"/>
              </w:rPr>
              <w:t>4</w:t>
            </w:r>
          </w:p>
        </w:tc>
        <w:tc>
          <w:tcPr>
            <w:tcW w:w="2519" w:type="dxa"/>
          </w:tcPr>
          <w:p>
            <w:pPr>
              <w:spacing w:line="360" w:lineRule="auto"/>
              <w:rPr>
                <w:rFonts w:ascii="宋体" w:hAnsi="宋体" w:cs="Arial"/>
                <w:color w:val="FF0000"/>
              </w:rPr>
            </w:pPr>
            <w:r>
              <w:rPr>
                <w:rFonts w:hint="eastAsia" w:ascii="宋体" w:hAnsi="宋体" w:cs="Arial"/>
                <w:color w:val="FF0000"/>
              </w:rPr>
              <w:t>下一版本提供</w:t>
            </w:r>
          </w:p>
        </w:tc>
      </w:tr>
    </w:tbl>
    <w:p>
      <w:pPr>
        <w:pStyle w:val="3"/>
        <w:rPr>
          <w:rFonts w:asciiTheme="majorEastAsia" w:hAnsiTheme="majorEastAsia" w:eastAsiaTheme="majorEastAsia" w:cstheme="majorEastAsia"/>
          <w:sz w:val="30"/>
          <w:szCs w:val="30"/>
        </w:rPr>
      </w:pPr>
      <w:bookmarkStart w:id="29" w:name="_Toc3014"/>
      <w:r>
        <w:rPr>
          <w:rFonts w:hint="eastAsia" w:asciiTheme="majorEastAsia" w:hAnsiTheme="majorEastAsia" w:eastAsiaTheme="majorEastAsia" w:cstheme="majorEastAsia"/>
          <w:sz w:val="30"/>
          <w:szCs w:val="30"/>
        </w:rPr>
        <w:t>3.2 功能详情</w:t>
      </w:r>
      <w:bookmarkEnd w:id="27"/>
      <w:bookmarkEnd w:id="28"/>
      <w:bookmarkEnd w:id="29"/>
    </w:p>
    <w:p>
      <w:pPr>
        <w:pStyle w:val="3"/>
        <w:rPr>
          <w:rFonts w:asciiTheme="majorEastAsia" w:hAnsiTheme="majorEastAsia" w:eastAsiaTheme="majorEastAsia" w:cstheme="majorEastAsia"/>
          <w:bCs/>
          <w:color w:val="0070C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Cs/>
          <w:sz w:val="28"/>
          <w:szCs w:val="28"/>
        </w:rPr>
        <w:t>功能概述1:</w:t>
      </w:r>
    </w:p>
    <w:tbl>
      <w:tblPr>
        <w:tblStyle w:val="19"/>
        <w:tblW w:w="1392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2"/>
        <w:gridCol w:w="115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2382" w:type="dxa"/>
            <w:tcBorders>
              <w:bottom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jc w:val="center"/>
              <w:rPr>
                <w:rFonts w:asciiTheme="majorEastAsia" w:hAnsiTheme="majorEastAsia" w:eastAsiaTheme="majorEastAsia" w:cstheme="majorEastAsia"/>
                <w:b/>
                <w:bCs/>
                <w:sz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</w:rPr>
              <w:t>功能名称</w:t>
            </w:r>
          </w:p>
        </w:tc>
        <w:tc>
          <w:tcPr>
            <w:tcW w:w="1153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Theme="minorEastAsia" w:hAnsiTheme="minorEastAsia" w:cstheme="minorEastAsia"/>
                <w:b/>
                <w:bCs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>店铺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2382" w:type="dxa"/>
            <w:tcBorders>
              <w:top w:val="single" w:color="auto" w:sz="4" w:space="0"/>
              <w:bottom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widowControl/>
              <w:jc w:val="center"/>
              <w:rPr>
                <w:rFonts w:asciiTheme="majorEastAsia" w:hAnsiTheme="majorEastAsia" w:eastAsiaTheme="majorEastAsia" w:cstheme="majorEastAsia"/>
                <w:b/>
                <w:bCs/>
                <w:sz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</w:rPr>
              <w:t>业务规则</w:t>
            </w:r>
          </w:p>
        </w:tc>
        <w:tc>
          <w:tcPr>
            <w:tcW w:w="1153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18"/>
              <w:widowControl/>
              <w:spacing w:beforeAutospacing="1" w:afterAutospacing="1"/>
              <w:rPr>
                <w:rFonts w:ascii="Helvetica" w:hAnsi="Helvetica" w:eastAsia="Helvetica" w:cs="Helvetica"/>
                <w:color w:val="333333"/>
                <w:sz w:val="19"/>
                <w:szCs w:val="19"/>
              </w:rPr>
            </w:pPr>
            <w:r>
              <w:rPr>
                <w:rFonts w:hint="eastAsia" w:ascii="Helvetica" w:hAnsi="Helvetica" w:eastAsia="宋体" w:cs="Helvetica"/>
                <w:color w:val="333333"/>
                <w:sz w:val="19"/>
                <w:szCs w:val="19"/>
              </w:rPr>
              <w:t>1.</w:t>
            </w:r>
            <w:r>
              <w:rPr>
                <w:rFonts w:ascii="Helvetica" w:hAnsi="Helvetica" w:eastAsia="Helvetica" w:cs="Helvetica"/>
                <w:color w:val="333333"/>
                <w:sz w:val="19"/>
                <w:szCs w:val="19"/>
              </w:rPr>
              <w:t>首页点击商城&gt; 店铺洗护页 点卫浴 &gt;卫浴页</w:t>
            </w:r>
          </w:p>
          <w:p>
            <w:pPr>
              <w:pStyle w:val="18"/>
              <w:widowControl/>
              <w:spacing w:beforeAutospacing="1" w:afterAutospacing="1"/>
            </w:pPr>
            <w:r>
              <w:rPr>
                <w:rFonts w:hint="eastAsia" w:ascii="Helvetica" w:hAnsi="Helvetica" w:eastAsia="宋体" w:cs="Helvetica"/>
                <w:color w:val="333333"/>
                <w:sz w:val="19"/>
                <w:szCs w:val="19"/>
              </w:rPr>
              <w:t>2.</w:t>
            </w:r>
            <w:r>
              <w:rPr>
                <w:rFonts w:ascii="Helvetica" w:hAnsi="Helvetica" w:eastAsia="Helvetica" w:cs="Helvetica"/>
                <w:color w:val="333333"/>
                <w:sz w:val="19"/>
                <w:szCs w:val="19"/>
              </w:rPr>
              <w:t>点全部服务里的图（洗护和卫浴不同）&gt; 商品详情页面（返回晋彤页面）点下方店铺&gt;店铺页面（两页）点用户评价&gt;店铺评价页面 点加入购物车&gt;商品服务详情 点立即下单&gt;填写订单页面 点提交订单&gt;立即付款页面</w:t>
            </w:r>
          </w:p>
          <w:p>
            <w:pPr>
              <w:pStyle w:val="18"/>
              <w:widowControl/>
              <w:spacing w:beforeAutospacing="1" w:afterAutospacing="1"/>
              <w:rPr>
                <w:rFonts w:asciiTheme="minorEastAsia" w:hAnsiTheme="minorEastAsia" w:cstheme="minorEastAsia"/>
                <w:sz w:val="21"/>
                <w:szCs w:val="21"/>
              </w:rPr>
            </w:pPr>
            <w:r>
              <w:rPr>
                <w:rFonts w:hint="eastAsia" w:ascii="Helvetica" w:hAnsi="Helvetica" w:eastAsia="宋体" w:cs="Helvetica"/>
                <w:color w:val="333333"/>
                <w:sz w:val="19"/>
                <w:szCs w:val="19"/>
              </w:rPr>
              <w:t>3.</w:t>
            </w:r>
            <w:r>
              <w:rPr>
                <w:rFonts w:ascii="Helvetica" w:hAnsi="Helvetica" w:eastAsia="Helvetica" w:cs="Helvetica"/>
                <w:color w:val="333333"/>
                <w:sz w:val="19"/>
                <w:szCs w:val="19"/>
              </w:rPr>
              <w:t>商品详情页面的店铺按钮&gt;店铺洗护页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8" w:hRule="atLeast"/>
        </w:trPr>
        <w:tc>
          <w:tcPr>
            <w:tcW w:w="2382" w:type="dxa"/>
            <w:tcBorders>
              <w:top w:val="single" w:color="auto" w:sz="4" w:space="0"/>
              <w:bottom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widowControl/>
              <w:jc w:val="center"/>
              <w:rPr>
                <w:rFonts w:asciiTheme="majorEastAsia" w:hAnsiTheme="majorEastAsia" w:eastAsiaTheme="majorEastAsia" w:cstheme="majorEastAsia"/>
                <w:b/>
                <w:bCs/>
                <w:sz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</w:rPr>
              <w:t>主流程</w:t>
            </w:r>
          </w:p>
        </w:tc>
        <w:tc>
          <w:tcPr>
            <w:tcW w:w="1153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        </w:t>
            </w:r>
            <w:r>
              <w:rPr>
                <w:rFonts w:hint="eastAsia" w:asciiTheme="minorEastAsia" w:hAnsiTheme="minorEastAsia" w:cstheme="minorEastAsia"/>
                <w:szCs w:val="21"/>
              </w:rPr>
              <w:drawing>
                <wp:inline distT="0" distB="0" distL="114300" distR="114300">
                  <wp:extent cx="5849620" cy="4337050"/>
                  <wp:effectExtent l="0" t="0" r="2540" b="6350"/>
                  <wp:docPr id="2" name="图片 2" descr="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11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9620" cy="4337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82" w:type="dxa"/>
            <w:tcBorders>
              <w:top w:val="single" w:color="auto" w:sz="4" w:space="0"/>
              <w:bottom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widowControl/>
              <w:jc w:val="center"/>
              <w:rPr>
                <w:rFonts w:asciiTheme="majorEastAsia" w:hAnsiTheme="majorEastAsia" w:eastAsiaTheme="majorEastAsia" w:cstheme="majorEastAsia"/>
                <w:b/>
                <w:bCs/>
                <w:sz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</w:rPr>
              <w:t>异常处理</w:t>
            </w:r>
          </w:p>
        </w:tc>
        <w:tc>
          <w:tcPr>
            <w:tcW w:w="1153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pStyle w:val="3"/>
        <w:rPr>
          <w:rFonts w:asciiTheme="majorEastAsia" w:hAnsiTheme="majorEastAsia" w:eastAsiaTheme="majorEastAsia" w:cstheme="majorEastAsia"/>
          <w:sz w:val="30"/>
          <w:szCs w:val="30"/>
        </w:rPr>
      </w:pPr>
      <w:bookmarkStart w:id="30" w:name="_Toc2459"/>
      <w:bookmarkStart w:id="31" w:name="_Toc21771"/>
      <w:bookmarkStart w:id="32" w:name="_Toc19218"/>
      <w:r>
        <w:rPr>
          <w:rFonts w:hint="eastAsia" w:asciiTheme="majorEastAsia" w:hAnsiTheme="majorEastAsia" w:eastAsiaTheme="majorEastAsia" w:cstheme="majorEastAsia"/>
          <w:sz w:val="30"/>
          <w:szCs w:val="30"/>
        </w:rPr>
        <w:t>3.3 整合需求</w:t>
      </w:r>
      <w:bookmarkEnd w:id="30"/>
      <w:bookmarkEnd w:id="31"/>
      <w:r>
        <w:rPr>
          <w:rFonts w:hint="eastAsia" w:asciiTheme="majorEastAsia" w:hAnsiTheme="majorEastAsia" w:eastAsiaTheme="majorEastAsia" w:cstheme="majorEastAsia"/>
          <w:sz w:val="30"/>
          <w:szCs w:val="30"/>
        </w:rPr>
        <w:t>(</w:t>
      </w:r>
      <w:r>
        <w:rPr>
          <w:rFonts w:hint="eastAsia" w:asciiTheme="majorEastAsia" w:hAnsiTheme="majorEastAsia" w:eastAsiaTheme="majorEastAsia" w:cstheme="majorEastAsia"/>
          <w:b w:val="0"/>
          <w:bCs/>
          <w:sz w:val="21"/>
          <w:szCs w:val="21"/>
        </w:rPr>
        <w:t>请详细说明此产品可与其它产品或公司的整合需求</w:t>
      </w:r>
      <w:r>
        <w:rPr>
          <w:rFonts w:hint="eastAsia" w:asciiTheme="majorEastAsia" w:hAnsiTheme="majorEastAsia" w:eastAsiaTheme="majorEastAsia" w:cstheme="majorEastAsia"/>
          <w:sz w:val="30"/>
          <w:szCs w:val="30"/>
        </w:rPr>
        <w:t>)</w:t>
      </w:r>
      <w:bookmarkEnd w:id="32"/>
    </w:p>
    <w:p>
      <w:pPr>
        <w:pStyle w:val="3"/>
        <w:rPr>
          <w:rFonts w:asciiTheme="majorEastAsia" w:hAnsiTheme="majorEastAsia" w:eastAsiaTheme="majorEastAsia" w:cstheme="majorEastAsia"/>
          <w:sz w:val="30"/>
          <w:szCs w:val="30"/>
        </w:rPr>
      </w:pPr>
      <w:bookmarkStart w:id="33" w:name="_Toc693"/>
      <w:bookmarkStart w:id="34" w:name="_Toc9176"/>
      <w:bookmarkStart w:id="35" w:name="_Toc31322"/>
      <w:r>
        <w:rPr>
          <w:rFonts w:hint="eastAsia" w:asciiTheme="majorEastAsia" w:hAnsiTheme="majorEastAsia" w:eastAsiaTheme="majorEastAsia" w:cstheme="majorEastAsia"/>
          <w:sz w:val="30"/>
          <w:szCs w:val="30"/>
        </w:rPr>
        <w:t>3.4 BETA测试需求</w:t>
      </w:r>
      <w:bookmarkEnd w:id="33"/>
      <w:bookmarkEnd w:id="34"/>
      <w:r>
        <w:rPr>
          <w:rFonts w:hint="eastAsia" w:asciiTheme="majorEastAsia" w:hAnsiTheme="majorEastAsia" w:eastAsiaTheme="majorEastAsia" w:cstheme="majorEastAsia"/>
          <w:sz w:val="30"/>
          <w:szCs w:val="30"/>
        </w:rPr>
        <w:t>(</w:t>
      </w:r>
      <w:r>
        <w:rPr>
          <w:rFonts w:hint="eastAsia" w:asciiTheme="majorEastAsia" w:hAnsiTheme="majorEastAsia" w:eastAsiaTheme="majorEastAsia" w:cstheme="majorEastAsia"/>
          <w:b w:val="0"/>
          <w:bCs/>
          <w:sz w:val="21"/>
          <w:szCs w:val="21"/>
        </w:rPr>
        <w:t>请说明是否需要BETA测试，BETA测试的要求及期望达到的目标</w:t>
      </w:r>
      <w:r>
        <w:rPr>
          <w:rFonts w:hint="eastAsia" w:asciiTheme="majorEastAsia" w:hAnsiTheme="majorEastAsia" w:eastAsiaTheme="majorEastAsia" w:cstheme="majorEastAsia"/>
          <w:sz w:val="30"/>
          <w:szCs w:val="30"/>
        </w:rPr>
        <w:t>)</w:t>
      </w:r>
      <w:bookmarkEnd w:id="35"/>
    </w:p>
    <w:tbl>
      <w:tblPr>
        <w:tblStyle w:val="19"/>
        <w:tblW w:w="1394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2"/>
        <w:gridCol w:w="5533"/>
        <w:gridCol w:w="60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</w:trPr>
        <w:tc>
          <w:tcPr>
            <w:tcW w:w="2392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asciiTheme="majorEastAsia" w:hAnsiTheme="majorEastAsia" w:eastAsiaTheme="majorEastAsia" w:cstheme="majorEastAsia"/>
                <w:b/>
                <w:bCs/>
                <w:sz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</w:rPr>
              <w:t>产品</w:t>
            </w:r>
          </w:p>
        </w:tc>
        <w:tc>
          <w:tcPr>
            <w:tcW w:w="5533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asciiTheme="majorEastAsia" w:hAnsiTheme="majorEastAsia" w:eastAsiaTheme="majorEastAsia" w:cstheme="majorEastAsia"/>
                <w:b/>
                <w:bCs/>
                <w:sz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</w:rPr>
              <w:t>测试需求</w:t>
            </w:r>
          </w:p>
        </w:tc>
        <w:tc>
          <w:tcPr>
            <w:tcW w:w="6015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asciiTheme="majorEastAsia" w:hAnsiTheme="majorEastAsia" w:eastAsiaTheme="majorEastAsia" w:cstheme="majorEastAsia"/>
                <w:b/>
                <w:bCs/>
                <w:sz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1" w:hRule="atLeast"/>
        </w:trPr>
        <w:tc>
          <w:tcPr>
            <w:tcW w:w="2392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>支付接口</w:t>
            </w:r>
          </w:p>
        </w:tc>
        <w:tc>
          <w:tcPr>
            <w:tcW w:w="5533" w:type="dxa"/>
            <w:tcBorders>
              <w:top w:val="nil"/>
              <w:bottom w:val="nil"/>
            </w:tcBorders>
            <w:vAlign w:val="center"/>
          </w:tcPr>
          <w:p>
            <w:pPr>
              <w:numPr>
                <w:ilvl w:val="0"/>
                <w:numId w:val="3"/>
              </w:num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按照购物流程来进行支付测试</w:t>
            </w:r>
          </w:p>
        </w:tc>
        <w:tc>
          <w:tcPr>
            <w:tcW w:w="6015" w:type="dxa"/>
            <w:tcBorders>
              <w:top w:val="nil"/>
              <w:bottom w:val="nil"/>
            </w:tcBorders>
            <w:vAlign w:val="center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可以实现商品购物</w:t>
            </w:r>
          </w:p>
        </w:tc>
      </w:tr>
    </w:tbl>
    <w:p>
      <w:pPr>
        <w:pStyle w:val="2"/>
        <w:rPr>
          <w:rFonts w:asciiTheme="majorEastAsia" w:hAnsiTheme="majorEastAsia" w:eastAsiaTheme="majorEastAsia" w:cstheme="majorEastAsia"/>
          <w:sz w:val="32"/>
          <w:szCs w:val="32"/>
        </w:rPr>
      </w:pPr>
      <w:bookmarkStart w:id="36" w:name="_Toc12396"/>
      <w:bookmarkStart w:id="37" w:name="_Toc31586"/>
      <w:bookmarkStart w:id="38" w:name="_Toc17781"/>
      <w:r>
        <w:rPr>
          <w:rFonts w:hint="eastAsia" w:asciiTheme="majorEastAsia" w:hAnsiTheme="majorEastAsia" w:eastAsiaTheme="majorEastAsia" w:cstheme="majorEastAsia"/>
          <w:sz w:val="32"/>
          <w:szCs w:val="32"/>
        </w:rPr>
        <w:t>4、非功能需求</w:t>
      </w:r>
      <w:bookmarkEnd w:id="36"/>
      <w:bookmarkEnd w:id="37"/>
      <w:bookmarkEnd w:id="38"/>
    </w:p>
    <w:p>
      <w:pPr>
        <w:pStyle w:val="3"/>
        <w:rPr>
          <w:rFonts w:asciiTheme="majorEastAsia" w:hAnsiTheme="majorEastAsia" w:eastAsiaTheme="majorEastAsia" w:cstheme="majorEastAsia"/>
          <w:b w:val="0"/>
          <w:bCs/>
          <w:sz w:val="30"/>
          <w:szCs w:val="30"/>
        </w:rPr>
      </w:pPr>
      <w:bookmarkStart w:id="39" w:name="_Toc20107"/>
      <w:bookmarkStart w:id="40" w:name="_Toc27154"/>
      <w:bookmarkStart w:id="41" w:name="_Toc24613"/>
      <w:r>
        <w:rPr>
          <w:rFonts w:hint="eastAsia" w:asciiTheme="majorEastAsia" w:hAnsiTheme="majorEastAsia" w:eastAsiaTheme="majorEastAsia" w:cstheme="majorEastAsia"/>
          <w:sz w:val="30"/>
          <w:szCs w:val="30"/>
        </w:rPr>
        <w:t>4.1安全需求</w:t>
      </w:r>
      <w:bookmarkEnd w:id="39"/>
      <w:bookmarkEnd w:id="40"/>
      <w:r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</w:rPr>
        <w:t>(</w:t>
      </w:r>
      <w:r>
        <w:rPr>
          <w:rStyle w:val="23"/>
          <w:rFonts w:hint="eastAsia" w:asciiTheme="minorEastAsia" w:hAnsiTheme="minorEastAsia" w:eastAsiaTheme="minorEastAsia" w:cstheme="minorEastAsia"/>
          <w:b w:val="0"/>
          <w:bCs/>
          <w:i w:val="0"/>
          <w:iCs w:val="0"/>
          <w:color w:val="auto"/>
        </w:rPr>
        <w:t>产品需符合网络安全部的相关规定</w:t>
      </w:r>
      <w:r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</w:rPr>
        <w:t>)</w:t>
      </w:r>
      <w:bookmarkEnd w:id="41"/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bCs/>
          <w:szCs w:val="21"/>
        </w:rPr>
        <w:t>暂无</w:t>
      </w:r>
    </w:p>
    <w:p>
      <w:pPr>
        <w:pStyle w:val="3"/>
        <w:rPr>
          <w:rFonts w:asciiTheme="majorEastAsia" w:hAnsiTheme="majorEastAsia" w:eastAsiaTheme="majorEastAsia" w:cstheme="majorEastAsia"/>
          <w:b w:val="0"/>
          <w:bCs/>
          <w:sz w:val="30"/>
          <w:szCs w:val="30"/>
        </w:rPr>
      </w:pPr>
      <w:bookmarkStart w:id="42" w:name="_Toc4238"/>
      <w:bookmarkStart w:id="43" w:name="_Toc5874"/>
      <w:bookmarkStart w:id="44" w:name="_Toc16930"/>
      <w:r>
        <w:rPr>
          <w:rFonts w:hint="eastAsia" w:asciiTheme="majorEastAsia" w:hAnsiTheme="majorEastAsia" w:eastAsiaTheme="majorEastAsia" w:cstheme="majorEastAsia"/>
          <w:sz w:val="30"/>
          <w:szCs w:val="30"/>
        </w:rPr>
        <w:t>4.2统计需求</w:t>
      </w:r>
      <w:bookmarkEnd w:id="42"/>
      <w:bookmarkEnd w:id="43"/>
      <w:r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</w:rPr>
        <w:t>(</w:t>
      </w:r>
      <w:r>
        <w:rPr>
          <w:rStyle w:val="23"/>
          <w:rFonts w:hint="eastAsia" w:asciiTheme="minorEastAsia" w:hAnsiTheme="minorEastAsia" w:eastAsiaTheme="minorEastAsia" w:cstheme="minorEastAsia"/>
          <w:b w:val="0"/>
          <w:bCs/>
          <w:i w:val="0"/>
          <w:iCs w:val="0"/>
          <w:color w:val="auto"/>
        </w:rPr>
        <w:t>产品需要统计的数据需求</w:t>
      </w:r>
      <w:r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</w:rPr>
        <w:t>)</w:t>
      </w:r>
      <w:bookmarkEnd w:id="44"/>
    </w:p>
    <w:p>
      <w:pPr>
        <w:numPr>
          <w:ilvl w:val="0"/>
          <w:numId w:val="4"/>
        </w:numPr>
        <w:rPr>
          <w:rFonts w:asciiTheme="minorEastAsia" w:hAnsiTheme="minorEastAsia" w:cstheme="minorEastAsia"/>
          <w:bCs/>
          <w:szCs w:val="21"/>
        </w:rPr>
      </w:pPr>
      <w:r>
        <w:rPr>
          <w:rFonts w:hint="eastAsia" w:asciiTheme="minorEastAsia" w:hAnsiTheme="minorEastAsia" w:cstheme="minorEastAsia"/>
          <w:bCs/>
          <w:szCs w:val="21"/>
        </w:rPr>
        <w:t>统计库存剩余数量，</w:t>
      </w:r>
    </w:p>
    <w:p>
      <w:pPr>
        <w:numPr>
          <w:ilvl w:val="0"/>
          <w:numId w:val="4"/>
        </w:numPr>
        <w:rPr>
          <w:rFonts w:asciiTheme="minorEastAsia" w:hAnsiTheme="minorEastAsia" w:cstheme="minorEastAsia"/>
          <w:bCs/>
          <w:szCs w:val="21"/>
        </w:rPr>
      </w:pPr>
      <w:r>
        <w:rPr>
          <w:rFonts w:hint="eastAsia" w:asciiTheme="minorEastAsia" w:hAnsiTheme="minorEastAsia" w:cstheme="minorEastAsia"/>
          <w:bCs/>
          <w:szCs w:val="21"/>
        </w:rPr>
        <w:t>活动时间倒计时.</w:t>
      </w:r>
    </w:p>
    <w:p>
      <w:pPr>
        <w:pStyle w:val="22"/>
        <w:ind w:firstLine="0" w:firstLineChars="0"/>
        <w:rPr>
          <w:rFonts w:asciiTheme="majorEastAsia" w:hAnsiTheme="majorEastAsia" w:eastAsiaTheme="majorEastAsia" w:cstheme="majorEastAsia"/>
          <w:sz w:val="30"/>
          <w:szCs w:val="30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</w:rPr>
        <w:t>4.3性能需求</w:t>
      </w:r>
      <w:r>
        <w:rPr>
          <w:rFonts w:hint="eastAsia" w:asciiTheme="majorEastAsia" w:hAnsiTheme="majorEastAsia" w:eastAsiaTheme="majorEastAsia" w:cstheme="majorEastAsia"/>
          <w:sz w:val="30"/>
          <w:szCs w:val="30"/>
        </w:rPr>
        <w:t>(</w:t>
      </w:r>
      <w:r>
        <w:rPr>
          <w:rStyle w:val="23"/>
          <w:rFonts w:hint="eastAsia" w:asciiTheme="minorEastAsia" w:hAnsiTheme="minorEastAsia" w:eastAsiaTheme="minorEastAsia" w:cstheme="minorEastAsia"/>
          <w:i w:val="0"/>
          <w:iCs w:val="0"/>
          <w:color w:val="auto"/>
        </w:rPr>
        <w:t>产品需要的性能需求</w:t>
      </w:r>
      <w:r>
        <w:rPr>
          <w:rFonts w:hint="eastAsia" w:asciiTheme="majorEastAsia" w:hAnsiTheme="majorEastAsia" w:eastAsiaTheme="majorEastAsia" w:cstheme="majorEastAsia"/>
          <w:sz w:val="30"/>
          <w:szCs w:val="30"/>
        </w:rPr>
        <w:t>)</w:t>
      </w:r>
    </w:p>
    <w:p>
      <w:pPr>
        <w:pStyle w:val="22"/>
        <w:ind w:firstLineChars="0"/>
        <w:rPr>
          <w:rFonts w:asciiTheme="majorEastAsia" w:hAnsiTheme="majorEastAsia" w:eastAsiaTheme="majorEastAsia" w:cstheme="majorEastAsia"/>
          <w:szCs w:val="21"/>
        </w:rPr>
      </w:pPr>
      <w:r>
        <w:rPr>
          <w:rFonts w:hint="eastAsia" w:asciiTheme="majorEastAsia" w:hAnsiTheme="majorEastAsia" w:eastAsiaTheme="majorEastAsia" w:cstheme="majorEastAsia"/>
          <w:szCs w:val="21"/>
        </w:rPr>
        <w:t>1.列表输出时，加载时间控制在2-4秒之间.</w:t>
      </w:r>
    </w:p>
    <w:p>
      <w:pPr>
        <w:pStyle w:val="3"/>
        <w:rPr>
          <w:rFonts w:asciiTheme="majorEastAsia" w:hAnsiTheme="majorEastAsia" w:eastAsiaTheme="majorEastAsia" w:cstheme="majorEastAsia"/>
          <w:b w:val="0"/>
          <w:bCs/>
          <w:sz w:val="30"/>
          <w:szCs w:val="30"/>
        </w:rPr>
      </w:pPr>
      <w:bookmarkStart w:id="45" w:name="_Toc19402"/>
      <w:bookmarkStart w:id="46" w:name="_Toc3603"/>
      <w:bookmarkStart w:id="47" w:name="_Toc21471"/>
      <w:r>
        <w:rPr>
          <w:rFonts w:hint="eastAsia" w:asciiTheme="majorEastAsia" w:hAnsiTheme="majorEastAsia" w:eastAsiaTheme="majorEastAsia" w:cstheme="majorEastAsia"/>
          <w:sz w:val="30"/>
          <w:szCs w:val="30"/>
        </w:rPr>
        <w:t>4.4易用性需求</w:t>
      </w:r>
      <w:bookmarkEnd w:id="45"/>
      <w:bookmarkEnd w:id="46"/>
      <w:r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</w:rPr>
        <w:t>(</w:t>
      </w:r>
      <w:r>
        <w:rPr>
          <w:rStyle w:val="23"/>
          <w:rFonts w:hint="eastAsia" w:asciiTheme="minorEastAsia" w:hAnsiTheme="minorEastAsia" w:eastAsiaTheme="minorEastAsia" w:cstheme="minorEastAsia"/>
          <w:b w:val="0"/>
          <w:bCs/>
          <w:i w:val="0"/>
          <w:iCs w:val="0"/>
          <w:color w:val="auto"/>
        </w:rPr>
        <w:t>产品在用户真实操作使用中的易用性需求</w:t>
      </w:r>
      <w:r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</w:rPr>
        <w:t>)</w:t>
      </w:r>
      <w:bookmarkEnd w:id="47"/>
    </w:p>
    <w:p>
      <w:r>
        <w:rPr>
          <w:rFonts w:hint="eastAsia" w:asciiTheme="minorEastAsia" w:hAnsiTheme="minorEastAsia" w:cstheme="minorEastAsia"/>
          <w:bCs/>
          <w:szCs w:val="21"/>
        </w:rPr>
        <w:t>暂无</w:t>
      </w:r>
    </w:p>
    <w:p>
      <w:pPr>
        <w:pStyle w:val="3"/>
        <w:rPr>
          <w:b w:val="0"/>
          <w:bCs/>
        </w:rPr>
      </w:pPr>
      <w:bookmarkStart w:id="48" w:name="_Toc5626"/>
      <w:r>
        <w:rPr>
          <w:rFonts w:hint="eastAsia" w:asciiTheme="majorEastAsia" w:hAnsiTheme="majorEastAsia" w:eastAsiaTheme="majorEastAsia" w:cstheme="majorEastAsia"/>
          <w:sz w:val="30"/>
          <w:szCs w:val="30"/>
        </w:rPr>
        <w:t>4.5规则变更需求</w:t>
      </w:r>
      <w:r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</w:rPr>
        <w:t>(</w:t>
      </w:r>
      <w:r>
        <w:rPr>
          <w:rFonts w:hint="eastAsia" w:asciiTheme="majorEastAsia" w:hAnsiTheme="majorEastAsia" w:eastAsiaTheme="majorEastAsia" w:cstheme="majorEastAsia"/>
          <w:b w:val="0"/>
          <w:bCs/>
          <w:sz w:val="21"/>
          <w:szCs w:val="21"/>
        </w:rPr>
        <w:t>产品在开发过程中变更的需求</w:t>
      </w:r>
      <w:r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</w:rPr>
        <w:t>)</w:t>
      </w:r>
      <w:bookmarkEnd w:id="48"/>
    </w:p>
    <w:p>
      <w:pPr>
        <w:rPr>
          <w:rFonts w:asciiTheme="minorEastAsia" w:hAnsi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1.上传作品规则:以后可能需要截图或调整图片，上传数量会有变化；</w:t>
      </w:r>
    </w:p>
    <w:p>
      <w:pPr>
        <w:pStyle w:val="2"/>
        <w:rPr>
          <w:rFonts w:asciiTheme="majorEastAsia" w:hAnsiTheme="majorEastAsia" w:eastAsiaTheme="majorEastAsia" w:cstheme="majorEastAsia"/>
          <w:sz w:val="32"/>
          <w:szCs w:val="32"/>
        </w:rPr>
      </w:pPr>
      <w:bookmarkStart w:id="49" w:name="_Toc20070"/>
      <w:bookmarkStart w:id="50" w:name="_Toc30923"/>
      <w:bookmarkStart w:id="51" w:name="_Toc18444"/>
      <w:r>
        <w:rPr>
          <w:rFonts w:hint="eastAsia" w:asciiTheme="majorEastAsia" w:hAnsiTheme="majorEastAsia" w:eastAsiaTheme="majorEastAsia" w:cstheme="majorEastAsia"/>
          <w:sz w:val="32"/>
          <w:szCs w:val="32"/>
        </w:rPr>
        <w:t>5、上/下线需求</w:t>
      </w:r>
      <w:bookmarkEnd w:id="49"/>
      <w:bookmarkEnd w:id="50"/>
      <w:bookmarkEnd w:id="51"/>
    </w:p>
    <w:p>
      <w:pPr>
        <w:pStyle w:val="3"/>
        <w:rPr>
          <w:rFonts w:asciiTheme="majorEastAsia" w:hAnsiTheme="majorEastAsia" w:eastAsiaTheme="majorEastAsia" w:cstheme="majorEastAsia"/>
          <w:sz w:val="30"/>
          <w:szCs w:val="30"/>
        </w:rPr>
      </w:pPr>
      <w:bookmarkStart w:id="52" w:name="_Toc11322"/>
      <w:bookmarkStart w:id="53" w:name="_Toc29719"/>
      <w:bookmarkStart w:id="54" w:name="_Toc15071"/>
      <w:r>
        <w:rPr>
          <w:rFonts w:hint="eastAsia" w:asciiTheme="majorEastAsia" w:hAnsiTheme="majorEastAsia" w:eastAsiaTheme="majorEastAsia" w:cstheme="majorEastAsia"/>
          <w:sz w:val="30"/>
          <w:szCs w:val="30"/>
        </w:rPr>
        <w:t>5.1 上线需求</w:t>
      </w:r>
      <w:bookmarkEnd w:id="52"/>
      <w:bookmarkEnd w:id="53"/>
      <w:r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</w:rPr>
        <w:t>(</w:t>
      </w:r>
      <w:r>
        <w:rPr>
          <w:rStyle w:val="23"/>
          <w:rFonts w:hint="eastAsia" w:asciiTheme="minorEastAsia" w:hAnsiTheme="minorEastAsia" w:eastAsiaTheme="minorEastAsia" w:cstheme="minorEastAsia"/>
          <w:b w:val="0"/>
          <w:bCs/>
          <w:i w:val="0"/>
          <w:iCs w:val="0"/>
          <w:color w:val="auto"/>
          <w:szCs w:val="21"/>
        </w:rPr>
        <w:t>产品上线需求包括上线功能，上线时间，有无特殊依据或规定</w:t>
      </w:r>
      <w:r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</w:rPr>
        <w:t>)</w:t>
      </w:r>
      <w:bookmarkEnd w:id="54"/>
    </w:p>
    <w:p>
      <w:pPr>
        <w:rPr>
          <w:rFonts w:asciiTheme="minorEastAsia" w:hAnsi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1.开发3周后，版本1.0上线</w:t>
      </w:r>
    </w:p>
    <w:p>
      <w:pPr>
        <w:pStyle w:val="3"/>
        <w:rPr>
          <w:rFonts w:asciiTheme="majorEastAsia" w:hAnsiTheme="majorEastAsia" w:eastAsiaTheme="majorEastAsia" w:cstheme="majorEastAsia"/>
          <w:b w:val="0"/>
          <w:bCs/>
          <w:sz w:val="30"/>
          <w:szCs w:val="30"/>
        </w:rPr>
      </w:pPr>
      <w:bookmarkStart w:id="55" w:name="_Toc15980"/>
      <w:bookmarkStart w:id="56" w:name="_Toc7898"/>
      <w:bookmarkStart w:id="57" w:name="_Toc31221"/>
      <w:r>
        <w:rPr>
          <w:rFonts w:hint="eastAsia" w:asciiTheme="majorEastAsia" w:hAnsiTheme="majorEastAsia" w:eastAsiaTheme="majorEastAsia" w:cstheme="majorEastAsia"/>
          <w:sz w:val="30"/>
          <w:szCs w:val="30"/>
        </w:rPr>
        <w:t>5.2 验收需求</w:t>
      </w:r>
      <w:r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</w:rPr>
        <w:t>(</w:t>
      </w:r>
      <w:r>
        <w:rPr>
          <w:rStyle w:val="23"/>
          <w:rFonts w:hint="eastAsia" w:asciiTheme="minorEastAsia" w:hAnsiTheme="minorEastAsia" w:eastAsiaTheme="minorEastAsia" w:cstheme="minorEastAsia"/>
          <w:b w:val="0"/>
          <w:bCs/>
          <w:i w:val="0"/>
          <w:iCs w:val="0"/>
          <w:color w:val="auto"/>
        </w:rPr>
        <w:t>提出验收时的验收标准，以供测试制定验收方案</w:t>
      </w:r>
      <w:r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</w:rPr>
        <w:t>)</w:t>
      </w:r>
      <w:bookmarkEnd w:id="55"/>
    </w:p>
    <w:p>
      <w:r>
        <w:rPr>
          <w:rFonts w:hint="eastAsia" w:asciiTheme="minorEastAsia" w:hAnsiTheme="minorEastAsia" w:cstheme="minorEastAsia"/>
          <w:bCs/>
          <w:szCs w:val="21"/>
        </w:rPr>
        <w:t>暂无</w:t>
      </w:r>
    </w:p>
    <w:p>
      <w:pPr>
        <w:pStyle w:val="3"/>
        <w:rPr>
          <w:rFonts w:asciiTheme="majorEastAsia" w:hAnsiTheme="majorEastAsia" w:eastAsiaTheme="majorEastAsia" w:cstheme="majorEastAsia"/>
          <w:b w:val="0"/>
          <w:bCs/>
          <w:sz w:val="30"/>
          <w:szCs w:val="30"/>
        </w:rPr>
      </w:pPr>
      <w:bookmarkStart w:id="58" w:name="_Toc31303"/>
      <w:r>
        <w:rPr>
          <w:rFonts w:hint="eastAsia" w:asciiTheme="majorEastAsia" w:hAnsiTheme="majorEastAsia" w:eastAsiaTheme="majorEastAsia" w:cstheme="majorEastAsia"/>
          <w:sz w:val="30"/>
          <w:szCs w:val="30"/>
        </w:rPr>
        <w:t>5.3 下线需求</w:t>
      </w:r>
      <w:r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</w:rPr>
        <w:t>(</w:t>
      </w:r>
      <w:r>
        <w:rPr>
          <w:rFonts w:hint="eastAsia" w:asciiTheme="majorEastAsia" w:hAnsiTheme="majorEastAsia" w:eastAsiaTheme="majorEastAsia" w:cstheme="majorEastAsia"/>
          <w:b w:val="0"/>
          <w:bCs/>
          <w:sz w:val="21"/>
          <w:szCs w:val="21"/>
        </w:rPr>
        <w:t>活动类需求必须明确下线时间</w:t>
      </w:r>
      <w:r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</w:rPr>
        <w:t>)</w:t>
      </w:r>
      <w:bookmarkEnd w:id="56"/>
      <w:bookmarkEnd w:id="57"/>
      <w:bookmarkEnd w:id="58"/>
    </w:p>
    <w:p>
      <w:r>
        <w:rPr>
          <w:rFonts w:hint="eastAsia" w:asciiTheme="minorEastAsia" w:hAnsiTheme="minorEastAsia" w:cstheme="minorEastAsia"/>
          <w:bCs/>
          <w:szCs w:val="21"/>
        </w:rPr>
        <w:t>暂无</w:t>
      </w:r>
    </w:p>
    <w:p>
      <w:pPr>
        <w:ind w:firstLine="420"/>
        <w:rPr>
          <w:rFonts w:asciiTheme="minorEastAsia" w:hAnsiTheme="minorEastAsia" w:cstheme="minorEastAsia"/>
          <w:sz w:val="24"/>
        </w:rPr>
      </w:pPr>
    </w:p>
    <w:p>
      <w:pPr>
        <w:ind w:firstLine="420"/>
        <w:rPr>
          <w:rFonts w:asciiTheme="minorEastAsia" w:hAnsiTheme="minorEastAsia" w:cstheme="minorEastAsia"/>
          <w:sz w:val="24"/>
        </w:rPr>
      </w:pPr>
    </w:p>
    <w:p>
      <w:pPr>
        <w:ind w:firstLine="420"/>
        <w:rPr>
          <w:rFonts w:asciiTheme="minorEastAsia" w:hAnsiTheme="minorEastAsia" w:cstheme="minorEastAsia"/>
          <w:sz w:val="24"/>
        </w:rPr>
      </w:pPr>
    </w:p>
    <w:p>
      <w:pPr>
        <w:rPr>
          <w:rFonts w:asciiTheme="minorEastAsia" w:hAnsiTheme="minorEastAsia" w:cstheme="minorEastAsia"/>
        </w:rPr>
      </w:pPr>
    </w:p>
    <w:sectPr>
      <w:pgSz w:w="16838" w:h="11906" w:orient="landscape"/>
      <w:pgMar w:top="120" w:right="1440" w:bottom="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D3A74BD"/>
    <w:multiLevelType w:val="singleLevel"/>
    <w:tmpl w:val="AD3A74B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6C96A1A"/>
    <w:multiLevelType w:val="singleLevel"/>
    <w:tmpl w:val="56C96A1A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6C98E07"/>
    <w:multiLevelType w:val="singleLevel"/>
    <w:tmpl w:val="56C98E07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6D16EDF"/>
    <w:multiLevelType w:val="singleLevel"/>
    <w:tmpl w:val="56D16EDF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C67D9F"/>
    <w:rsid w:val="001F5027"/>
    <w:rsid w:val="00554BED"/>
    <w:rsid w:val="006C046B"/>
    <w:rsid w:val="009B1E5C"/>
    <w:rsid w:val="009C071E"/>
    <w:rsid w:val="00D77EAC"/>
    <w:rsid w:val="00EE753D"/>
    <w:rsid w:val="00F86DD8"/>
    <w:rsid w:val="013707CC"/>
    <w:rsid w:val="016F382A"/>
    <w:rsid w:val="02442012"/>
    <w:rsid w:val="052F7D10"/>
    <w:rsid w:val="062F195E"/>
    <w:rsid w:val="06B97816"/>
    <w:rsid w:val="06F366F7"/>
    <w:rsid w:val="08321601"/>
    <w:rsid w:val="09030AA3"/>
    <w:rsid w:val="09214ABD"/>
    <w:rsid w:val="09223108"/>
    <w:rsid w:val="09276BEB"/>
    <w:rsid w:val="0B270E40"/>
    <w:rsid w:val="0B504B3B"/>
    <w:rsid w:val="0BB856CB"/>
    <w:rsid w:val="0BBD1B53"/>
    <w:rsid w:val="0CF90255"/>
    <w:rsid w:val="0DE84E5F"/>
    <w:rsid w:val="0EB85EE4"/>
    <w:rsid w:val="0EC1672A"/>
    <w:rsid w:val="0FFA6644"/>
    <w:rsid w:val="101B5FAA"/>
    <w:rsid w:val="10667503"/>
    <w:rsid w:val="107A5C99"/>
    <w:rsid w:val="108E2E0A"/>
    <w:rsid w:val="11447DEA"/>
    <w:rsid w:val="11624912"/>
    <w:rsid w:val="11B25305"/>
    <w:rsid w:val="11E54EEB"/>
    <w:rsid w:val="12A56222"/>
    <w:rsid w:val="12C22387"/>
    <w:rsid w:val="13110DD5"/>
    <w:rsid w:val="13217E15"/>
    <w:rsid w:val="13FF6B8B"/>
    <w:rsid w:val="153D45DE"/>
    <w:rsid w:val="15656F63"/>
    <w:rsid w:val="15782848"/>
    <w:rsid w:val="15AF07A4"/>
    <w:rsid w:val="15B3274C"/>
    <w:rsid w:val="1737230F"/>
    <w:rsid w:val="1813218C"/>
    <w:rsid w:val="1856197C"/>
    <w:rsid w:val="18D86196"/>
    <w:rsid w:val="18F217FA"/>
    <w:rsid w:val="190C7274"/>
    <w:rsid w:val="193A79F0"/>
    <w:rsid w:val="19F1171D"/>
    <w:rsid w:val="1A395395"/>
    <w:rsid w:val="1B1C2EFA"/>
    <w:rsid w:val="1BFD0F41"/>
    <w:rsid w:val="1C016EFF"/>
    <w:rsid w:val="1CBB5746"/>
    <w:rsid w:val="1E646F92"/>
    <w:rsid w:val="1EAC455F"/>
    <w:rsid w:val="1ED270F3"/>
    <w:rsid w:val="1EEB78C7"/>
    <w:rsid w:val="1FE05CD1"/>
    <w:rsid w:val="1FF05996"/>
    <w:rsid w:val="20405E61"/>
    <w:rsid w:val="20B239AF"/>
    <w:rsid w:val="2237702E"/>
    <w:rsid w:val="22923199"/>
    <w:rsid w:val="22DA593E"/>
    <w:rsid w:val="23127C96"/>
    <w:rsid w:val="238969DB"/>
    <w:rsid w:val="23F554BC"/>
    <w:rsid w:val="243A1581"/>
    <w:rsid w:val="246D435F"/>
    <w:rsid w:val="248F3D0B"/>
    <w:rsid w:val="24A429AB"/>
    <w:rsid w:val="24AE451E"/>
    <w:rsid w:val="25171665"/>
    <w:rsid w:val="25614063"/>
    <w:rsid w:val="25751C8E"/>
    <w:rsid w:val="25AE08DF"/>
    <w:rsid w:val="25F66AD5"/>
    <w:rsid w:val="26225EC4"/>
    <w:rsid w:val="26251DFE"/>
    <w:rsid w:val="277E33D9"/>
    <w:rsid w:val="279E2C4F"/>
    <w:rsid w:val="28701007"/>
    <w:rsid w:val="28E25074"/>
    <w:rsid w:val="28E571A8"/>
    <w:rsid w:val="290413A3"/>
    <w:rsid w:val="295F1070"/>
    <w:rsid w:val="29DC643B"/>
    <w:rsid w:val="2A3C55DD"/>
    <w:rsid w:val="2A4064BF"/>
    <w:rsid w:val="2AC33BF2"/>
    <w:rsid w:val="2BCB36E8"/>
    <w:rsid w:val="2C845095"/>
    <w:rsid w:val="2E157DAA"/>
    <w:rsid w:val="2E5F36A1"/>
    <w:rsid w:val="2E6952B5"/>
    <w:rsid w:val="2F9F78B1"/>
    <w:rsid w:val="2FD8520D"/>
    <w:rsid w:val="300A3F38"/>
    <w:rsid w:val="307A4C95"/>
    <w:rsid w:val="309F51E4"/>
    <w:rsid w:val="31B76748"/>
    <w:rsid w:val="32532CBD"/>
    <w:rsid w:val="32C338D5"/>
    <w:rsid w:val="336C33E6"/>
    <w:rsid w:val="33A724E8"/>
    <w:rsid w:val="34944CFF"/>
    <w:rsid w:val="34A95CF4"/>
    <w:rsid w:val="34C80A61"/>
    <w:rsid w:val="353800A7"/>
    <w:rsid w:val="354F1D05"/>
    <w:rsid w:val="35D72EE3"/>
    <w:rsid w:val="36D24400"/>
    <w:rsid w:val="36D61CC6"/>
    <w:rsid w:val="36E47B9D"/>
    <w:rsid w:val="38A058F5"/>
    <w:rsid w:val="38FA492F"/>
    <w:rsid w:val="390E6F6E"/>
    <w:rsid w:val="3B6250F8"/>
    <w:rsid w:val="3B8443B3"/>
    <w:rsid w:val="3BEF3A63"/>
    <w:rsid w:val="3C5C4417"/>
    <w:rsid w:val="3C7F204D"/>
    <w:rsid w:val="3C942E46"/>
    <w:rsid w:val="3CAB5FCB"/>
    <w:rsid w:val="3D265915"/>
    <w:rsid w:val="3D2D6CED"/>
    <w:rsid w:val="3D667BFA"/>
    <w:rsid w:val="3EF9145C"/>
    <w:rsid w:val="3F332ED2"/>
    <w:rsid w:val="3F8B424E"/>
    <w:rsid w:val="3F9D55B2"/>
    <w:rsid w:val="402B7C21"/>
    <w:rsid w:val="40803861"/>
    <w:rsid w:val="41177258"/>
    <w:rsid w:val="41B51627"/>
    <w:rsid w:val="434268E8"/>
    <w:rsid w:val="43446D18"/>
    <w:rsid w:val="43544E35"/>
    <w:rsid w:val="43610097"/>
    <w:rsid w:val="43843D87"/>
    <w:rsid w:val="45084F4F"/>
    <w:rsid w:val="450C5305"/>
    <w:rsid w:val="45507FE1"/>
    <w:rsid w:val="45E465AE"/>
    <w:rsid w:val="461806C4"/>
    <w:rsid w:val="46474E70"/>
    <w:rsid w:val="46587B0F"/>
    <w:rsid w:val="46B62693"/>
    <w:rsid w:val="473C166C"/>
    <w:rsid w:val="47A97AA1"/>
    <w:rsid w:val="486C1D5E"/>
    <w:rsid w:val="487216E8"/>
    <w:rsid w:val="4A6076C6"/>
    <w:rsid w:val="4A7A2673"/>
    <w:rsid w:val="4AFF7D26"/>
    <w:rsid w:val="4B087D91"/>
    <w:rsid w:val="4C183F5A"/>
    <w:rsid w:val="4C4039A8"/>
    <w:rsid w:val="4CA2335E"/>
    <w:rsid w:val="4CA93E8F"/>
    <w:rsid w:val="4DA7472D"/>
    <w:rsid w:val="4DB15121"/>
    <w:rsid w:val="4DC67D9F"/>
    <w:rsid w:val="4E5F17A4"/>
    <w:rsid w:val="4E945921"/>
    <w:rsid w:val="5091713A"/>
    <w:rsid w:val="50E36F44"/>
    <w:rsid w:val="52A94D59"/>
    <w:rsid w:val="52B17159"/>
    <w:rsid w:val="52B42496"/>
    <w:rsid w:val="53D04736"/>
    <w:rsid w:val="540013E0"/>
    <w:rsid w:val="540E28F4"/>
    <w:rsid w:val="543E3443"/>
    <w:rsid w:val="544D3FFC"/>
    <w:rsid w:val="548D0C44"/>
    <w:rsid w:val="54F90A6C"/>
    <w:rsid w:val="555E131C"/>
    <w:rsid w:val="5565105E"/>
    <w:rsid w:val="55AB44A8"/>
    <w:rsid w:val="55C75567"/>
    <w:rsid w:val="56754367"/>
    <w:rsid w:val="571D6D15"/>
    <w:rsid w:val="577F481A"/>
    <w:rsid w:val="57F91F65"/>
    <w:rsid w:val="584802E7"/>
    <w:rsid w:val="58BF51A6"/>
    <w:rsid w:val="58D7178A"/>
    <w:rsid w:val="58F66CEA"/>
    <w:rsid w:val="59197145"/>
    <w:rsid w:val="592436A4"/>
    <w:rsid w:val="59AF5558"/>
    <w:rsid w:val="5A6A6A26"/>
    <w:rsid w:val="5A75584A"/>
    <w:rsid w:val="5A913C23"/>
    <w:rsid w:val="5AD37937"/>
    <w:rsid w:val="5BE20E02"/>
    <w:rsid w:val="5C281B08"/>
    <w:rsid w:val="5CF314C8"/>
    <w:rsid w:val="5D872DA5"/>
    <w:rsid w:val="5D8A1907"/>
    <w:rsid w:val="5E9268B6"/>
    <w:rsid w:val="5ED75E14"/>
    <w:rsid w:val="5F125F0A"/>
    <w:rsid w:val="5FF7281E"/>
    <w:rsid w:val="60BF406C"/>
    <w:rsid w:val="619276C8"/>
    <w:rsid w:val="61954924"/>
    <w:rsid w:val="6229135C"/>
    <w:rsid w:val="627E48A2"/>
    <w:rsid w:val="62BF3F1A"/>
    <w:rsid w:val="62DF1BA1"/>
    <w:rsid w:val="632B0871"/>
    <w:rsid w:val="644F32F8"/>
    <w:rsid w:val="64CD6E26"/>
    <w:rsid w:val="65083052"/>
    <w:rsid w:val="660F6441"/>
    <w:rsid w:val="66724050"/>
    <w:rsid w:val="67215448"/>
    <w:rsid w:val="67A049A0"/>
    <w:rsid w:val="67B344F0"/>
    <w:rsid w:val="68193F63"/>
    <w:rsid w:val="684E5541"/>
    <w:rsid w:val="68522292"/>
    <w:rsid w:val="6858593D"/>
    <w:rsid w:val="686504D6"/>
    <w:rsid w:val="6971770E"/>
    <w:rsid w:val="69A60C5F"/>
    <w:rsid w:val="6A14642C"/>
    <w:rsid w:val="6A1A4851"/>
    <w:rsid w:val="6A4E0633"/>
    <w:rsid w:val="6B260059"/>
    <w:rsid w:val="6B7226D7"/>
    <w:rsid w:val="6C4F2FBF"/>
    <w:rsid w:val="6C5B6DD1"/>
    <w:rsid w:val="6C5C22D4"/>
    <w:rsid w:val="6C974A38"/>
    <w:rsid w:val="6D1E2392"/>
    <w:rsid w:val="6D382D6E"/>
    <w:rsid w:val="6E2B704C"/>
    <w:rsid w:val="6F51392F"/>
    <w:rsid w:val="6F792572"/>
    <w:rsid w:val="6F7B50CA"/>
    <w:rsid w:val="6FCF76FD"/>
    <w:rsid w:val="70714D08"/>
    <w:rsid w:val="70D302E3"/>
    <w:rsid w:val="70EB62DB"/>
    <w:rsid w:val="717436CF"/>
    <w:rsid w:val="717A24F1"/>
    <w:rsid w:val="725C1C33"/>
    <w:rsid w:val="72F53E0B"/>
    <w:rsid w:val="731876FC"/>
    <w:rsid w:val="73FD2CDB"/>
    <w:rsid w:val="741D5470"/>
    <w:rsid w:val="74501460"/>
    <w:rsid w:val="74504CE3"/>
    <w:rsid w:val="746717FC"/>
    <w:rsid w:val="74800A58"/>
    <w:rsid w:val="74B3245A"/>
    <w:rsid w:val="750D3913"/>
    <w:rsid w:val="75413050"/>
    <w:rsid w:val="756A3232"/>
    <w:rsid w:val="757C25D8"/>
    <w:rsid w:val="75CE5850"/>
    <w:rsid w:val="75E57705"/>
    <w:rsid w:val="78995DD7"/>
    <w:rsid w:val="7906242E"/>
    <w:rsid w:val="791252B1"/>
    <w:rsid w:val="799C1992"/>
    <w:rsid w:val="79C85CD9"/>
    <w:rsid w:val="7A1B7CE2"/>
    <w:rsid w:val="7ABC1438"/>
    <w:rsid w:val="7B0D0909"/>
    <w:rsid w:val="7B394B91"/>
    <w:rsid w:val="7B7A3B02"/>
    <w:rsid w:val="7BA577E9"/>
    <w:rsid w:val="7BF26CE6"/>
    <w:rsid w:val="7C930531"/>
    <w:rsid w:val="7CC443BD"/>
    <w:rsid w:val="7E197A01"/>
    <w:rsid w:val="7EFC6072"/>
    <w:rsid w:val="7F990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20">
    <w:name w:val="Default Paragraph Font"/>
    <w:semiHidden/>
    <w:unhideWhenUsed/>
    <w:uiPriority w:val="1"/>
  </w:style>
  <w:style w:type="table" w:default="1" w:styleId="1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7"/>
    <w:basedOn w:val="1"/>
    <w:next w:val="1"/>
    <w:qFormat/>
    <w:uiPriority w:val="0"/>
    <w:pPr>
      <w:ind w:left="2520" w:leftChars="1200"/>
    </w:pPr>
  </w:style>
  <w:style w:type="paragraph" w:styleId="5">
    <w:name w:val="annotation text"/>
    <w:basedOn w:val="1"/>
    <w:qFormat/>
    <w:uiPriority w:val="0"/>
    <w:pPr>
      <w:widowControl/>
      <w:jc w:val="left"/>
    </w:pPr>
    <w:rPr>
      <w:kern w:val="0"/>
      <w:sz w:val="24"/>
    </w:r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Balloon Text"/>
    <w:basedOn w:val="1"/>
    <w:link w:val="24"/>
    <w:uiPriority w:val="0"/>
    <w:rPr>
      <w:sz w:val="18"/>
      <w:szCs w:val="18"/>
    </w:rPr>
  </w:style>
  <w:style w:type="paragraph" w:styleId="10">
    <w:name w:val="footer"/>
    <w:basedOn w:val="1"/>
    <w:link w:val="26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25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qFormat/>
    <w:uiPriority w:val="0"/>
  </w:style>
  <w:style w:type="paragraph" w:styleId="13">
    <w:name w:val="toc 4"/>
    <w:basedOn w:val="1"/>
    <w:next w:val="1"/>
    <w:qFormat/>
    <w:uiPriority w:val="0"/>
    <w:pPr>
      <w:ind w:left="1260" w:leftChars="600"/>
    </w:pPr>
  </w:style>
  <w:style w:type="paragraph" w:styleId="14">
    <w:name w:val="toc 6"/>
    <w:basedOn w:val="1"/>
    <w:next w:val="1"/>
    <w:qFormat/>
    <w:uiPriority w:val="0"/>
    <w:pPr>
      <w:ind w:left="2100" w:leftChars="1000"/>
    </w:pPr>
  </w:style>
  <w:style w:type="paragraph" w:styleId="15">
    <w:name w:val="toc 2"/>
    <w:basedOn w:val="1"/>
    <w:next w:val="1"/>
    <w:qFormat/>
    <w:uiPriority w:val="0"/>
    <w:pPr>
      <w:ind w:left="420" w:leftChars="200"/>
    </w:pPr>
  </w:style>
  <w:style w:type="paragraph" w:styleId="16">
    <w:name w:val="toc 9"/>
    <w:basedOn w:val="1"/>
    <w:next w:val="1"/>
    <w:qFormat/>
    <w:uiPriority w:val="0"/>
    <w:pPr>
      <w:ind w:left="3360" w:leftChars="1600"/>
    </w:pPr>
  </w:style>
  <w:style w:type="paragraph" w:styleId="17">
    <w:name w:val="Body Text 2"/>
    <w:basedOn w:val="1"/>
    <w:qFormat/>
    <w:uiPriority w:val="0"/>
    <w:pPr>
      <w:widowControl/>
      <w:spacing w:line="360" w:lineRule="auto"/>
      <w:jc w:val="left"/>
    </w:pPr>
    <w:rPr>
      <w:rFonts w:ascii="宋体" w:hAnsi="宋体"/>
      <w:bCs/>
      <w:color w:val="0000FF"/>
      <w:kern w:val="0"/>
      <w:sz w:val="24"/>
    </w:rPr>
  </w:style>
  <w:style w:type="paragraph" w:styleId="18">
    <w:name w:val="Normal (Web)"/>
    <w:basedOn w:val="1"/>
    <w:qFormat/>
    <w:uiPriority w:val="0"/>
    <w:rPr>
      <w:sz w:val="24"/>
    </w:rPr>
  </w:style>
  <w:style w:type="character" w:styleId="21">
    <w:name w:val="Hyperlink"/>
    <w:basedOn w:val="20"/>
    <w:qFormat/>
    <w:uiPriority w:val="0"/>
    <w:rPr>
      <w:color w:val="0000FF"/>
      <w:u w:val="single"/>
    </w:rPr>
  </w:style>
  <w:style w:type="paragraph" w:customStyle="1" w:styleId="22">
    <w:name w:val="列出段落1"/>
    <w:basedOn w:val="1"/>
    <w:qFormat/>
    <w:uiPriority w:val="34"/>
    <w:pPr>
      <w:ind w:firstLine="420" w:firstLineChars="200"/>
    </w:pPr>
  </w:style>
  <w:style w:type="character" w:customStyle="1" w:styleId="23">
    <w:name w:val="不明显强调1"/>
    <w:basedOn w:val="20"/>
    <w:qFormat/>
    <w:uiPriority w:val="19"/>
    <w:rPr>
      <w:rFonts w:eastAsia="微软雅黑"/>
      <w:i/>
      <w:iCs/>
      <w:color w:val="A6A6A6" w:themeColor="background1" w:themeShade="A6"/>
      <w:sz w:val="21"/>
    </w:rPr>
  </w:style>
  <w:style w:type="character" w:customStyle="1" w:styleId="24">
    <w:name w:val="批注框文本 Char"/>
    <w:basedOn w:val="20"/>
    <w:link w:val="9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5">
    <w:name w:val="页眉 Char"/>
    <w:basedOn w:val="20"/>
    <w:link w:val="11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6">
    <w:name w:val="页脚 Char"/>
    <w:basedOn w:val="20"/>
    <w:link w:val="10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535</Words>
  <Characters>3056</Characters>
  <Lines>25</Lines>
  <Paragraphs>7</Paragraphs>
  <TotalTime>2</TotalTime>
  <ScaleCrop>false</ScaleCrop>
  <LinksUpToDate>false</LinksUpToDate>
  <CharactersWithSpaces>3584</CharactersWithSpaces>
  <Application>WPS Office_11.1.0.8771_F1E327BC-269C-435d-A152-05C5408002CA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2019-05-31T13:23:00Z</dcterms:created>
  <dc:creator>Administrator</dc:creator>
  <cp:lastModifiedBy>，.。o</cp:lastModifiedBy>
  <dcterms:modified xsi:type="dcterms:W3CDTF">2019-06-15T08:50:59Z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2052-11.1.0.8771</vt:lpwstr>
  </property>
</Properties>
</file>