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right="0" w:rightChars="0" w:firstLine="16" w:firstLineChars="5"/>
        <w:jc w:val="center"/>
        <w:rPr>
          <w:rFonts w:hint="eastAsia" w:asciiTheme="majorEastAsia" w:hAnsiTheme="majorEastAsia" w:eastAsiaTheme="majorEastAsia" w:cstheme="majorEastAsia"/>
          <w:sz w:val="32"/>
          <w:szCs w:val="32"/>
          <w:lang w:val="en-US" w:eastAsia="zh-CN"/>
        </w:rPr>
      </w:pPr>
      <w:bookmarkStart w:id="0" w:name="_Toc24617"/>
      <w:bookmarkStart w:id="1" w:name="_Toc24095"/>
      <w:bookmarkStart w:id="2" w:name="_Toc22942"/>
      <w:bookmarkStart w:id="3" w:name="_Toc25048"/>
      <w:bookmarkStart w:id="4" w:name="_Toc10745"/>
      <w:bookmarkStart w:id="5" w:name="_Toc13928"/>
      <w:bookmarkStart w:id="6" w:name="_Toc22996"/>
      <w:bookmarkStart w:id="7" w:name="_Toc13553"/>
      <w:r>
        <w:rPr>
          <w:rFonts w:hint="eastAsia" w:asciiTheme="majorEastAsia" w:hAnsiTheme="majorEastAsia" w:eastAsiaTheme="majorEastAsia" w:cstheme="majorEastAsia"/>
          <w:sz w:val="32"/>
          <w:szCs w:val="32"/>
          <w:lang w:val="en-US" w:eastAsia="zh-CN"/>
        </w:rPr>
        <w:t>进驻商家平台需求文档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263"/>
        <w:gridCol w:w="3090"/>
        <w:gridCol w:w="3092"/>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14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文档版本</w:t>
            </w:r>
          </w:p>
        </w:tc>
        <w:tc>
          <w:tcPr>
            <w:tcW w:w="226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修订日期</w:t>
            </w:r>
          </w:p>
        </w:tc>
        <w:tc>
          <w:tcPr>
            <w:tcW w:w="3090"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修订人           </w:t>
            </w:r>
          </w:p>
        </w:tc>
        <w:tc>
          <w:tcPr>
            <w:tcW w:w="309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编辑内容</w:t>
            </w:r>
          </w:p>
        </w:tc>
        <w:tc>
          <w:tcPr>
            <w:tcW w:w="309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14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hint="eastAsia" w:ascii="宋体" w:hAnsi="宋体" w:eastAsiaTheme="minorEastAsia"/>
                <w:bCs/>
                <w:sz w:val="21"/>
                <w:lang w:val="en-US" w:eastAsia="zh-CN"/>
              </w:rPr>
            </w:pPr>
            <w:r>
              <w:rPr>
                <w:rFonts w:hint="eastAsia" w:ascii="宋体" w:hAnsi="宋体"/>
                <w:bCs/>
                <w:sz w:val="21"/>
                <w:lang w:val="en-US" w:eastAsia="zh-CN"/>
              </w:rPr>
              <w:t>1.0</w:t>
            </w:r>
          </w:p>
        </w:tc>
        <w:tc>
          <w:tcPr>
            <w:tcW w:w="2263" w:type="dxa"/>
            <w:tcBorders>
              <w:top w:val="single" w:color="auto" w:sz="4" w:space="0"/>
              <w:left w:val="single" w:color="auto" w:sz="4" w:space="0"/>
              <w:bottom w:val="single" w:color="auto" w:sz="4" w:space="0"/>
              <w:right w:val="single" w:color="auto" w:sz="4" w:space="0"/>
            </w:tcBorders>
            <w:vAlign w:val="center"/>
          </w:tcPr>
          <w:p>
            <w:pPr>
              <w:pStyle w:val="14"/>
              <w:jc w:val="center"/>
              <w:rPr>
                <w:rFonts w:hint="default" w:eastAsiaTheme="minorEastAsia"/>
                <w:color w:val="auto"/>
                <w:sz w:val="21"/>
                <w:lang w:val="en-US" w:eastAsia="zh-CN"/>
              </w:rPr>
            </w:pPr>
            <w:r>
              <w:rPr>
                <w:rFonts w:hint="eastAsia"/>
                <w:color w:val="auto"/>
                <w:sz w:val="21"/>
                <w:lang w:val="en-US" w:eastAsia="zh-CN"/>
              </w:rPr>
              <w:t>2019-05-30</w:t>
            </w:r>
          </w:p>
        </w:tc>
        <w:tc>
          <w:tcPr>
            <w:tcW w:w="3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bCs/>
                <w:lang w:eastAsia="zh-CN"/>
              </w:rPr>
            </w:pPr>
            <w:r>
              <w:rPr>
                <w:rFonts w:hint="eastAsia" w:ascii="宋体" w:hAnsi="宋体"/>
                <w:bCs/>
                <w:lang w:eastAsia="zh-CN"/>
              </w:rPr>
              <w:t>经理</w:t>
            </w:r>
          </w:p>
        </w:tc>
        <w:tc>
          <w:tcPr>
            <w:tcW w:w="309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val="en-US" w:eastAsia="zh-CN"/>
              </w:rPr>
              <w:t>网站前台</w:t>
            </w:r>
          </w:p>
        </w:tc>
        <w:tc>
          <w:tcPr>
            <w:tcW w:w="3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eastAsia="zh-CN"/>
              </w:rPr>
              <w:t>正常</w:t>
            </w:r>
          </w:p>
        </w:tc>
      </w:tr>
    </w:tbl>
    <w:p>
      <w:pPr>
        <w:rPr>
          <w:rFonts w:hint="eastAsia" w:asciiTheme="majorEastAsia" w:hAnsiTheme="majorEastAsia" w:eastAsiaTheme="majorEastAsia" w:cstheme="majorEastAsia"/>
          <w:sz w:val="32"/>
          <w:szCs w:val="32"/>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目</w:t>
      </w:r>
      <w:r>
        <w:rPr>
          <w:rFonts w:hint="eastAsia"/>
          <w:b/>
          <w:bCs/>
          <w:sz w:val="30"/>
        </w:rPr>
        <w:t xml:space="preserve">      </w:t>
      </w:r>
      <w:r>
        <w:rPr>
          <w:rFonts w:hint="eastAsia" w:asciiTheme="minorEastAsia" w:hAnsiTheme="minorEastAsia" w:eastAsiaTheme="minorEastAsia" w:cstheme="minorEastAsia"/>
          <w:b/>
          <w:bCs/>
          <w:sz w:val="32"/>
          <w:szCs w:val="32"/>
          <w:lang w:val="en-US" w:eastAsia="zh-CN"/>
        </w:rPr>
        <w:t>录</w:t>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1、概述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_Toc25881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产品概述及目标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44"/>
          <w:sz w:val="28"/>
          <w:szCs w:val="28"/>
          <w:lang w:val="en-US" w:eastAsia="zh-CN" w:bidi="ar-SA"/>
        </w:rPr>
        <w:t xml:space="preserve">、 </w:t>
      </w:r>
      <w:r>
        <w:rPr>
          <w:rFonts w:hint="eastAsia" w:asciiTheme="minorEastAsia" w:hAnsiTheme="minorEastAsia" w:eastAsiaTheme="minorEastAsia" w:cstheme="minorEastAsia"/>
          <w:b/>
          <w:bCs/>
          <w:kern w:val="2"/>
          <w:sz w:val="28"/>
          <w:szCs w:val="28"/>
          <w:lang w:val="en-US" w:eastAsia="zh-CN" w:bidi="ar-SA"/>
        </w:rPr>
        <w:t>产品描述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44"/>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_Toc28169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需求描述(</w:t>
      </w:r>
      <w:r>
        <w:rPr>
          <w:rFonts w:hint="eastAsia" w:asciiTheme="minorEastAsia" w:hAnsiTheme="minorEastAsia" w:eastAsiaTheme="minorEastAsia" w:cstheme="minorEastAsia"/>
          <w:bCs/>
          <w:kern w:val="2"/>
          <w:sz w:val="24"/>
          <w:szCs w:val="24"/>
          <w:lang w:val="en-US" w:eastAsia="zh-CN" w:bidi="ar-SA"/>
        </w:rPr>
        <w:t>描述产品核心功能，解决哪些需求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_Toc28169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3、功能需求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_Toc24372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功能总览(</w:t>
      </w:r>
      <w:r>
        <w:rPr>
          <w:rFonts w:hint="eastAsia" w:asciiTheme="minorEastAsia" w:hAnsiTheme="minorEastAsia" w:eastAsiaTheme="minorEastAsia" w:cstheme="minorEastAsia"/>
          <w:bCs/>
          <w:kern w:val="2"/>
          <w:sz w:val="24"/>
          <w:szCs w:val="24"/>
          <w:lang w:val="en-US" w:eastAsia="zh-CN" w:bidi="ar-SA"/>
        </w:rPr>
        <w:t>展示产品功能名称、功能描述、优先级、备注</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_Toc24372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_Toc3014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功能详情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_Toc19218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3.3 整合需求(</w:t>
      </w:r>
      <w:r>
        <w:rPr>
          <w:rFonts w:hint="eastAsia" w:asciiTheme="minorEastAsia" w:hAnsiTheme="minorEastAsia" w:eastAsiaTheme="minorEastAsia" w:cstheme="minorEastAsia"/>
          <w:bCs/>
          <w:kern w:val="2"/>
          <w:sz w:val="24"/>
          <w:szCs w:val="24"/>
          <w:lang w:val="en-US" w:eastAsia="zh-CN" w:bidi="ar-SA"/>
        </w:rPr>
        <w:t>请详细说明此产品可与其它产品或公司的整合需求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_Toc19218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_Toc31322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3.4 BETA测试需求(</w:t>
      </w:r>
      <w:r>
        <w:rPr>
          <w:rFonts w:hint="eastAsia" w:asciiTheme="minorEastAsia" w:hAnsiTheme="minorEastAsia" w:eastAsiaTheme="minorEastAsia" w:cstheme="minorEastAsia"/>
          <w:bCs/>
          <w:kern w:val="2"/>
          <w:sz w:val="24"/>
          <w:szCs w:val="24"/>
          <w:lang w:val="en-US" w:eastAsia="zh-CN" w:bidi="ar-SA"/>
        </w:rPr>
        <w:t>请说明是否需要BETA测试，BETA测试的要求及期望达到的目标</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_Toc31322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4、非功能需求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_Toc24613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4.1安全需求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产品需符合网络安全部的相关规定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_Toc24613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_Toc16930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4.2统计需求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产品需要统计的数据需求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_Toc16930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_Toc21471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4.4易用性需求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产品在用户真实操作使用中的易用性需求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_Toc21471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_Toc5626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4.5规则变更需求</w:t>
      </w:r>
      <w:r>
        <w:rPr>
          <w:rFonts w:hint="eastAsia" w:asciiTheme="minorEastAsia" w:hAnsiTheme="minorEastAsia" w:eastAsiaTheme="minorEastAsia" w:cstheme="minorEastAsia"/>
          <w:bCs/>
          <w:kern w:val="2"/>
          <w:sz w:val="24"/>
          <w:szCs w:val="24"/>
          <w:lang w:val="en-US" w:eastAsia="zh-CN" w:bidi="ar-SA"/>
        </w:rPr>
        <w:t>(产品在开发过程中变更的需求)</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_Toc5626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5、上/下线需求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_Toc15071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 上线需求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产品上线需求包括上线功能，上线时间，有无特殊依据或规定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_Toc15071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_Toc15980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 验收需求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提出验收时的验收标准，以供测试制定验收方案</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_Toc15980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_Toc31303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5.3 下线需求</w:t>
      </w:r>
      <w:r>
        <w:rPr>
          <w:rFonts w:hint="eastAsia" w:asciiTheme="minorEastAsia" w:hAnsiTheme="minorEastAsia" w:eastAsiaTheme="minorEastAsia" w:cstheme="minorEastAsia"/>
          <w:bCs/>
          <w:kern w:val="2"/>
          <w:sz w:val="24"/>
          <w:szCs w:val="24"/>
          <w:lang w:val="en-US" w:eastAsia="zh-CN" w:bidi="ar-SA"/>
        </w:rPr>
        <w:t>(活动类需求必须明确下线时间)</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both"/>
        <w:rPr>
          <w:rFonts w:hint="eastAsia" w:asciiTheme="majorEastAsia" w:hAnsiTheme="majorEastAsia" w:eastAsiaTheme="majorEastAsia" w:cstheme="majorEastAsia"/>
          <w:b/>
          <w:bCs/>
          <w:sz w:val="32"/>
          <w:szCs w:val="32"/>
          <w:lang w:val="en-US" w:eastAsia="zh-CN"/>
        </w:rPr>
      </w:pPr>
      <w:r>
        <w:rPr>
          <w:rFonts w:hint="eastAsia" w:asciiTheme="minorEastAsia" w:hAnsiTheme="minorEastAsia" w:eastAsiaTheme="minorEastAsia" w:cstheme="minorEastAsia"/>
          <w:bCs/>
          <w:kern w:val="2"/>
          <w:sz w:val="24"/>
          <w:szCs w:val="24"/>
          <w:lang w:val="en-US" w:eastAsia="zh-CN" w:bidi="ar-SA"/>
        </w:rPr>
        <w:fldChar w:fldCharType="end"/>
      </w:r>
      <w:bookmarkStart w:id="8" w:name="_Toc9681"/>
      <w:bookmarkStart w:id="9" w:name="_Toc32273"/>
      <w:bookmarkStart w:id="10" w:name="_Toc26875"/>
      <w:r>
        <w:rPr>
          <w:rFonts w:hint="eastAsia" w:asciiTheme="majorEastAsia" w:hAnsiTheme="majorEastAsia" w:eastAsiaTheme="majorEastAsia" w:cstheme="majorEastAsia"/>
          <w:b/>
          <w:bCs/>
          <w:sz w:val="32"/>
          <w:szCs w:val="32"/>
          <w:lang w:val="en-US" w:eastAsia="zh-CN"/>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1" w:name="_Toc31989"/>
      <w:bookmarkStart w:id="12" w:name="_Toc32758"/>
      <w:bookmarkStart w:id="13" w:name="_Toc3938"/>
      <w:bookmarkStart w:id="14" w:name="_Toc8323"/>
      <w:bookmarkStart w:id="15" w:name="_Toc1951"/>
      <w:bookmarkStart w:id="16" w:name="_Toc25881"/>
      <w:r>
        <w:rPr>
          <w:rFonts w:hint="eastAsia" w:asciiTheme="majorEastAsia" w:hAnsiTheme="majorEastAsia" w:eastAsiaTheme="majorEastAsia" w:cstheme="majorEastAsia"/>
          <w:sz w:val="30"/>
          <w:szCs w:val="30"/>
          <w:lang w:val="en-US" w:eastAsia="zh-CN"/>
        </w:rPr>
        <w:t>1.1 产品概述及目标</w:t>
      </w:r>
      <w:bookmarkEnd w:id="11"/>
      <w:bookmarkEnd w:id="12"/>
      <w:bookmarkEnd w:id="13"/>
      <w:bookmarkEnd w:id="14"/>
      <w:bookmarkEnd w:id="15"/>
      <w:bookmarkEnd w:id="16"/>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这是一个B2B2C的平台，由我们网站提供给用户一个可以成为商家和消费者的平台。</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该平台的未来方向是针对跨境电商，目前活动需求包括:限时限购，整点疯抢，天天特价；主营类目暂时是以果蔬生鲜,和就近为客户提供无公害食品为主。</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本次产品需求文档主要先解决基本需求，可以让整体项目先进行基本运作。</w:t>
      </w:r>
    </w:p>
    <w:p>
      <w:pPr>
        <w:pStyle w:val="2"/>
        <w:numPr>
          <w:ilvl w:val="0"/>
          <w:numId w:val="1"/>
        </w:numPr>
        <w:rPr>
          <w:rFonts w:hint="eastAsia" w:asciiTheme="majorEastAsia" w:hAnsiTheme="majorEastAsia" w:eastAsiaTheme="majorEastAsia" w:cstheme="majorEastAsia"/>
          <w:sz w:val="32"/>
          <w:szCs w:val="32"/>
          <w:lang w:val="en-US" w:eastAsia="zh-CN"/>
        </w:rPr>
      </w:pPr>
      <w:bookmarkStart w:id="17" w:name="_Toc7780"/>
      <w:r>
        <w:rPr>
          <w:rFonts w:hint="eastAsia" w:asciiTheme="majorEastAsia" w:hAnsiTheme="majorEastAsia" w:eastAsiaTheme="majorEastAsia" w:cstheme="majorEastAsia"/>
          <w:sz w:val="32"/>
          <w:szCs w:val="32"/>
          <w:lang w:val="en-US" w:eastAsia="zh-CN"/>
        </w:rPr>
        <w:t>产品描述</w:t>
      </w:r>
      <w:bookmarkEnd w:id="17"/>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产品整体流程(</w:t>
      </w:r>
      <w:r>
        <w:rPr>
          <w:rFonts w:hint="eastAsia"/>
          <w:lang w:val="en-US" w:eastAsia="zh-CN"/>
        </w:rPr>
        <w:t>展示产品框架图和用户流程图</w:t>
      </w:r>
      <w:r>
        <w:rPr>
          <w:rFonts w:hint="eastAsia" w:asciiTheme="majorEastAsia" w:hAnsiTheme="majorEastAsia" w:eastAsiaTheme="majorEastAsia" w:cstheme="majorEastAsia"/>
          <w:b/>
          <w:bCs/>
          <w:sz w:val="30"/>
          <w:szCs w:val="30"/>
          <w:lang w:val="en-US" w:eastAsia="zh-CN"/>
        </w:rPr>
        <w:t>)</w:t>
      </w:r>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color w:val="FF0000"/>
          <w:sz w:val="24"/>
          <w:szCs w:val="24"/>
          <w:lang w:val="en-US" w:eastAsia="zh-CN"/>
        </w:rPr>
        <w:t>注</w:t>
      </w:r>
      <w:r>
        <w:rPr>
          <w:rFonts w:hint="eastAsia" w:asciiTheme="majorEastAsia" w:hAnsiTheme="majorEastAsia" w:eastAsiaTheme="majorEastAsia" w:cstheme="majorEastAsia"/>
          <w:b w:val="0"/>
          <w:bCs w:val="0"/>
          <w:color w:val="FF0000"/>
          <w:sz w:val="21"/>
          <w:szCs w:val="21"/>
          <w:lang w:val="en-US" w:eastAsia="zh-CN"/>
        </w:rPr>
        <w:t>:图片问题请另存为到本地查看</w:t>
      </w:r>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drawing>
          <wp:inline distT="0" distB="0" distL="114300" distR="114300">
            <wp:extent cx="8017510" cy="3965575"/>
            <wp:effectExtent l="0" t="0" r="2540" b="15875"/>
            <wp:docPr id="6" name="图片 6" descr="D:\高三金\桌面\整体.png整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高三金\桌面\整体.png整体"/>
                    <pic:cNvPicPr>
                      <a:picLocks noChangeAspect="1"/>
                    </pic:cNvPicPr>
                  </pic:nvPicPr>
                  <pic:blipFill>
                    <a:blip r:embed="rId4"/>
                    <a:srcRect/>
                    <a:stretch>
                      <a:fillRect/>
                    </a:stretch>
                  </pic:blipFill>
                  <pic:spPr>
                    <a:xfrm>
                      <a:off x="0" y="0"/>
                      <a:ext cx="8017510" cy="396557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8" w:name="_Toc17648"/>
      <w:bookmarkStart w:id="19" w:name="_Toc27228"/>
      <w:bookmarkStart w:id="20" w:name="_Toc28169"/>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2.2 需求描述</w:t>
      </w:r>
      <w:bookmarkEnd w:id="18"/>
      <w:bookmarkEnd w:id="19"/>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描述产品核心功能，解决哪些需求</w:t>
      </w:r>
      <w:r>
        <w:rPr>
          <w:rFonts w:hint="eastAsia" w:asciiTheme="majorEastAsia" w:hAnsiTheme="majorEastAsia" w:eastAsiaTheme="majorEastAsia" w:cstheme="majorEastAsia"/>
          <w:sz w:val="30"/>
          <w:szCs w:val="30"/>
          <w:lang w:val="en-US" w:eastAsia="zh-CN"/>
        </w:rPr>
        <w:t>)</w:t>
      </w:r>
      <w:bookmarkEnd w:id="20"/>
    </w:p>
    <w:tbl>
      <w:tblPr>
        <w:tblStyle w:val="15"/>
        <w:tblW w:w="137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需求名称</w:t>
            </w:r>
          </w:p>
        </w:tc>
        <w:tc>
          <w:tcPr>
            <w:tcW w:w="4731"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需求描述</w:t>
            </w:r>
          </w:p>
        </w:tc>
        <w:tc>
          <w:tcPr>
            <w:tcW w:w="4925" w:type="dxa"/>
            <w:shd w:val="clear" w:color="auto" w:fill="E7E6E6" w:themeFill="background2"/>
            <w:vAlign w:val="center"/>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480" w:lineRule="auto"/>
              <w:jc w:val="center"/>
              <w:rPr>
                <w:rFonts w:hint="eastAsia" w:asciiTheme="majorEastAsia" w:hAnsiTheme="majorEastAsia" w:eastAsiaTheme="majorEastAsia" w:cstheme="majorEastAsia"/>
                <w:sz w:val="24"/>
                <w:szCs w:val="24"/>
                <w:lang w:eastAsia="zh-TW"/>
              </w:rPr>
            </w:pPr>
            <w:r>
              <w:rPr>
                <w:rFonts w:hint="eastAsia" w:asciiTheme="majorEastAsia" w:hAnsiTheme="majorEastAsia" w:eastAsiaTheme="majorEastAsia" w:cstheme="majorEastAsia"/>
                <w:b/>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商家中心</w:t>
            </w:r>
          </w:p>
        </w:tc>
        <w:tc>
          <w:tcPr>
            <w:tcW w:w="4731"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引入商家用户，提供第三方卖家商品给消费者</w:t>
            </w:r>
          </w:p>
        </w:tc>
        <w:tc>
          <w:tcPr>
            <w:tcW w:w="4925"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活动专场</w:t>
            </w:r>
          </w:p>
        </w:tc>
        <w:tc>
          <w:tcPr>
            <w:tcW w:w="4731"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通过设置不同的时间段来限制用户购买特定的优惠商品</w:t>
            </w:r>
          </w:p>
        </w:tc>
        <w:tc>
          <w:tcPr>
            <w:tcW w:w="4925"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bl>
    <w:p>
      <w:pPr>
        <w:ind w:firstLine="420" w:firstLineChars="0"/>
        <w:rPr>
          <w:rFonts w:hint="eastAsia" w:asciiTheme="minorEastAsia" w:hAnsiTheme="minorEastAsia" w:eastAsiaTheme="minorEastAsia" w:cstheme="minorEastAsia"/>
          <w:sz w:val="24"/>
          <w:szCs w:val="24"/>
          <w:lang w:val="en-US" w:eastAsia="zh-CN"/>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产品发展阶段</w:t>
            </w:r>
          </w:p>
        </w:tc>
        <w:tc>
          <w:tcPr>
            <w:tcW w:w="9345"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阶段描述</w:t>
            </w:r>
          </w:p>
        </w:tc>
        <w:tc>
          <w:tcPr>
            <w:tcW w:w="21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计划开发</w:t>
            </w:r>
            <w:r>
              <w:rPr>
                <w:rFonts w:hint="eastAsia" w:asciiTheme="majorEastAsia" w:hAnsiTheme="majorEastAsia" w:eastAsiaTheme="majorEastAsia" w:cstheme="majorEastAsia"/>
                <w:b/>
                <w:bCs/>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1.0</w:t>
            </w:r>
          </w:p>
        </w:tc>
        <w:tc>
          <w:tcPr>
            <w:tcW w:w="9345" w:type="dxa"/>
            <w:shd w:val="clear" w:color="auto" w:fill="FFFFFF" w:themeFill="background1"/>
            <w:vAlign w:val="center"/>
          </w:tcPr>
          <w:p>
            <w:pPr>
              <w:numPr>
                <w:ilvl w:val="0"/>
                <w:numId w:val="2"/>
              </w:numPr>
              <w:spacing w:line="360" w:lineRule="auto"/>
              <w:ind w:lef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按照产品需求做出基础功能</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sz w:val="21"/>
                <w:szCs w:val="21"/>
                <w:lang w:eastAsia="zh-CN"/>
              </w:rPr>
              <w:t>做好网站数据交互</w:t>
            </w:r>
          </w:p>
        </w:tc>
        <w:tc>
          <w:tcPr>
            <w:tcW w:w="2133" w:type="dxa"/>
            <w:shd w:val="clear" w:color="auto" w:fill="FFFFFF" w:themeFill="background1"/>
            <w:vAlign w:val="center"/>
          </w:tcPr>
          <w:p>
            <w:pPr>
              <w:jc w:val="center"/>
              <w:rPr>
                <w:rFonts w:hint="default" w:asciiTheme="majorEastAsia" w:hAnsiTheme="majorEastAsia" w:eastAsiaTheme="minorEastAsia" w:cstheme="majorEastAsia"/>
                <w:b/>
                <w:bCs/>
                <w:sz w:val="24"/>
                <w:szCs w:val="24"/>
                <w:lang w:val="en-US"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1.1</w:t>
            </w:r>
          </w:p>
        </w:tc>
        <w:tc>
          <w:tcPr>
            <w:tcW w:w="9345" w:type="dxa"/>
            <w:shd w:val="clear" w:color="auto" w:fill="FFFFFF" w:themeFill="background1"/>
            <w:vAlign w:val="center"/>
          </w:tcPr>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添加“问题反馈”</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添加搜索功能</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完善网站类目分类</w:t>
            </w:r>
          </w:p>
        </w:tc>
        <w:tc>
          <w:tcPr>
            <w:tcW w:w="2133" w:type="dxa"/>
            <w:shd w:val="clear" w:color="auto" w:fill="FFFFFF" w:themeFill="background1"/>
            <w:vAlign w:val="center"/>
          </w:tcPr>
          <w:p>
            <w:pPr>
              <w:jc w:val="center"/>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25</w:t>
            </w:r>
            <w:bookmarkStart w:id="59" w:name="_GoBack"/>
            <w:bookmarkEnd w:id="59"/>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29</w:t>
            </w:r>
          </w:p>
        </w:tc>
      </w:tr>
    </w:tbl>
    <w:p>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b/>
          <w:bCs/>
          <w:sz w:val="30"/>
          <w:szCs w:val="30"/>
          <w:lang w:val="en-US" w:eastAsia="zh-CN"/>
        </w:rPr>
        <w:t>2.3 产品版本规划(</w:t>
      </w:r>
      <w:r>
        <w:rPr>
          <w:rFonts w:hint="eastAsia" w:asciiTheme="majorEastAsia" w:hAnsiTheme="majorEastAsia" w:eastAsiaTheme="majorEastAsia" w:cstheme="majorEastAsia"/>
          <w:b w:val="0"/>
          <w:bCs w:val="0"/>
          <w:sz w:val="21"/>
          <w:szCs w:val="21"/>
          <w:lang w:val="en-US" w:eastAsia="zh-CN"/>
        </w:rPr>
        <w:t>产品版本迭代规划</w:t>
      </w:r>
      <w:r>
        <w:rPr>
          <w:rFonts w:hint="eastAsia" w:asciiTheme="majorEastAsia" w:hAnsiTheme="majorEastAsia" w:eastAsiaTheme="majorEastAsia" w:cstheme="majorEastAsia"/>
          <w:b/>
          <w:bCs/>
          <w:sz w:val="30"/>
          <w:szCs w:val="30"/>
          <w:lang w:val="en-US" w:eastAsia="zh-CN"/>
        </w:rPr>
        <w:t>)</w:t>
      </w:r>
      <w:bookmarkStart w:id="21" w:name="_Toc10684"/>
      <w:bookmarkStart w:id="22" w:name="_Toc2800"/>
      <w:bookmarkStart w:id="23" w:name="_Toc27736"/>
      <w:r>
        <w:rPr>
          <w:rFonts w:hint="eastAsia" w:asciiTheme="majorEastAsia" w:hAnsiTheme="majorEastAsia" w:eastAsiaTheme="majorEastAsia" w:cstheme="majorEastAsia"/>
          <w:sz w:val="32"/>
          <w:szCs w:val="32"/>
          <w:lang w:val="en-US" w:eastAsia="zh-CN"/>
        </w:rPr>
        <w:t>3、功能需求</w:t>
      </w:r>
      <w:bookmarkEnd w:id="21"/>
      <w:bookmarkEnd w:id="22"/>
      <w:bookmarkEnd w:id="23"/>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24" w:name="_Toc4410"/>
      <w:bookmarkStart w:id="25" w:name="_Toc18924"/>
      <w:bookmarkStart w:id="26" w:name="_Toc24372"/>
      <w:r>
        <w:rPr>
          <w:rFonts w:hint="eastAsia" w:asciiTheme="majorEastAsia" w:hAnsiTheme="majorEastAsia" w:eastAsiaTheme="majorEastAsia" w:cstheme="majorEastAsia"/>
          <w:sz w:val="30"/>
          <w:szCs w:val="30"/>
          <w:lang w:val="en-US" w:eastAsia="zh-CN"/>
        </w:rPr>
        <w:t>3.1 功能总览</w:t>
      </w:r>
      <w:bookmarkEnd w:id="24"/>
      <w:bookmarkEnd w:id="25"/>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展示产品功能名称、功能描述、优先级、备注</w:t>
      </w:r>
      <w:r>
        <w:rPr>
          <w:rFonts w:hint="eastAsia" w:asciiTheme="majorEastAsia" w:hAnsiTheme="majorEastAsia" w:eastAsiaTheme="majorEastAsia" w:cstheme="majorEastAsia"/>
          <w:sz w:val="30"/>
          <w:szCs w:val="30"/>
          <w:lang w:val="en-US" w:eastAsia="zh-CN"/>
        </w:rPr>
        <w:t>)</w:t>
      </w:r>
      <w:bookmarkEnd w:id="26"/>
    </w:p>
    <w:p>
      <w:pPr>
        <w:rPr>
          <w:rFonts w:hint="eastAsia" w:asciiTheme="majorEastAsia" w:hAnsiTheme="majorEastAsia" w:eastAsiaTheme="majorEastAsia" w:cstheme="majorEastAsia"/>
          <w:sz w:val="30"/>
          <w:szCs w:val="30"/>
          <w:lang w:val="en-US" w:eastAsia="zh-CN"/>
        </w:rPr>
      </w:pPr>
    </w:p>
    <w:p>
      <w:pPr>
        <w:rPr>
          <w:rFonts w:hint="eastAsia" w:asciiTheme="majorEastAsia" w:hAnsiTheme="majorEastAsia" w:eastAsiaTheme="majorEastAsia" w:cstheme="majorEastAsia"/>
          <w:sz w:val="30"/>
          <w:szCs w:val="30"/>
          <w:lang w:val="en-US" w:eastAsia="zh-CN"/>
        </w:rPr>
      </w:pP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bookmarkStart w:id="27" w:name="_Toc28163"/>
            <w:bookmarkStart w:id="28" w:name="_Toc22707"/>
            <w:r>
              <w:rPr>
                <w:rFonts w:hint="eastAsia" w:asciiTheme="majorEastAsia" w:hAnsiTheme="majorEastAsia" w:eastAsiaTheme="majorEastAsia" w:cstheme="majorEastAsia"/>
                <w:b/>
                <w:bCs/>
                <w:sz w:val="24"/>
                <w:szCs w:val="24"/>
                <w:lang w:eastAsia="zh-CN"/>
              </w:rPr>
              <w:t>功能</w:t>
            </w:r>
            <w:r>
              <w:rPr>
                <w:rFonts w:hint="eastAsia" w:asciiTheme="majorEastAsia" w:hAnsiTheme="majorEastAsia" w:eastAsiaTheme="majorEastAsia" w:cstheme="majorEastAsia"/>
                <w:b/>
                <w:bCs/>
                <w:sz w:val="24"/>
                <w:szCs w:val="24"/>
              </w:rPr>
              <w:t>名称</w:t>
            </w:r>
          </w:p>
        </w:tc>
        <w:tc>
          <w:tcPr>
            <w:tcW w:w="7245"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功能描述</w:t>
            </w:r>
          </w:p>
        </w:tc>
        <w:tc>
          <w:tcPr>
            <w:tcW w:w="994"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r>
              <w:rPr>
                <w:rFonts w:hint="eastAsia" w:asciiTheme="majorEastAsia" w:hAnsiTheme="majorEastAsia" w:eastAsiaTheme="majorEastAsia" w:cstheme="majorEastAsia"/>
                <w:b/>
                <w:bCs/>
                <w:sz w:val="24"/>
                <w:szCs w:val="24"/>
              </w:rPr>
              <w:t>优先级</w:t>
            </w:r>
          </w:p>
        </w:tc>
        <w:tc>
          <w:tcPr>
            <w:tcW w:w="2519"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w:t>
            </w:r>
            <w:r>
              <w:rPr>
                <w:rFonts w:hint="eastAsia" w:asciiTheme="majorEastAsia" w:hAnsiTheme="majorEastAsia" w:eastAsiaTheme="majorEastAsia" w:cstheme="majorEastAsia"/>
                <w:sz w:val="24"/>
                <w:szCs w:val="24"/>
                <w:lang w:eastAsia="zh-CN"/>
              </w:rPr>
              <w:t>注册</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用于添加新用户，开放用户注册接口，用户只有注册成为站内用户才有权限购物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2.</w:t>
            </w:r>
            <w:r>
              <w:rPr>
                <w:rFonts w:hint="eastAsia" w:asciiTheme="majorEastAsia" w:hAnsiTheme="majorEastAsia" w:eastAsiaTheme="majorEastAsia" w:cstheme="majorEastAsia"/>
                <w:sz w:val="24"/>
                <w:szCs w:val="24"/>
                <w:lang w:eastAsia="zh-CN"/>
              </w:rPr>
              <w:t>登录</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用户可以使用第三方登录，或使用网站提供的登录接口成为站内用户，登录成功可以进入主页购物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3.</w:t>
            </w:r>
            <w:r>
              <w:rPr>
                <w:rFonts w:hint="eastAsia" w:asciiTheme="majorEastAsia" w:hAnsiTheme="majorEastAsia" w:eastAsiaTheme="majorEastAsia" w:cstheme="majorEastAsia"/>
                <w:sz w:val="24"/>
                <w:szCs w:val="24"/>
                <w:lang w:eastAsia="zh-CN"/>
              </w:rPr>
              <w:t>找回密码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用户点击“找回密码”，可以通过该接口，找回失去的密码，并更改密码，重新登录网站</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4.加入购物车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用户进入商品详情后，对喜欢的商品进行添加到购物车，等完成浏览后，再购买付款</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2</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5.查看购物车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为用户提供商品订单列表信息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6.订单流程</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为用户提供配置收货地址信息，联系方式，身份证号等信息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7.活动专场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8.个人中心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为用户提供个人中心后台，给用户提供对个人资料进行添加</w:t>
            </w:r>
            <w:r>
              <w:rPr>
                <w:rFonts w:hint="eastAsia" w:asciiTheme="minorEastAsia" w:hAnsiTheme="minorEastAsia" w:cstheme="minorEastAsia"/>
                <w:sz w:val="21"/>
                <w:szCs w:val="21"/>
                <w:lang w:val="en-US" w:eastAsia="zh-CN"/>
              </w:rPr>
              <w:t>/修改，查看订单，安全中心保护用户信息等</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9.商家中心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第三方卖家可以通过接口进行注册申请，然后登录上传商品。商家可以绑定第三方平台链接，推广自己的店铺</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10.搜索商品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用户可以快速搜索指定品牌的商品，指定类目的商品信息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11.问题反馈</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提供一个与用户交流产品的接口，让用户提供对产品的问题反馈给我们，方便我们做产品功能的升级</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4"/>
          <w:szCs w:val="24"/>
          <w:lang w:val="en-US" w:eastAsia="zh-CN"/>
        </w:rPr>
      </w:pPr>
      <w:bookmarkStart w:id="29" w:name="_Toc3014"/>
      <w:r>
        <w:rPr>
          <w:rFonts w:hint="eastAsia" w:asciiTheme="majorEastAsia" w:hAnsiTheme="majorEastAsia" w:eastAsiaTheme="majorEastAsia" w:cstheme="majorEastAsia"/>
          <w:sz w:val="30"/>
          <w:szCs w:val="30"/>
          <w:lang w:val="en-US" w:eastAsia="zh-CN"/>
        </w:rPr>
        <w:t>3.2 功能详情</w:t>
      </w:r>
      <w:bookmarkEnd w:id="27"/>
      <w:bookmarkEnd w:id="28"/>
      <w:bookmarkEnd w:id="29"/>
    </w:p>
    <w:p>
      <w:pPr>
        <w:ind w:firstLine="420" w:firstLineChars="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全站统一条件说明:</w:t>
      </w:r>
    </w:p>
    <w:p>
      <w:pPr>
        <w:numPr>
          <w:numId w:val="0"/>
        </w:numPr>
        <w:ind w:left="840"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点赞、收藏、加入购物车、立即购买都进行提示用户登录</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t/>
      </w:r>
      <w:r>
        <w:rPr>
          <w:rFonts w:hint="eastAsia" w:asciiTheme="minorEastAsia" w:hAnsiTheme="minorEastAsia" w:cstheme="minorEastAsia"/>
          <w:b w:val="0"/>
          <w:bCs w:val="0"/>
          <w:sz w:val="24"/>
          <w:szCs w:val="24"/>
          <w:lang w:val="en-US" w:eastAsia="zh-CN"/>
        </w:rPr>
        <w:tab/>
      </w:r>
    </w:p>
    <w:p>
      <w:pPr>
        <w:numPr>
          <w:numId w:val="0"/>
        </w:numPr>
        <w:ind w:left="840" w:leftChars="0"/>
        <w:rPr>
          <w:rFonts w:hint="default" w:asciiTheme="minorEastAsia" w:hAnsiTheme="minorEastAsia" w:cstheme="minorEastAsia"/>
          <w:b w:val="0"/>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6:</w:t>
      </w:r>
    </w:p>
    <w:tbl>
      <w:tblPr>
        <w:tblStyle w:val="15"/>
        <w:tblW w:w="139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8"/>
        <w:gridCol w:w="11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8" w:hRule="atLeast"/>
        </w:trPr>
        <w:tc>
          <w:tcPr>
            <w:tcW w:w="2388"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72" w:type="dxa"/>
            <w:tcBorders>
              <w:bottom w:val="single" w:color="auto" w:sz="4" w:space="0"/>
            </w:tcBorders>
            <w:shd w:val="clear" w:color="auto" w:fill="auto"/>
            <w:vAlign w:val="center"/>
          </w:tcPr>
          <w:p>
            <w:pPr>
              <w:jc w:val="left"/>
              <w:rPr>
                <w:rFonts w:hint="eastAsia" w:asciiTheme="minorEastAsia" w:hAnsiTheme="minorEastAsia" w:eastAsiaTheme="minorEastAsia" w:cstheme="minorEastAsia"/>
                <w:b/>
                <w:bCs/>
                <w:sz w:val="21"/>
                <w:szCs w:val="21"/>
              </w:rPr>
            </w:pPr>
            <w:r>
              <w:rPr>
                <w:rFonts w:hint="eastAsia" w:asciiTheme="majorEastAsia" w:hAnsiTheme="majorEastAsia" w:eastAsiaTheme="majorEastAsia" w:cstheme="majorEastAsia"/>
                <w:i w:val="0"/>
                <w:iCs w:val="0"/>
                <w:sz w:val="24"/>
                <w:szCs w:val="24"/>
                <w:lang w:val="en-US" w:eastAsia="zh-CN"/>
              </w:rPr>
              <w:t>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0" w:hRule="atLeast"/>
        </w:trPr>
        <w:tc>
          <w:tcPr>
            <w:tcW w:w="2388"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72" w:type="dxa"/>
            <w:tcBorders>
              <w:top w:val="single" w:color="auto" w:sz="4" w:space="0"/>
              <w:bottom w:val="single" w:color="auto" w:sz="4" w:space="0"/>
            </w:tcBorders>
            <w:vAlign w:val="center"/>
          </w:tcPr>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收货地址文本不限字数，提供选择“省-市-区”给用户快捷选择地址</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联系方式验证手机号段</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身份证号成功输入后，进行核对</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商品数量选择不能少于0</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提交订单后将信息保存到数据库中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8" w:hRule="atLeast"/>
        </w:trPr>
        <w:tc>
          <w:tcPr>
            <w:tcW w:w="2388"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72"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用户进入下单页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4" w:hRule="atLeast"/>
        </w:trPr>
        <w:tc>
          <w:tcPr>
            <w:tcW w:w="2388"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72" w:type="dxa"/>
            <w:tcBorders>
              <w:top w:val="single" w:color="auto" w:sz="4" w:space="0"/>
              <w:bottom w:val="single" w:color="auto" w:sz="4" w:space="0"/>
            </w:tcBorders>
            <w:vAlign w:val="center"/>
          </w:tcPr>
          <w:p>
            <w:pPr>
              <w:numPr>
                <w:ilvl w:val="0"/>
                <w:numId w:val="5"/>
              </w:numPr>
              <w:jc w:val="both"/>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配置收货人信息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确认身份证信息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确认购买数量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选择支付方式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提交订单并确认订单</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进入第三方支付订单页</w:t>
            </w:r>
            <w:r>
              <w:rPr>
                <w:rFonts w:hint="eastAsia" w:asciiTheme="minorEastAsia" w:hAnsiTheme="minorEastAsia" w:cstheme="minorEastAsia"/>
                <w:sz w:val="21"/>
                <w:szCs w:val="21"/>
                <w:lang w:val="en-US" w:eastAsia="zh-CN"/>
              </w:rPr>
              <w:t>(支付宝、微信支付、银联等)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53" w:hRule="atLeast"/>
        </w:trPr>
        <w:tc>
          <w:tcPr>
            <w:tcW w:w="2388"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72"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86930" cy="5253990"/>
                  <wp:effectExtent l="0" t="0" r="13970" b="3810"/>
                  <wp:docPr id="19" name="图片 19" descr="D:\高三金\桌面\订单 (1).jpg订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高三金\桌面\订单 (1).jpg订单 (1)"/>
                          <pic:cNvPicPr>
                            <a:picLocks noChangeAspect="1"/>
                          </pic:cNvPicPr>
                        </pic:nvPicPr>
                        <pic:blipFill>
                          <a:blip r:embed="rId5"/>
                          <a:srcRect/>
                          <a:stretch>
                            <a:fillRect/>
                          </a:stretch>
                        </pic:blipFill>
                        <pic:spPr>
                          <a:xfrm>
                            <a:off x="0" y="0"/>
                            <a:ext cx="7186930" cy="5253990"/>
                          </a:xfrm>
                          <a:prstGeom prst="rect">
                            <a:avLst/>
                          </a:prstGeom>
                        </pic:spPr>
                      </pic:pic>
                    </a:graphicData>
                  </a:graphic>
                </wp:inline>
              </w:drawing>
            </w: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30" w:name="_Toc2459"/>
      <w:bookmarkStart w:id="31" w:name="_Toc21771"/>
      <w:bookmarkStart w:id="32" w:name="_Toc19218"/>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3.3 整合需求</w:t>
      </w:r>
      <w:bookmarkEnd w:id="30"/>
      <w:bookmarkEnd w:id="31"/>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请详细说明此产品可与其它产品或公司的整合需求</w:t>
      </w:r>
      <w:r>
        <w:rPr>
          <w:rFonts w:hint="eastAsia" w:asciiTheme="majorEastAsia" w:hAnsiTheme="majorEastAsia" w:eastAsiaTheme="majorEastAsia" w:cstheme="majorEastAsia"/>
          <w:sz w:val="30"/>
          <w:szCs w:val="30"/>
          <w:lang w:val="en-US" w:eastAsia="zh-CN"/>
        </w:rPr>
        <w:t>)</w:t>
      </w:r>
      <w:bookmarkEnd w:id="32"/>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33" w:name="_Toc693"/>
      <w:bookmarkStart w:id="34" w:name="_Toc9176"/>
      <w:bookmarkStart w:id="35" w:name="_Toc31322"/>
      <w:r>
        <w:rPr>
          <w:rFonts w:hint="eastAsia" w:asciiTheme="majorEastAsia" w:hAnsiTheme="majorEastAsia" w:eastAsiaTheme="majorEastAsia" w:cstheme="majorEastAsia"/>
          <w:sz w:val="30"/>
          <w:szCs w:val="30"/>
          <w:lang w:val="en-US" w:eastAsia="zh-CN"/>
        </w:rPr>
        <w:t>3.4 BETA测试需求</w:t>
      </w:r>
      <w:bookmarkEnd w:id="33"/>
      <w:bookmarkEnd w:id="34"/>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请说明是否需要BETA测试，BETA测试的要求及期望达到的目标</w:t>
      </w:r>
      <w:r>
        <w:rPr>
          <w:rFonts w:hint="eastAsia" w:asciiTheme="majorEastAsia" w:hAnsiTheme="majorEastAsia" w:eastAsiaTheme="majorEastAsia" w:cstheme="majorEastAsia"/>
          <w:sz w:val="30"/>
          <w:szCs w:val="30"/>
          <w:lang w:val="en-US" w:eastAsia="zh-CN"/>
        </w:rPr>
        <w:t>)</w:t>
      </w:r>
      <w:bookmarkEnd w:id="35"/>
    </w:p>
    <w:tbl>
      <w:tblPr>
        <w:tblStyle w:val="15"/>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w:t>
            </w:r>
          </w:p>
        </w:tc>
        <w:tc>
          <w:tcPr>
            <w:tcW w:w="55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测试需求</w:t>
            </w:r>
          </w:p>
        </w:tc>
        <w:tc>
          <w:tcPr>
            <w:tcW w:w="6015" w:type="dxa"/>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ajorEastAsia" w:hAnsiTheme="majorEastAsia" w:eastAsiaTheme="majorEastAsia" w:cstheme="majorEastAsia"/>
                <w:sz w:val="24"/>
                <w:szCs w:val="24"/>
                <w:lang w:eastAsia="zh-CN"/>
              </w:rPr>
              <w:t>支付接口</w:t>
            </w:r>
          </w:p>
        </w:tc>
        <w:tc>
          <w:tcPr>
            <w:tcW w:w="5533" w:type="dxa"/>
            <w:tcBorders>
              <w:top w:val="nil"/>
              <w:bottom w:val="nil"/>
            </w:tcBorders>
            <w:vAlign w:val="center"/>
          </w:tcPr>
          <w:p>
            <w:pPr>
              <w:numPr>
                <w:ilvl w:val="0"/>
                <w:numId w:val="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按照购物流程来进行支付测试</w:t>
            </w:r>
          </w:p>
        </w:tc>
        <w:tc>
          <w:tcPr>
            <w:tcW w:w="6015" w:type="dxa"/>
            <w:tcBorders>
              <w:top w:val="nil"/>
              <w:bottom w:val="nil"/>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可以实现</w:t>
            </w:r>
            <w:r>
              <w:rPr>
                <w:rFonts w:hint="eastAsia" w:asciiTheme="minorEastAsia" w:hAnsiTheme="minorEastAsia" w:cstheme="minorEastAsia"/>
                <w:sz w:val="21"/>
                <w:szCs w:val="21"/>
                <w:lang w:eastAsia="zh-CN"/>
              </w:rPr>
              <w:t>商品购物</w:t>
            </w:r>
          </w:p>
        </w:tc>
      </w:tr>
    </w:tbl>
    <w:p>
      <w:pPr>
        <w:pStyle w:val="2"/>
        <w:rPr>
          <w:rFonts w:hint="eastAsia" w:asciiTheme="majorEastAsia" w:hAnsiTheme="majorEastAsia" w:eastAsiaTheme="majorEastAsia" w:cstheme="majorEastAsia"/>
          <w:sz w:val="32"/>
          <w:szCs w:val="32"/>
          <w:lang w:val="en-US" w:eastAsia="zh-CN"/>
        </w:rPr>
      </w:pPr>
      <w:bookmarkStart w:id="36" w:name="_Toc17781"/>
      <w:bookmarkStart w:id="37" w:name="_Toc31586"/>
      <w:bookmarkStart w:id="38" w:name="_Toc12396"/>
      <w:r>
        <w:rPr>
          <w:rFonts w:hint="eastAsia" w:asciiTheme="majorEastAsia" w:hAnsiTheme="majorEastAsia" w:eastAsiaTheme="majorEastAsia" w:cstheme="majorEastAsia"/>
          <w:sz w:val="32"/>
          <w:szCs w:val="32"/>
          <w:lang w:val="en-US" w:eastAsia="zh-CN"/>
        </w:rPr>
        <w:t>4、非功能需求</w:t>
      </w:r>
      <w:bookmarkEnd w:id="36"/>
      <w:bookmarkEnd w:id="37"/>
      <w:bookmarkEnd w:id="38"/>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39" w:name="_Toc20107"/>
      <w:bookmarkStart w:id="40" w:name="_Toc27154"/>
      <w:bookmarkStart w:id="41" w:name="_Toc24613"/>
      <w:r>
        <w:rPr>
          <w:rFonts w:hint="eastAsia" w:asciiTheme="majorEastAsia" w:hAnsiTheme="majorEastAsia" w:eastAsiaTheme="majorEastAsia" w:cstheme="majorEastAsia"/>
          <w:sz w:val="30"/>
          <w:szCs w:val="30"/>
          <w:lang w:val="en-US" w:eastAsia="zh-CN"/>
        </w:rPr>
        <w:t>4.1安全需求</w:t>
      </w:r>
      <w:bookmarkEnd w:id="39"/>
      <w:bookmarkEnd w:id="40"/>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lang w:val="en-US" w:eastAsia="zh-CN"/>
        </w:rPr>
        <w:t>)</w:t>
      </w:r>
      <w:bookmarkEnd w:id="41"/>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2" w:name="_Toc4238"/>
      <w:bookmarkStart w:id="43" w:name="_Toc5874"/>
      <w:bookmarkStart w:id="44" w:name="_Toc16930"/>
      <w:r>
        <w:rPr>
          <w:rFonts w:hint="eastAsia" w:asciiTheme="majorEastAsia" w:hAnsiTheme="majorEastAsia" w:eastAsiaTheme="majorEastAsia" w:cstheme="majorEastAsia"/>
          <w:sz w:val="30"/>
          <w:szCs w:val="30"/>
          <w:lang w:val="en-US" w:eastAsia="zh-CN"/>
        </w:rPr>
        <w:t>4.2统计需求</w:t>
      </w:r>
      <w:bookmarkEnd w:id="42"/>
      <w:bookmarkEnd w:id="43"/>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lang w:val="en-US" w:eastAsia="zh-CN"/>
        </w:rPr>
        <w:t>)</w:t>
      </w:r>
      <w:bookmarkEnd w:id="44"/>
    </w:p>
    <w:p>
      <w:pPr>
        <w:numPr>
          <w:ilvl w:val="0"/>
          <w:numId w:val="7"/>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统计库存剩余数量，</w:t>
      </w:r>
    </w:p>
    <w:p>
      <w:pPr>
        <w:numPr>
          <w:ilvl w:val="0"/>
          <w:numId w:val="7"/>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活动时间倒计时</w:t>
      </w:r>
      <w:r>
        <w:rPr>
          <w:rFonts w:hint="eastAsia" w:asciiTheme="minorEastAsia" w:hAnsiTheme="minorEastAsia" w:cstheme="minorEastAsia"/>
          <w:b w:val="0"/>
          <w:bCs/>
          <w:sz w:val="21"/>
          <w:szCs w:val="21"/>
          <w:lang w:val="en-US" w:eastAsia="zh-CN"/>
        </w:rPr>
        <w:t>.</w:t>
      </w:r>
    </w:p>
    <w:p>
      <w:pPr>
        <w:pStyle w:val="18"/>
        <w:ind w:left="0" w:leftChars="0" w:firstLine="0" w:firstLineChars="0"/>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bCs/>
          <w:sz w:val="30"/>
          <w:szCs w:val="30"/>
          <w:lang w:val="en-US" w:eastAsia="zh-CN"/>
        </w:rPr>
        <w:t>4.3性能需求</w:t>
      </w:r>
      <w:r>
        <w:rPr>
          <w:rFonts w:hint="eastAsia" w:asciiTheme="majorEastAsia" w:hAnsiTheme="majorEastAsia" w:eastAsiaTheme="majorEastAsia" w:cstheme="majorEastAsia"/>
          <w:b w:val="0"/>
          <w:bCs w:val="0"/>
          <w:sz w:val="30"/>
          <w:szCs w:val="30"/>
          <w:lang w:val="en-US" w:eastAsia="zh-CN"/>
        </w:rPr>
        <w:t>(</w:t>
      </w:r>
      <w:r>
        <w:rPr>
          <w:rStyle w:val="19"/>
          <w:rFonts w:hint="eastAsia" w:asciiTheme="minorEastAsia" w:hAnsiTheme="minorEastAsia" w:eastAsiaTheme="minorEastAsia" w:cstheme="minorEastAsia"/>
          <w:b w:val="0"/>
          <w:bCs w:val="0"/>
          <w:i w:val="0"/>
          <w:iCs w:val="0"/>
          <w:color w:val="auto"/>
        </w:rPr>
        <w:t>产品需要的性能需求</w:t>
      </w:r>
      <w:r>
        <w:rPr>
          <w:rFonts w:hint="eastAsia" w:asciiTheme="majorEastAsia" w:hAnsiTheme="majorEastAsia" w:eastAsiaTheme="majorEastAsia" w:cstheme="majorEastAsia"/>
          <w:b w:val="0"/>
          <w:bCs w:val="0"/>
          <w:sz w:val="30"/>
          <w:szCs w:val="30"/>
          <w:lang w:val="en-US" w:eastAsia="zh-CN"/>
        </w:rPr>
        <w:t>)</w:t>
      </w:r>
    </w:p>
    <w:p>
      <w:pPr>
        <w:pStyle w:val="18"/>
        <w:ind w:left="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1.列表输出时，加载时间控制在2-4秒之间.</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5" w:name="_Toc19402"/>
      <w:bookmarkStart w:id="46" w:name="_Toc3603"/>
      <w:bookmarkStart w:id="47" w:name="_Toc21471"/>
      <w:r>
        <w:rPr>
          <w:rFonts w:hint="eastAsia" w:asciiTheme="majorEastAsia" w:hAnsiTheme="majorEastAsia" w:eastAsiaTheme="majorEastAsia" w:cstheme="majorEastAsia"/>
          <w:sz w:val="30"/>
          <w:szCs w:val="30"/>
          <w:lang w:val="en-US" w:eastAsia="zh-CN"/>
        </w:rPr>
        <w:t>4.4易用性需求</w:t>
      </w:r>
      <w:bookmarkEnd w:id="45"/>
      <w:bookmarkEnd w:id="46"/>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lang w:val="en-US" w:eastAsia="zh-CN"/>
        </w:rPr>
        <w:t>)</w:t>
      </w:r>
      <w:bookmarkEnd w:id="47"/>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b w:val="0"/>
          <w:bCs/>
          <w:lang w:val="en-US" w:eastAsia="zh-CN"/>
        </w:rPr>
      </w:pPr>
      <w:bookmarkStart w:id="48" w:name="_Toc5626"/>
      <w:r>
        <w:rPr>
          <w:rFonts w:hint="eastAsia" w:asciiTheme="majorEastAsia" w:hAnsiTheme="majorEastAsia" w:eastAsiaTheme="majorEastAsia" w:cstheme="majorEastAsia"/>
          <w:sz w:val="30"/>
          <w:szCs w:val="30"/>
          <w:lang w:val="en-US" w:eastAsia="zh-CN"/>
        </w:rPr>
        <w:t>4.5规则变更需求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产品在开发过程中变更的需求</w:t>
      </w:r>
      <w:r>
        <w:rPr>
          <w:rFonts w:hint="eastAsia" w:asciiTheme="majorEastAsia" w:hAnsiTheme="majorEastAsia" w:eastAsiaTheme="majorEastAsia" w:cstheme="majorEastAsia"/>
          <w:b w:val="0"/>
          <w:bCs/>
          <w:sz w:val="30"/>
          <w:szCs w:val="30"/>
          <w:lang w:val="en-US" w:eastAsia="zh-CN"/>
        </w:rPr>
        <w:t>)</w:t>
      </w:r>
      <w:bookmarkEnd w:id="48"/>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1.上传作品规则:以后可能需要截图或调整图片，上传数量会有变化；</w:t>
      </w:r>
    </w:p>
    <w:p>
      <w:pPr>
        <w:pStyle w:val="2"/>
        <w:rPr>
          <w:rFonts w:hint="eastAsia" w:asciiTheme="majorEastAsia" w:hAnsiTheme="majorEastAsia" w:eastAsiaTheme="majorEastAsia" w:cstheme="majorEastAsia"/>
          <w:sz w:val="32"/>
          <w:szCs w:val="32"/>
          <w:lang w:val="en-US" w:eastAsia="zh-CN"/>
        </w:rPr>
      </w:pPr>
      <w:bookmarkStart w:id="49" w:name="_Toc20070"/>
      <w:bookmarkStart w:id="50" w:name="_Toc18444"/>
      <w:bookmarkStart w:id="51" w:name="_Toc30923"/>
      <w:r>
        <w:rPr>
          <w:rFonts w:hint="eastAsia" w:asciiTheme="majorEastAsia" w:hAnsiTheme="majorEastAsia" w:eastAsiaTheme="majorEastAsia" w:cstheme="majorEastAsia"/>
          <w:sz w:val="32"/>
          <w:szCs w:val="32"/>
          <w:lang w:val="en-US" w:eastAsia="zh-CN"/>
        </w:rPr>
        <w:t>5、上/下线需求</w:t>
      </w:r>
      <w:bookmarkEnd w:id="49"/>
      <w:bookmarkEnd w:id="50"/>
      <w:bookmarkEnd w:id="51"/>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52" w:name="_Toc11322"/>
      <w:bookmarkStart w:id="53" w:name="_Toc29719"/>
      <w:bookmarkStart w:id="54" w:name="_Toc15071"/>
      <w:r>
        <w:rPr>
          <w:rFonts w:hint="eastAsia" w:asciiTheme="majorEastAsia" w:hAnsiTheme="majorEastAsia" w:eastAsiaTheme="majorEastAsia" w:cstheme="majorEastAsia"/>
          <w:sz w:val="30"/>
          <w:szCs w:val="30"/>
          <w:lang w:val="en-US" w:eastAsia="zh-CN"/>
        </w:rPr>
        <w:t>5.1 上线需求</w:t>
      </w:r>
      <w:bookmarkEnd w:id="52"/>
      <w:bookmarkEnd w:id="53"/>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sz w:val="21"/>
          <w:szCs w:val="21"/>
        </w:rPr>
        <w:t>产品上线</w:t>
      </w:r>
      <w:r>
        <w:rPr>
          <w:rStyle w:val="19"/>
          <w:rFonts w:hint="eastAsia" w:asciiTheme="minorEastAsia" w:hAnsiTheme="minorEastAsia" w:eastAsiaTheme="minorEastAsia" w:cstheme="minorEastAsia"/>
          <w:b w:val="0"/>
          <w:bCs/>
          <w:i w:val="0"/>
          <w:iCs w:val="0"/>
          <w:color w:val="auto"/>
          <w:sz w:val="21"/>
          <w:szCs w:val="21"/>
          <w:lang w:eastAsia="zh-CN"/>
        </w:rPr>
        <w:t>需求</w:t>
      </w:r>
      <w:r>
        <w:rPr>
          <w:rStyle w:val="19"/>
          <w:rFonts w:hint="eastAsia" w:asciiTheme="minorEastAsia" w:hAnsiTheme="minorEastAsia" w:eastAsiaTheme="minorEastAsia" w:cstheme="minorEastAsia"/>
          <w:b w:val="0"/>
          <w:bCs/>
          <w:i w:val="0"/>
          <w:iCs w:val="0"/>
          <w:color w:val="auto"/>
          <w:sz w:val="21"/>
          <w:szCs w:val="21"/>
        </w:rPr>
        <w:t>包括上线功能，上线时间，有无特殊依据或规定</w:t>
      </w:r>
      <w:r>
        <w:rPr>
          <w:rFonts w:hint="eastAsia" w:asciiTheme="majorEastAsia" w:hAnsiTheme="majorEastAsia" w:eastAsiaTheme="majorEastAsia" w:cstheme="majorEastAsia"/>
          <w:b w:val="0"/>
          <w:bCs/>
          <w:sz w:val="30"/>
          <w:szCs w:val="30"/>
          <w:lang w:val="en-US" w:eastAsia="zh-CN"/>
        </w:rPr>
        <w:t>)</w:t>
      </w:r>
      <w:bookmarkEnd w:id="54"/>
    </w:p>
    <w:p>
      <w:pP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开发3周后，版本1.0上线</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5" w:name="_Toc15980"/>
      <w:bookmarkStart w:id="56" w:name="_Toc31221"/>
      <w:bookmarkStart w:id="57" w:name="_Toc7898"/>
      <w:r>
        <w:rPr>
          <w:rFonts w:hint="eastAsia" w:asciiTheme="majorEastAsia" w:hAnsiTheme="majorEastAsia" w:eastAsiaTheme="majorEastAsia" w:cstheme="majorEastAsia"/>
          <w:sz w:val="30"/>
          <w:szCs w:val="30"/>
          <w:lang w:val="en-US" w:eastAsia="zh-CN"/>
        </w:rPr>
        <w:t>5.2 验收需求</w:t>
      </w:r>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lang w:val="en-US" w:eastAsia="zh-CN"/>
        </w:rPr>
        <w:t>)</w:t>
      </w:r>
      <w:bookmarkEnd w:id="55"/>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8" w:name="_Toc31303"/>
      <w:r>
        <w:rPr>
          <w:rFonts w:hint="eastAsia" w:asciiTheme="majorEastAsia" w:hAnsiTheme="majorEastAsia" w:eastAsiaTheme="majorEastAsia" w:cstheme="majorEastAsia"/>
          <w:sz w:val="30"/>
          <w:szCs w:val="30"/>
          <w:lang w:val="en-US" w:eastAsia="zh-CN"/>
        </w:rPr>
        <w:t>5.3 下线需求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活动类需求必须明确下线时间</w:t>
      </w:r>
      <w:r>
        <w:rPr>
          <w:rFonts w:hint="eastAsia" w:asciiTheme="majorEastAsia" w:hAnsiTheme="majorEastAsia" w:eastAsiaTheme="majorEastAsia" w:cstheme="majorEastAsia"/>
          <w:b w:val="0"/>
          <w:bCs/>
          <w:sz w:val="30"/>
          <w:szCs w:val="30"/>
          <w:lang w:val="en-US" w:eastAsia="zh-CN"/>
        </w:rPr>
        <w:t>)</w:t>
      </w:r>
      <w:bookmarkEnd w:id="56"/>
      <w:bookmarkEnd w:id="57"/>
      <w:bookmarkEnd w:id="58"/>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lang w:val="en-US" w:eastAsia="zh-CN"/>
        </w:rPr>
      </w:pPr>
    </w:p>
    <w:sectPr>
      <w:pgSz w:w="16838" w:h="11906"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8E07"/>
    <w:multiLevelType w:val="singleLevel"/>
    <w:tmpl w:val="56C98E07"/>
    <w:lvl w:ilvl="0" w:tentative="0">
      <w:start w:val="1"/>
      <w:numFmt w:val="decimal"/>
      <w:suff w:val="nothing"/>
      <w:lvlText w:val="%1."/>
      <w:lvlJc w:val="left"/>
    </w:lvl>
  </w:abstractNum>
  <w:abstractNum w:abstractNumId="4">
    <w:nsid w:val="56D08B31"/>
    <w:multiLevelType w:val="singleLevel"/>
    <w:tmpl w:val="56D08B31"/>
    <w:lvl w:ilvl="0" w:tentative="0">
      <w:start w:val="1"/>
      <w:numFmt w:val="decimal"/>
      <w:suff w:val="nothing"/>
      <w:lvlText w:val="%1."/>
      <w:lvlJc w:val="left"/>
    </w:lvl>
  </w:abstractNum>
  <w:abstractNum w:abstractNumId="5">
    <w:nsid w:val="56D16EDF"/>
    <w:multiLevelType w:val="singleLevel"/>
    <w:tmpl w:val="56D16EDF"/>
    <w:lvl w:ilvl="0" w:tentative="0">
      <w:start w:val="1"/>
      <w:numFmt w:val="decimal"/>
      <w:suff w:val="nothing"/>
      <w:lvlText w:val="%1."/>
      <w:lvlJc w:val="left"/>
    </w:lvl>
  </w:abstractNum>
  <w:abstractNum w:abstractNumId="6">
    <w:nsid w:val="56DDCA2B"/>
    <w:multiLevelType w:val="singleLevel"/>
    <w:tmpl w:val="56DDCA2B"/>
    <w:lvl w:ilvl="0" w:tentative="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67D9F"/>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8F42153"/>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391356F"/>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List Paragraph"/>
    <w:basedOn w:val="1"/>
    <w:qFormat/>
    <w:uiPriority w:val="34"/>
    <w:pPr>
      <w:ind w:firstLine="420" w:firstLineChars="200"/>
    </w:pPr>
  </w:style>
  <w:style w:type="character" w:customStyle="1" w:styleId="19">
    <w:name w:val="Subtle Emphasis"/>
    <w:basedOn w:val="16"/>
    <w:qFormat/>
    <w:uiPriority w:val="19"/>
    <w:rPr>
      <w:rFonts w:eastAsia="微软雅黑"/>
      <w:i/>
      <w:iCs/>
      <w:color w:val="A6A6A6" w:themeColor="background1" w:themeShade="A6"/>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2016-01-12T07:31:00Z</dcterms:created>
  <dc:creator>Administrator</dc:creator>
  <cp:lastModifiedBy>高三金</cp:lastModifiedBy>
  <dcterms:modified xsi:type="dcterms:W3CDTF">2019-05-30T12:55:28Z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