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AA" w:rsidRDefault="00AE1992" w:rsidP="000B796E">
      <w:pPr>
        <w:spacing w:line="480" w:lineRule="auto"/>
        <w:jc w:val="center"/>
        <w:rPr>
          <w:rFonts w:ascii="Times New Roman" w:hAnsi="Times New Roman" w:cs="Times New Roman"/>
          <w:sz w:val="24"/>
        </w:rPr>
      </w:pPr>
      <w:r>
        <w:rPr>
          <w:rFonts w:ascii="Times New Roman" w:hAnsi="Times New Roman" w:cs="Times New Roman"/>
          <w:sz w:val="24"/>
        </w:rPr>
        <w:t>City Assessment</w:t>
      </w:r>
      <w:bookmarkStart w:id="0" w:name="_GoBack"/>
      <w:bookmarkEnd w:id="0"/>
    </w:p>
    <w:p w:rsidR="00AE69E3" w:rsidRDefault="00B97D7E" w:rsidP="000B796E">
      <w:pPr>
        <w:spacing w:line="480" w:lineRule="auto"/>
        <w:rPr>
          <w:rFonts w:ascii="Times New Roman" w:hAnsi="Times New Roman" w:cs="Times New Roman"/>
          <w:sz w:val="24"/>
        </w:rPr>
      </w:pPr>
      <w:r>
        <w:rPr>
          <w:rFonts w:ascii="Times New Roman" w:hAnsi="Times New Roman" w:cs="Times New Roman"/>
          <w:sz w:val="24"/>
        </w:rPr>
        <w:tab/>
      </w:r>
      <w:r w:rsidR="000B796E">
        <w:rPr>
          <w:rFonts w:ascii="Times New Roman" w:hAnsi="Times New Roman" w:cs="Times New Roman"/>
          <w:sz w:val="24"/>
        </w:rPr>
        <w:t xml:space="preserve">When calculating carbon footprints in the context of cities, </w:t>
      </w:r>
      <w:r w:rsidR="000B796E" w:rsidRPr="000B796E">
        <w:rPr>
          <w:rFonts w:ascii="Times New Roman" w:hAnsi="Times New Roman" w:cs="Times New Roman"/>
          <w:i/>
          <w:sz w:val="24"/>
        </w:rPr>
        <w:t>The Global Protocol for Community-Scale Greenhouse Gas Emissions Inventories</w:t>
      </w:r>
      <w:r w:rsidR="000B796E">
        <w:rPr>
          <w:rFonts w:ascii="Times New Roman" w:hAnsi="Times New Roman" w:cs="Times New Roman"/>
          <w:sz w:val="24"/>
        </w:rPr>
        <w:t xml:space="preserve"> (GPC) </w:t>
      </w:r>
      <w:r w:rsidR="00D93E70">
        <w:rPr>
          <w:rFonts w:ascii="Times New Roman" w:hAnsi="Times New Roman" w:cs="Times New Roman"/>
          <w:sz w:val="24"/>
        </w:rPr>
        <w:t xml:space="preserve">provides a </w:t>
      </w:r>
      <w:r w:rsidR="004E44B2">
        <w:rPr>
          <w:rFonts w:ascii="Times New Roman" w:hAnsi="Times New Roman" w:cs="Times New Roman"/>
          <w:sz w:val="24"/>
        </w:rPr>
        <w:t>well-defined framework that uses existing techniques to calculate and report the greenhouse gas (GHG) emissions for a city.</w:t>
      </w:r>
      <w:r w:rsidR="000D43FE">
        <w:rPr>
          <w:rFonts w:ascii="Times New Roman" w:hAnsi="Times New Roman" w:cs="Times New Roman"/>
          <w:sz w:val="24"/>
        </w:rPr>
        <w:t xml:space="preserve"> </w:t>
      </w:r>
      <w:r w:rsidR="00C73E6A">
        <w:rPr>
          <w:rFonts w:ascii="Times New Roman" w:hAnsi="Times New Roman" w:cs="Times New Roman"/>
          <w:sz w:val="24"/>
        </w:rPr>
        <w:t xml:space="preserve">It creates clear standards to calculate the </w:t>
      </w:r>
      <w:r w:rsidR="00150FA4">
        <w:rPr>
          <w:rFonts w:ascii="Times New Roman" w:hAnsi="Times New Roman" w:cs="Times New Roman"/>
          <w:sz w:val="24"/>
        </w:rPr>
        <w:t xml:space="preserve">GHG emissions of a city and thus, it would be able to help provide a direction and method for creating a reusable program to calculate </w:t>
      </w:r>
      <w:r w:rsidR="0039394C">
        <w:rPr>
          <w:rFonts w:ascii="Times New Roman" w:hAnsi="Times New Roman" w:cs="Times New Roman"/>
          <w:sz w:val="24"/>
        </w:rPr>
        <w:t>the carbon footprint o</w:t>
      </w:r>
      <w:r w:rsidR="00150FA4">
        <w:rPr>
          <w:rFonts w:ascii="Times New Roman" w:hAnsi="Times New Roman" w:cs="Times New Roman"/>
          <w:sz w:val="24"/>
        </w:rPr>
        <w:t>f a city.</w:t>
      </w:r>
      <w:r w:rsidR="00E552BB">
        <w:rPr>
          <w:rFonts w:ascii="Times New Roman" w:hAnsi="Times New Roman" w:cs="Times New Roman"/>
          <w:sz w:val="24"/>
        </w:rPr>
        <w:t xml:space="preserve"> It would with giving a clearer understanding of the steps behind measuring the carbon footprint of a city.</w:t>
      </w:r>
      <w:r w:rsidR="007F12B6">
        <w:rPr>
          <w:rFonts w:ascii="Times New Roman" w:hAnsi="Times New Roman" w:cs="Times New Roman"/>
          <w:sz w:val="24"/>
        </w:rPr>
        <w:t xml:space="preserve"> </w:t>
      </w:r>
      <w:r w:rsidR="00FB1DB2">
        <w:rPr>
          <w:rFonts w:ascii="Times New Roman" w:hAnsi="Times New Roman" w:cs="Times New Roman"/>
          <w:sz w:val="24"/>
        </w:rPr>
        <w:t>The steps provided by the GCP</w:t>
      </w:r>
      <w:r w:rsidR="00856BC5">
        <w:rPr>
          <w:rFonts w:ascii="Times New Roman" w:hAnsi="Times New Roman" w:cs="Times New Roman"/>
          <w:sz w:val="24"/>
        </w:rPr>
        <w:t xml:space="preserve"> that are</w:t>
      </w:r>
      <w:r w:rsidR="007F12B6">
        <w:rPr>
          <w:rFonts w:ascii="Times New Roman" w:hAnsi="Times New Roman" w:cs="Times New Roman"/>
          <w:sz w:val="24"/>
        </w:rPr>
        <w:t xml:space="preserve"> involved </w:t>
      </w:r>
      <w:r w:rsidR="00856BC5">
        <w:rPr>
          <w:rFonts w:ascii="Times New Roman" w:hAnsi="Times New Roman" w:cs="Times New Roman"/>
          <w:sz w:val="24"/>
        </w:rPr>
        <w:t>in</w:t>
      </w:r>
      <w:r w:rsidR="007F12B6">
        <w:rPr>
          <w:rFonts w:ascii="Times New Roman" w:hAnsi="Times New Roman" w:cs="Times New Roman"/>
          <w:sz w:val="24"/>
        </w:rPr>
        <w:t xml:space="preserve"> </w:t>
      </w:r>
      <w:r w:rsidR="00856BC5">
        <w:rPr>
          <w:rFonts w:ascii="Times New Roman" w:hAnsi="Times New Roman" w:cs="Times New Roman"/>
          <w:sz w:val="24"/>
        </w:rPr>
        <w:t>calculating</w:t>
      </w:r>
      <w:r w:rsidR="007F12B6">
        <w:rPr>
          <w:rFonts w:ascii="Times New Roman" w:hAnsi="Times New Roman" w:cs="Times New Roman"/>
          <w:sz w:val="24"/>
        </w:rPr>
        <w:t xml:space="preserve"> the carbon footprint of a city include setting an inventory boundary, conforming to reporting requirements and </w:t>
      </w:r>
      <w:r w:rsidR="00102877">
        <w:rPr>
          <w:rFonts w:ascii="Times New Roman" w:hAnsi="Times New Roman" w:cs="Times New Roman"/>
          <w:sz w:val="24"/>
        </w:rPr>
        <w:t>an overview to calculate GHG emissions.</w:t>
      </w:r>
    </w:p>
    <w:p w:rsidR="00A45535" w:rsidRDefault="00A45535" w:rsidP="000B796E">
      <w:pPr>
        <w:spacing w:line="480" w:lineRule="auto"/>
        <w:rPr>
          <w:rFonts w:ascii="Times New Roman" w:hAnsi="Times New Roman" w:cs="Times New Roman"/>
          <w:sz w:val="24"/>
        </w:rPr>
      </w:pPr>
      <w:r>
        <w:rPr>
          <w:rFonts w:ascii="Times New Roman" w:hAnsi="Times New Roman" w:cs="Times New Roman"/>
          <w:sz w:val="24"/>
        </w:rPr>
        <w:tab/>
      </w:r>
      <w:r w:rsidR="00BC63A8">
        <w:rPr>
          <w:rFonts w:ascii="Times New Roman" w:hAnsi="Times New Roman" w:cs="Times New Roman"/>
          <w:sz w:val="24"/>
        </w:rPr>
        <w:t>A city must first create an inventory boundary which “identifies the gases, emission sources, geographic area, and time span” (29).</w:t>
      </w:r>
      <w:r w:rsidR="00D878A7">
        <w:rPr>
          <w:rFonts w:ascii="Times New Roman" w:hAnsi="Times New Roman" w:cs="Times New Roman"/>
          <w:sz w:val="24"/>
        </w:rPr>
        <w:t xml:space="preserve"> Cities must first define a consistent geographical boundary</w:t>
      </w:r>
      <w:r w:rsidR="00FE4556">
        <w:rPr>
          <w:rFonts w:ascii="Times New Roman" w:hAnsi="Times New Roman" w:cs="Times New Roman"/>
          <w:sz w:val="24"/>
        </w:rPr>
        <w:t xml:space="preserve"> that “identifies the spatial dimension or physical perimeter of the inventory’s boundary” (29),</w:t>
      </w:r>
      <w:r w:rsidR="00D878A7">
        <w:rPr>
          <w:rFonts w:ascii="Times New Roman" w:hAnsi="Times New Roman" w:cs="Times New Roman"/>
          <w:sz w:val="24"/>
        </w:rPr>
        <w:t xml:space="preserve"> which </w:t>
      </w:r>
      <w:r w:rsidR="00DC66D0">
        <w:rPr>
          <w:rFonts w:ascii="Times New Roman" w:hAnsi="Times New Roman" w:cs="Times New Roman"/>
          <w:sz w:val="24"/>
        </w:rPr>
        <w:t>would allow for comparisons over time</w:t>
      </w:r>
      <w:r w:rsidR="006A2121">
        <w:rPr>
          <w:rFonts w:ascii="Times New Roman" w:hAnsi="Times New Roman" w:cs="Times New Roman"/>
          <w:sz w:val="24"/>
        </w:rPr>
        <w:t xml:space="preserve">. </w:t>
      </w:r>
      <w:r w:rsidR="000A4ADD">
        <w:rPr>
          <w:rFonts w:ascii="Times New Roman" w:hAnsi="Times New Roman" w:cs="Times New Roman"/>
          <w:sz w:val="24"/>
        </w:rPr>
        <w:t xml:space="preserve">In addition, </w:t>
      </w:r>
      <w:r w:rsidR="00197725">
        <w:rPr>
          <w:rFonts w:ascii="Times New Roman" w:hAnsi="Times New Roman" w:cs="Times New Roman"/>
          <w:sz w:val="24"/>
        </w:rPr>
        <w:t>the GPC requires that the inventory should cover a timeframe of 12 months.</w:t>
      </w:r>
      <w:r w:rsidR="00E135C9">
        <w:rPr>
          <w:rFonts w:ascii="Times New Roman" w:hAnsi="Times New Roman" w:cs="Times New Roman"/>
          <w:sz w:val="24"/>
        </w:rPr>
        <w:t xml:space="preserve"> The GHGs accounted for are the seven Kyoto gases which include carbon dioxide (CO</w:t>
      </w:r>
      <w:r w:rsidR="00E135C9">
        <w:rPr>
          <w:rFonts w:ascii="Times New Roman" w:hAnsi="Times New Roman" w:cs="Times New Roman"/>
          <w:sz w:val="24"/>
          <w:vertAlign w:val="subscript"/>
        </w:rPr>
        <w:t>2</w:t>
      </w:r>
      <w:r w:rsidR="00E135C9">
        <w:rPr>
          <w:rFonts w:ascii="Times New Roman" w:hAnsi="Times New Roman" w:cs="Times New Roman"/>
          <w:sz w:val="24"/>
        </w:rPr>
        <w:t>), methane (CH</w:t>
      </w:r>
      <w:r w:rsidR="00E135C9">
        <w:rPr>
          <w:rFonts w:ascii="Times New Roman" w:hAnsi="Times New Roman" w:cs="Times New Roman"/>
          <w:sz w:val="24"/>
          <w:vertAlign w:val="subscript"/>
        </w:rPr>
        <w:t>4</w:t>
      </w:r>
      <w:r w:rsidR="00E135C9">
        <w:rPr>
          <w:rFonts w:ascii="Times New Roman" w:hAnsi="Times New Roman" w:cs="Times New Roman"/>
          <w:sz w:val="24"/>
        </w:rPr>
        <w:t>), nitrous oxide (N</w:t>
      </w:r>
      <w:r w:rsidR="00E135C9">
        <w:rPr>
          <w:rFonts w:ascii="Times New Roman" w:hAnsi="Times New Roman" w:cs="Times New Roman"/>
          <w:sz w:val="24"/>
          <w:vertAlign w:val="subscript"/>
        </w:rPr>
        <w:t>2</w:t>
      </w:r>
      <w:r w:rsidR="00E135C9">
        <w:rPr>
          <w:rFonts w:ascii="Times New Roman" w:hAnsi="Times New Roman" w:cs="Times New Roman"/>
          <w:sz w:val="24"/>
        </w:rPr>
        <w:t>O), h</w:t>
      </w:r>
      <w:r w:rsidR="00E135C9" w:rsidRPr="00F4629F">
        <w:rPr>
          <w:rFonts w:ascii="Times New Roman" w:hAnsi="Times New Roman" w:cs="Times New Roman"/>
          <w:sz w:val="24"/>
        </w:rPr>
        <w:t>ydrofluorocarbons</w:t>
      </w:r>
      <w:r w:rsidR="00E135C9">
        <w:rPr>
          <w:rFonts w:ascii="Times New Roman" w:hAnsi="Times New Roman" w:cs="Times New Roman"/>
          <w:sz w:val="24"/>
        </w:rPr>
        <w:t xml:space="preserve"> (HFCs), p</w:t>
      </w:r>
      <w:r w:rsidR="00E135C9" w:rsidRPr="00F4629F">
        <w:rPr>
          <w:rFonts w:ascii="Times New Roman" w:hAnsi="Times New Roman" w:cs="Times New Roman"/>
          <w:sz w:val="24"/>
        </w:rPr>
        <w:t xml:space="preserve">erfluorocarbons </w:t>
      </w:r>
      <w:r w:rsidR="00E135C9">
        <w:rPr>
          <w:rFonts w:ascii="Times New Roman" w:hAnsi="Times New Roman" w:cs="Times New Roman"/>
          <w:sz w:val="24"/>
        </w:rPr>
        <w:t>(PFCs), Sulphur hexafluoride (SF</w:t>
      </w:r>
      <w:r w:rsidR="00E135C9">
        <w:rPr>
          <w:rFonts w:ascii="Times New Roman" w:hAnsi="Times New Roman" w:cs="Times New Roman"/>
          <w:sz w:val="24"/>
        </w:rPr>
        <w:softHyphen/>
      </w:r>
      <w:r w:rsidR="00E135C9">
        <w:rPr>
          <w:rFonts w:ascii="Times New Roman" w:hAnsi="Times New Roman" w:cs="Times New Roman"/>
          <w:sz w:val="24"/>
          <w:vertAlign w:val="subscript"/>
        </w:rPr>
        <w:t>6</w:t>
      </w:r>
      <w:r w:rsidR="00E135C9">
        <w:rPr>
          <w:rFonts w:ascii="Times New Roman" w:hAnsi="Times New Roman" w:cs="Times New Roman"/>
          <w:sz w:val="24"/>
        </w:rPr>
        <w:t>), and nitrogen trifluoride (NF</w:t>
      </w:r>
      <w:r w:rsidR="00E135C9">
        <w:rPr>
          <w:rFonts w:ascii="Times New Roman" w:hAnsi="Times New Roman" w:cs="Times New Roman"/>
          <w:sz w:val="24"/>
          <w:vertAlign w:val="subscript"/>
        </w:rPr>
        <w:t>3</w:t>
      </w:r>
      <w:r w:rsidR="00E135C9">
        <w:rPr>
          <w:rFonts w:ascii="Times New Roman" w:hAnsi="Times New Roman" w:cs="Times New Roman"/>
          <w:sz w:val="24"/>
        </w:rPr>
        <w:t>)</w:t>
      </w:r>
      <w:r w:rsidR="00532F16">
        <w:rPr>
          <w:rFonts w:ascii="Times New Roman" w:hAnsi="Times New Roman" w:cs="Times New Roman"/>
          <w:sz w:val="24"/>
        </w:rPr>
        <w:t xml:space="preserve"> (30)</w:t>
      </w:r>
      <w:r w:rsidR="00E135C9">
        <w:rPr>
          <w:rFonts w:ascii="Times New Roman" w:hAnsi="Times New Roman" w:cs="Times New Roman"/>
          <w:sz w:val="24"/>
        </w:rPr>
        <w:t>.</w:t>
      </w:r>
      <w:r w:rsidR="00B06D3C">
        <w:rPr>
          <w:rFonts w:ascii="Times New Roman" w:hAnsi="Times New Roman" w:cs="Times New Roman"/>
          <w:sz w:val="24"/>
        </w:rPr>
        <w:t xml:space="preserve"> Furthermore, sources of GHG emissions in cities are categorized into six different sectors, which include stationary energy, transportation, waste, industrial processes and product use (IPPU), agriculture, forestry, and other land use (AFOLU) and any othe</w:t>
      </w:r>
      <w:r w:rsidR="00B26CBA">
        <w:rPr>
          <w:rFonts w:ascii="Times New Roman" w:hAnsi="Times New Roman" w:cs="Times New Roman"/>
          <w:sz w:val="24"/>
        </w:rPr>
        <w:t>r scope 3 emissions (30).</w:t>
      </w:r>
      <w:r w:rsidR="00156BB9">
        <w:rPr>
          <w:rFonts w:ascii="Times New Roman" w:hAnsi="Times New Roman" w:cs="Times New Roman"/>
          <w:sz w:val="24"/>
        </w:rPr>
        <w:t xml:space="preserve"> Sectors are defined as, “the topmost categorization of city-wide GHG sources, distinct from one another, that together make up the city’s GHG emission </w:t>
      </w:r>
      <w:r w:rsidR="00307D99">
        <w:rPr>
          <w:rFonts w:ascii="Times New Roman" w:hAnsi="Times New Roman" w:cs="Times New Roman"/>
          <w:sz w:val="24"/>
        </w:rPr>
        <w:t>sources</w:t>
      </w:r>
      <w:r w:rsidR="00156BB9">
        <w:rPr>
          <w:rFonts w:ascii="Times New Roman" w:hAnsi="Times New Roman" w:cs="Times New Roman"/>
          <w:sz w:val="24"/>
        </w:rPr>
        <w:t xml:space="preserve"> activities (30)”. The emissions from these sectors are further categorized into sub-sectors, which are </w:t>
      </w:r>
      <w:r w:rsidR="00307D99">
        <w:rPr>
          <w:rFonts w:ascii="Times New Roman" w:hAnsi="Times New Roman" w:cs="Times New Roman"/>
          <w:sz w:val="24"/>
        </w:rPr>
        <w:lastRenderedPageBreak/>
        <w:t>divisions that constitute a main sector.</w:t>
      </w:r>
      <w:r w:rsidR="00032FEA">
        <w:rPr>
          <w:rFonts w:ascii="Times New Roman" w:hAnsi="Times New Roman" w:cs="Times New Roman"/>
          <w:sz w:val="24"/>
        </w:rPr>
        <w:t xml:space="preserve"> Emissions are also classified by scope, </w:t>
      </w:r>
      <w:r w:rsidR="00644F73">
        <w:rPr>
          <w:rFonts w:ascii="Times New Roman" w:hAnsi="Times New Roman" w:cs="Times New Roman"/>
          <w:sz w:val="24"/>
        </w:rPr>
        <w:t>where emissions that occur within the city are in scope 1, and emissions that derive from the use of electrical-</w:t>
      </w:r>
      <w:r w:rsidR="00C54DA7">
        <w:rPr>
          <w:rFonts w:ascii="Times New Roman" w:hAnsi="Times New Roman" w:cs="Times New Roman"/>
          <w:sz w:val="24"/>
        </w:rPr>
        <w:t>grids are</w:t>
      </w:r>
      <w:r w:rsidR="002B6F72">
        <w:rPr>
          <w:rFonts w:ascii="Times New Roman" w:hAnsi="Times New Roman" w:cs="Times New Roman"/>
          <w:sz w:val="24"/>
        </w:rPr>
        <w:t xml:space="preserve"> in scope 2 and emissions that occur outside the city’s boundaries are in scope 3.</w:t>
      </w:r>
      <w:r w:rsidR="00C54DA7">
        <w:rPr>
          <w:rFonts w:ascii="Times New Roman" w:hAnsi="Times New Roman" w:cs="Times New Roman"/>
          <w:sz w:val="24"/>
        </w:rPr>
        <w:t xml:space="preserve"> These factors help lay the foundation for process of GHG accounting.</w:t>
      </w:r>
    </w:p>
    <w:p w:rsidR="009F195E" w:rsidRDefault="009F195E" w:rsidP="00B751CB">
      <w:pPr>
        <w:spacing w:line="480" w:lineRule="auto"/>
        <w:rPr>
          <w:rFonts w:ascii="Times New Roman" w:hAnsi="Times New Roman" w:cs="Times New Roman"/>
          <w:sz w:val="24"/>
        </w:rPr>
      </w:pPr>
      <w:r>
        <w:rPr>
          <w:rFonts w:ascii="Times New Roman" w:hAnsi="Times New Roman" w:cs="Times New Roman"/>
          <w:sz w:val="24"/>
        </w:rPr>
        <w:tab/>
      </w:r>
      <w:r w:rsidR="00AB5C3B">
        <w:rPr>
          <w:rFonts w:ascii="Times New Roman" w:hAnsi="Times New Roman" w:cs="Times New Roman"/>
          <w:sz w:val="24"/>
        </w:rPr>
        <w:t>In the reporting requirements used, there are two unique but complementary approaches that can be used to calculate the GHG emissions of cities: scopes framework and city-induced framework</w:t>
      </w:r>
      <w:r w:rsidR="000E77D4">
        <w:rPr>
          <w:rFonts w:ascii="Times New Roman" w:hAnsi="Times New Roman" w:cs="Times New Roman"/>
          <w:sz w:val="24"/>
        </w:rPr>
        <w:t xml:space="preserve"> (35)</w:t>
      </w:r>
      <w:r w:rsidR="00AB5C3B">
        <w:rPr>
          <w:rFonts w:ascii="Times New Roman" w:hAnsi="Times New Roman" w:cs="Times New Roman"/>
          <w:sz w:val="24"/>
        </w:rPr>
        <w:t>.</w:t>
      </w:r>
      <w:r w:rsidR="0030631A">
        <w:rPr>
          <w:rFonts w:ascii="Times New Roman" w:hAnsi="Times New Roman" w:cs="Times New Roman"/>
          <w:sz w:val="24"/>
        </w:rPr>
        <w:t xml:space="preserve"> The scopes framework</w:t>
      </w:r>
      <w:r w:rsidR="00496E18">
        <w:rPr>
          <w:rFonts w:ascii="Times New Roman" w:hAnsi="Times New Roman" w:cs="Times New Roman"/>
          <w:sz w:val="24"/>
        </w:rPr>
        <w:t xml:space="preserve"> allows for cities to organize their GHG emissions into the t</w:t>
      </w:r>
      <w:r w:rsidR="007F4DE5">
        <w:rPr>
          <w:rFonts w:ascii="Times New Roman" w:hAnsi="Times New Roman" w:cs="Times New Roman"/>
          <w:sz w:val="24"/>
        </w:rPr>
        <w:t>hree scopes previously defined and the city-induced framework measures the GHG emissions for the six main sectors previously defined, all of which encapsulate scopes 1, 2 and 3.</w:t>
      </w:r>
      <w:r w:rsidR="00390C15">
        <w:rPr>
          <w:rFonts w:ascii="Times New Roman" w:hAnsi="Times New Roman" w:cs="Times New Roman"/>
          <w:sz w:val="24"/>
        </w:rPr>
        <w:t xml:space="preserve"> For the city-induced framework, two different </w:t>
      </w:r>
      <w:r w:rsidR="00384B9F">
        <w:rPr>
          <w:rFonts w:ascii="Times New Roman" w:hAnsi="Times New Roman" w:cs="Times New Roman"/>
          <w:sz w:val="24"/>
        </w:rPr>
        <w:t xml:space="preserve">levels of completeness are defined: “The BASIC level </w:t>
      </w:r>
      <w:r w:rsidR="00384B9F" w:rsidRPr="00384B9F">
        <w:rPr>
          <w:rFonts w:ascii="Times New Roman" w:hAnsi="Times New Roman" w:cs="Times New Roman"/>
          <w:sz w:val="24"/>
        </w:rPr>
        <w:t xml:space="preserve">covers emission sources </w:t>
      </w:r>
      <w:r w:rsidR="00384B9F">
        <w:rPr>
          <w:rFonts w:ascii="Times New Roman" w:hAnsi="Times New Roman" w:cs="Times New Roman"/>
          <w:sz w:val="24"/>
        </w:rPr>
        <w:t xml:space="preserve">that occur in almost all cities and the calculation </w:t>
      </w:r>
      <w:r w:rsidR="00384B9F" w:rsidRPr="00384B9F">
        <w:rPr>
          <w:rFonts w:ascii="Times New Roman" w:hAnsi="Times New Roman" w:cs="Times New Roman"/>
          <w:sz w:val="24"/>
        </w:rPr>
        <w:t xml:space="preserve">methodologies and </w:t>
      </w:r>
      <w:r w:rsidR="00B751CB">
        <w:rPr>
          <w:rFonts w:ascii="Times New Roman" w:hAnsi="Times New Roman" w:cs="Times New Roman"/>
          <w:sz w:val="24"/>
        </w:rPr>
        <w:t>data are more readily available” (35) while “The BASI</w:t>
      </w:r>
      <w:r w:rsidR="00B751CB" w:rsidRPr="00B751CB">
        <w:rPr>
          <w:rFonts w:ascii="Times New Roman" w:hAnsi="Times New Roman" w:cs="Times New Roman"/>
          <w:sz w:val="24"/>
        </w:rPr>
        <w:t>C+</w:t>
      </w:r>
      <w:r w:rsidR="00B751CB">
        <w:rPr>
          <w:rFonts w:ascii="Times New Roman" w:hAnsi="Times New Roman" w:cs="Times New Roman"/>
          <w:sz w:val="24"/>
        </w:rPr>
        <w:t xml:space="preserve"> level has a more comprehensive </w:t>
      </w:r>
      <w:r w:rsidR="00B751CB" w:rsidRPr="00B751CB">
        <w:rPr>
          <w:rFonts w:ascii="Times New Roman" w:hAnsi="Times New Roman" w:cs="Times New Roman"/>
          <w:sz w:val="24"/>
        </w:rPr>
        <w:t>coverage of emissi</w:t>
      </w:r>
      <w:r w:rsidR="00B751CB">
        <w:rPr>
          <w:rFonts w:ascii="Times New Roman" w:hAnsi="Times New Roman" w:cs="Times New Roman"/>
          <w:sz w:val="24"/>
        </w:rPr>
        <w:t xml:space="preserve">ons sources (BASIC sources plus </w:t>
      </w:r>
      <w:r w:rsidR="00B751CB" w:rsidRPr="00B751CB">
        <w:rPr>
          <w:rFonts w:ascii="Times New Roman" w:hAnsi="Times New Roman" w:cs="Times New Roman"/>
          <w:sz w:val="24"/>
        </w:rPr>
        <w:t>IPPU, AFOLU,</w:t>
      </w:r>
      <w:r w:rsidR="00B751CB">
        <w:rPr>
          <w:rFonts w:ascii="Times New Roman" w:hAnsi="Times New Roman" w:cs="Times New Roman"/>
          <w:sz w:val="24"/>
        </w:rPr>
        <w:t xml:space="preserve"> transboundary transportation, and energy </w:t>
      </w:r>
      <w:r w:rsidR="00B751CB" w:rsidRPr="00B751CB">
        <w:rPr>
          <w:rFonts w:ascii="Times New Roman" w:hAnsi="Times New Roman" w:cs="Times New Roman"/>
          <w:sz w:val="24"/>
        </w:rPr>
        <w:t>transmission and distrib</w:t>
      </w:r>
      <w:r w:rsidR="00B751CB">
        <w:rPr>
          <w:rFonts w:ascii="Times New Roman" w:hAnsi="Times New Roman" w:cs="Times New Roman"/>
          <w:sz w:val="24"/>
        </w:rPr>
        <w:t xml:space="preserve">ution losses) and reflects more </w:t>
      </w:r>
      <w:r w:rsidR="00B751CB" w:rsidRPr="00B751CB">
        <w:rPr>
          <w:rFonts w:ascii="Times New Roman" w:hAnsi="Times New Roman" w:cs="Times New Roman"/>
          <w:sz w:val="24"/>
        </w:rPr>
        <w:t>challenging data collection and calculation procedures</w:t>
      </w:r>
      <w:r w:rsidR="007336B0">
        <w:rPr>
          <w:rFonts w:ascii="Times New Roman" w:hAnsi="Times New Roman" w:cs="Times New Roman"/>
          <w:sz w:val="24"/>
        </w:rPr>
        <w:t>”</w:t>
      </w:r>
      <w:r w:rsidR="00B751CB">
        <w:rPr>
          <w:rFonts w:ascii="Times New Roman" w:hAnsi="Times New Roman" w:cs="Times New Roman"/>
          <w:sz w:val="24"/>
        </w:rPr>
        <w:t xml:space="preserve"> (35)</w:t>
      </w:r>
      <w:r w:rsidR="00B751CB" w:rsidRPr="00B751CB">
        <w:rPr>
          <w:rFonts w:ascii="Times New Roman" w:hAnsi="Times New Roman" w:cs="Times New Roman"/>
          <w:sz w:val="24"/>
        </w:rPr>
        <w:t>.</w:t>
      </w:r>
      <w:r w:rsidR="003B7A0A">
        <w:rPr>
          <w:rFonts w:ascii="Times New Roman" w:hAnsi="Times New Roman" w:cs="Times New Roman"/>
          <w:sz w:val="24"/>
        </w:rPr>
        <w:t xml:space="preserve"> In the GCP reporting requirements, cities must provide a description for the inventory boundary, which must include a brief on the geographical boundary, activities included in inventory, exclusion of emission sources, timeframe, reporting level (BASIC/BASIC+), and an overview of the city.</w:t>
      </w:r>
      <w:r w:rsidR="00D618F3">
        <w:rPr>
          <w:rFonts w:ascii="Times New Roman" w:hAnsi="Times New Roman" w:cs="Times New Roman"/>
          <w:sz w:val="24"/>
        </w:rPr>
        <w:t xml:space="preserve"> In addition, the emissions of scope and sector, along with the type of gases and emissions from biogenic origin must be reported.</w:t>
      </w:r>
      <w:r w:rsidR="006866B9">
        <w:rPr>
          <w:rFonts w:ascii="Times New Roman" w:hAnsi="Times New Roman" w:cs="Times New Roman"/>
          <w:sz w:val="24"/>
        </w:rPr>
        <w:t xml:space="preserve"> Information on methodologies used to calculate GHG emissions and assessments of data quality must also be reported.</w:t>
      </w:r>
    </w:p>
    <w:p w:rsidR="002E2263" w:rsidRDefault="002E2263" w:rsidP="00EF5DA7">
      <w:pPr>
        <w:spacing w:line="48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875020" cy="4674870"/>
            <wp:effectExtent l="0" t="0" r="0" b="0"/>
            <wp:docPr id="2" name="Picture 2" descr="C:\Users\Wuihee\AppData\Local\Microsoft\Windows\INetCache\Content.Word\st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ihee\AppData\Local\Microsoft\Windows\INetCache\Content.Word\stuff.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577" t="963" r="577" b="561"/>
                    <a:stretch/>
                  </pic:blipFill>
                  <pic:spPr bwMode="auto">
                    <a:xfrm>
                      <a:off x="0" y="0"/>
                      <a:ext cx="5875020" cy="4674870"/>
                    </a:xfrm>
                    <a:prstGeom prst="rect">
                      <a:avLst/>
                    </a:prstGeom>
                    <a:noFill/>
                    <a:ln>
                      <a:noFill/>
                    </a:ln>
                    <a:extLst>
                      <a:ext uri="{53640926-AAD7-44D8-BBD7-CCE9431645EC}">
                        <a14:shadowObscured xmlns:a14="http://schemas.microsoft.com/office/drawing/2010/main"/>
                      </a:ext>
                    </a:extLst>
                  </pic:spPr>
                </pic:pic>
              </a:graphicData>
            </a:graphic>
          </wp:inline>
        </w:drawing>
      </w:r>
    </w:p>
    <w:p w:rsidR="00613DC2" w:rsidRDefault="001C597E" w:rsidP="00B00E21">
      <w:pPr>
        <w:spacing w:line="480" w:lineRule="auto"/>
        <w:rPr>
          <w:rFonts w:ascii="Times New Roman" w:hAnsi="Times New Roman" w:cs="Times New Roman"/>
          <w:sz w:val="24"/>
        </w:rPr>
      </w:pPr>
      <w:r>
        <w:rPr>
          <w:rFonts w:ascii="Times New Roman" w:hAnsi="Times New Roman" w:cs="Times New Roman"/>
          <w:sz w:val="24"/>
        </w:rPr>
        <w:tab/>
      </w:r>
      <w:r w:rsidR="00342B33">
        <w:rPr>
          <w:rFonts w:ascii="Times New Roman" w:hAnsi="Times New Roman" w:cs="Times New Roman"/>
          <w:sz w:val="24"/>
        </w:rPr>
        <w:t>The GCP does not require cities to conform to specific methodologies to collect and calculate GHG emission data.</w:t>
      </w:r>
      <w:r w:rsidR="001B4974">
        <w:rPr>
          <w:rFonts w:ascii="Times New Roman" w:hAnsi="Times New Roman" w:cs="Times New Roman"/>
          <w:sz w:val="24"/>
        </w:rPr>
        <w:t xml:space="preserve"> It is stated that, “cities should select the most appropriate methodologies based on the purpose of their inventory, availability of data, and consistency with their country’s national inventory and/or other measurement and reporting program in which they participate” (47).</w:t>
      </w:r>
      <w:r w:rsidR="00B13E7F">
        <w:rPr>
          <w:rFonts w:ascii="Times New Roman" w:hAnsi="Times New Roman" w:cs="Times New Roman"/>
          <w:sz w:val="24"/>
        </w:rPr>
        <w:t xml:space="preserve"> When direct data from real-time observations are not available, cities will have to estimate GHG emissions with the following equation: </w:t>
      </w:r>
      <m:oMath>
        <m:r>
          <w:rPr>
            <w:rFonts w:ascii="Cambria Math" w:hAnsi="Cambria Math" w:cs="Times New Roman"/>
            <w:sz w:val="24"/>
          </w:rPr>
          <m:t>(GHG Emission=</m:t>
        </m:r>
        <m:d>
          <m:dPr>
            <m:ctrlPr>
              <w:rPr>
                <w:rFonts w:ascii="Cambria Math" w:hAnsi="Cambria Math" w:cs="Times New Roman"/>
                <w:i/>
                <w:sz w:val="24"/>
              </w:rPr>
            </m:ctrlPr>
          </m:dPr>
          <m:e>
            <m:r>
              <w:rPr>
                <w:rFonts w:ascii="Cambria Math" w:hAnsi="Cambria Math" w:cs="Times New Roman"/>
                <w:sz w:val="24"/>
              </w:rPr>
              <m:t>Activity Data</m:t>
            </m:r>
          </m:e>
        </m:d>
        <m:r>
          <w:rPr>
            <w:rFonts w:ascii="Cambria Math" w:hAnsi="Cambria Math" w:cs="Times New Roman"/>
            <w:sz w:val="24"/>
          </w:rPr>
          <m:t>*(Emission Factor)</m:t>
        </m:r>
      </m:oMath>
      <w:r w:rsidR="00AE6ADC">
        <w:rPr>
          <w:rFonts w:ascii="Times New Roman" w:hAnsi="Times New Roman" w:cs="Times New Roman"/>
          <w:sz w:val="24"/>
        </w:rPr>
        <w:t>, where activity data refers to the amount of activity that causes GHG emissions at a certain point of time</w:t>
      </w:r>
      <w:r w:rsidR="00651B15">
        <w:rPr>
          <w:rFonts w:ascii="Times New Roman" w:hAnsi="Times New Roman" w:cs="Times New Roman"/>
          <w:sz w:val="24"/>
        </w:rPr>
        <w:t>, such as “</w:t>
      </w:r>
      <w:r w:rsidR="00651B15" w:rsidRPr="00651B15">
        <w:rPr>
          <w:rFonts w:ascii="Times New Roman" w:hAnsi="Times New Roman" w:cs="Times New Roman"/>
          <w:sz w:val="24"/>
        </w:rPr>
        <w:t xml:space="preserve">volume </w:t>
      </w:r>
      <w:r w:rsidR="00651B15">
        <w:rPr>
          <w:rFonts w:ascii="Times New Roman" w:hAnsi="Times New Roman" w:cs="Times New Roman"/>
          <w:sz w:val="24"/>
        </w:rPr>
        <w:t xml:space="preserve">of gas used, kilometers driven, </w:t>
      </w:r>
      <w:r w:rsidR="00651B15" w:rsidRPr="00651B15">
        <w:rPr>
          <w:rFonts w:ascii="Times New Roman" w:hAnsi="Times New Roman" w:cs="Times New Roman"/>
          <w:sz w:val="24"/>
        </w:rPr>
        <w:t>tons of solid waste sent to landfill, etc.</w:t>
      </w:r>
      <w:r w:rsidR="00651B15">
        <w:rPr>
          <w:rFonts w:ascii="Times New Roman" w:hAnsi="Times New Roman" w:cs="Times New Roman"/>
          <w:sz w:val="24"/>
        </w:rPr>
        <w:t>” (48).</w:t>
      </w:r>
      <w:r w:rsidR="006E32F9">
        <w:rPr>
          <w:rFonts w:ascii="Times New Roman" w:hAnsi="Times New Roman" w:cs="Times New Roman"/>
          <w:sz w:val="24"/>
        </w:rPr>
        <w:t xml:space="preserve"> The emission factor refers to the ration needed to </w:t>
      </w:r>
      <w:r w:rsidR="006E32F9">
        <w:rPr>
          <w:rFonts w:ascii="Times New Roman" w:hAnsi="Times New Roman" w:cs="Times New Roman"/>
          <w:sz w:val="24"/>
        </w:rPr>
        <w:lastRenderedPageBreak/>
        <w:t>convert the activity data into terms of the specific GHG.</w:t>
      </w:r>
      <w:r w:rsidR="00113065">
        <w:rPr>
          <w:rFonts w:ascii="Times New Roman" w:hAnsi="Times New Roman" w:cs="Times New Roman"/>
          <w:sz w:val="24"/>
        </w:rPr>
        <w:t xml:space="preserve"> </w:t>
      </w:r>
      <w:r w:rsidR="00B55340">
        <w:rPr>
          <w:rFonts w:ascii="Times New Roman" w:hAnsi="Times New Roman" w:cs="Times New Roman"/>
          <w:sz w:val="24"/>
        </w:rPr>
        <w:t>R</w:t>
      </w:r>
      <w:r w:rsidR="00113065">
        <w:rPr>
          <w:rFonts w:ascii="Times New Roman" w:hAnsi="Times New Roman" w:cs="Times New Roman"/>
          <w:sz w:val="24"/>
        </w:rPr>
        <w:t>egarding the collection of activity data, data should be from reliable sources such as “</w:t>
      </w:r>
      <w:r w:rsidR="00113065" w:rsidRPr="00113065">
        <w:rPr>
          <w:rFonts w:ascii="Times New Roman" w:hAnsi="Times New Roman" w:cs="Times New Roman"/>
          <w:sz w:val="24"/>
        </w:rPr>
        <w:t>government departments and s</w:t>
      </w:r>
      <w:r w:rsidR="00113065">
        <w:rPr>
          <w:rFonts w:ascii="Times New Roman" w:hAnsi="Times New Roman" w:cs="Times New Roman"/>
          <w:sz w:val="24"/>
        </w:rPr>
        <w:t xml:space="preserve">tatistics agencies, a country’s </w:t>
      </w:r>
      <w:r w:rsidR="00113065" w:rsidRPr="00113065">
        <w:rPr>
          <w:rFonts w:ascii="Times New Roman" w:hAnsi="Times New Roman" w:cs="Times New Roman"/>
          <w:sz w:val="24"/>
        </w:rPr>
        <w:t>national GHG inventory re</w:t>
      </w:r>
      <w:r w:rsidR="00113065">
        <w:rPr>
          <w:rFonts w:ascii="Times New Roman" w:hAnsi="Times New Roman" w:cs="Times New Roman"/>
          <w:sz w:val="24"/>
        </w:rPr>
        <w:t xml:space="preserve">port, universities and research </w:t>
      </w:r>
      <w:r w:rsidR="00113065" w:rsidRPr="00113065">
        <w:rPr>
          <w:rFonts w:ascii="Times New Roman" w:hAnsi="Times New Roman" w:cs="Times New Roman"/>
          <w:sz w:val="24"/>
        </w:rPr>
        <w:t>institutes, scientific and tech</w:t>
      </w:r>
      <w:r w:rsidR="00113065">
        <w:rPr>
          <w:rFonts w:ascii="Times New Roman" w:hAnsi="Times New Roman" w:cs="Times New Roman"/>
          <w:sz w:val="24"/>
        </w:rPr>
        <w:t xml:space="preserve">nical articles in environmental </w:t>
      </w:r>
      <w:r w:rsidR="00113065" w:rsidRPr="00113065">
        <w:rPr>
          <w:rFonts w:ascii="Times New Roman" w:hAnsi="Times New Roman" w:cs="Times New Roman"/>
          <w:sz w:val="24"/>
        </w:rPr>
        <w:t>books, journals and reports,</w:t>
      </w:r>
      <w:r w:rsidR="00113065">
        <w:rPr>
          <w:rFonts w:ascii="Times New Roman" w:hAnsi="Times New Roman" w:cs="Times New Roman"/>
          <w:sz w:val="24"/>
        </w:rPr>
        <w:t xml:space="preserve"> and sector experts/stakeholder organizations” (49).</w:t>
      </w:r>
      <w:r w:rsidR="00571F19">
        <w:rPr>
          <w:rFonts w:ascii="Times New Roman" w:hAnsi="Times New Roman" w:cs="Times New Roman"/>
          <w:sz w:val="24"/>
        </w:rPr>
        <w:t xml:space="preserve"> Moreover, data should </w:t>
      </w:r>
      <w:r w:rsidR="00B10FF7">
        <w:rPr>
          <w:rFonts w:ascii="Times New Roman" w:hAnsi="Times New Roman" w:cs="Times New Roman"/>
          <w:sz w:val="24"/>
        </w:rPr>
        <w:t>include information about, “</w:t>
      </w:r>
      <w:r w:rsidR="00B10FF7" w:rsidRPr="00B10FF7">
        <w:rPr>
          <w:rFonts w:ascii="Times New Roman" w:hAnsi="Times New Roman" w:cs="Times New Roman"/>
          <w:sz w:val="24"/>
        </w:rPr>
        <w:t>Definition and descriptio</w:t>
      </w:r>
      <w:r w:rsidR="00B10FF7">
        <w:rPr>
          <w:rFonts w:ascii="Times New Roman" w:hAnsi="Times New Roman" w:cs="Times New Roman"/>
          <w:sz w:val="24"/>
        </w:rPr>
        <w:t xml:space="preserve">n of the data set: time series, </w:t>
      </w:r>
      <w:r w:rsidR="00B10FF7" w:rsidRPr="00B10FF7">
        <w:rPr>
          <w:rFonts w:ascii="Times New Roman" w:hAnsi="Times New Roman" w:cs="Times New Roman"/>
          <w:sz w:val="24"/>
        </w:rPr>
        <w:t>sector</w:t>
      </w:r>
      <w:r w:rsidR="00B10FF7">
        <w:rPr>
          <w:rFonts w:ascii="Times New Roman" w:hAnsi="Times New Roman" w:cs="Times New Roman"/>
          <w:sz w:val="24"/>
        </w:rPr>
        <w:t xml:space="preserve"> breakdown, units, assumptions, uncertainties,</w:t>
      </w:r>
      <w:r w:rsidR="00B10FF7" w:rsidRPr="00B10FF7">
        <w:rPr>
          <w:rFonts w:ascii="Times New Roman" w:hAnsi="Times New Roman" w:cs="Times New Roman"/>
          <w:sz w:val="24"/>
        </w:rPr>
        <w:t xml:space="preserve"> known gaps</w:t>
      </w:r>
      <w:r w:rsidR="00B00E21">
        <w:rPr>
          <w:rFonts w:ascii="Times New Roman" w:hAnsi="Times New Roman" w:cs="Times New Roman"/>
          <w:sz w:val="24"/>
        </w:rPr>
        <w:t xml:space="preserve"> and f</w:t>
      </w:r>
      <w:r w:rsidR="00B00E21" w:rsidRPr="00B00E21">
        <w:rPr>
          <w:rFonts w:ascii="Times New Roman" w:hAnsi="Times New Roman" w:cs="Times New Roman"/>
          <w:sz w:val="24"/>
        </w:rPr>
        <w:t>requency and</w:t>
      </w:r>
      <w:r w:rsidR="00B00E21">
        <w:rPr>
          <w:rFonts w:ascii="Times New Roman" w:hAnsi="Times New Roman" w:cs="Times New Roman"/>
          <w:sz w:val="24"/>
        </w:rPr>
        <w:t xml:space="preserve"> timescales for data collection </w:t>
      </w:r>
      <w:r w:rsidR="00B00E21" w:rsidRPr="00B00E21">
        <w:rPr>
          <w:rFonts w:ascii="Times New Roman" w:hAnsi="Times New Roman" w:cs="Times New Roman"/>
          <w:sz w:val="24"/>
        </w:rPr>
        <w:t>and publication</w:t>
      </w:r>
      <w:r w:rsidR="00B00E21">
        <w:rPr>
          <w:rFonts w:ascii="Times New Roman" w:hAnsi="Times New Roman" w:cs="Times New Roman"/>
          <w:sz w:val="24"/>
        </w:rPr>
        <w:t>” (49).</w:t>
      </w:r>
      <w:r w:rsidR="00C328CB">
        <w:rPr>
          <w:rFonts w:ascii="Times New Roman" w:hAnsi="Times New Roman" w:cs="Times New Roman"/>
          <w:sz w:val="24"/>
        </w:rPr>
        <w:t xml:space="preserve"> These factors would ensure the reliability and thoroughness of the activity data, allowing for higher quality GHG emission measurements.</w:t>
      </w:r>
      <w:r w:rsidR="004B00B8">
        <w:rPr>
          <w:rFonts w:ascii="Times New Roman" w:hAnsi="Times New Roman" w:cs="Times New Roman"/>
          <w:sz w:val="24"/>
        </w:rPr>
        <w:t xml:space="preserve"> After the collection of GHG emission data, different GHGs should be converted into units of carbon dioxide equivalent (CO</w:t>
      </w:r>
      <w:r w:rsidR="004B00B8">
        <w:rPr>
          <w:rFonts w:ascii="Times New Roman" w:hAnsi="Times New Roman" w:cs="Times New Roman"/>
          <w:sz w:val="24"/>
          <w:vertAlign w:val="subscript"/>
        </w:rPr>
        <w:t>2</w:t>
      </w:r>
      <w:r w:rsidR="004B00B8">
        <w:rPr>
          <w:rFonts w:ascii="Times New Roman" w:hAnsi="Times New Roman" w:cs="Times New Roman"/>
          <w:sz w:val="24"/>
        </w:rPr>
        <w:t>e) using the global warming potential ratios.</w:t>
      </w:r>
    </w:p>
    <w:p w:rsidR="00A85C3A" w:rsidRDefault="00A85C3A" w:rsidP="00A85C3A">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335780" cy="4247710"/>
            <wp:effectExtent l="0" t="0" r="7620" b="635"/>
            <wp:docPr id="3" name="Picture 3" descr="C:\Users\Wuihee\AppData\Local\Microsoft\Windows\INetCache\Content.Word\g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ihee\AppData\Local\Microsoft\Windows\INetCache\Content.Word\gw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5780" cy="4247710"/>
                    </a:xfrm>
                    <a:prstGeom prst="rect">
                      <a:avLst/>
                    </a:prstGeom>
                    <a:noFill/>
                    <a:ln>
                      <a:noFill/>
                    </a:ln>
                  </pic:spPr>
                </pic:pic>
              </a:graphicData>
            </a:graphic>
          </wp:inline>
        </w:drawing>
      </w:r>
    </w:p>
    <w:p w:rsidR="00272D23" w:rsidRDefault="00B550BF" w:rsidP="004F07E8">
      <w:pPr>
        <w:spacing w:line="480" w:lineRule="auto"/>
        <w:rPr>
          <w:rFonts w:ascii="Times New Roman" w:hAnsi="Times New Roman" w:cs="Times New Roman"/>
          <w:sz w:val="24"/>
        </w:rPr>
      </w:pPr>
      <w:r>
        <w:rPr>
          <w:rFonts w:ascii="Times New Roman" w:hAnsi="Times New Roman" w:cs="Times New Roman"/>
          <w:sz w:val="24"/>
        </w:rPr>
        <w:lastRenderedPageBreak/>
        <w:tab/>
      </w:r>
      <w:r w:rsidR="00520709">
        <w:rPr>
          <w:rFonts w:ascii="Times New Roman" w:hAnsi="Times New Roman" w:cs="Times New Roman"/>
          <w:sz w:val="24"/>
        </w:rPr>
        <w:t xml:space="preserve">In summary, the initial process of calculating the carbon footprint of a city involves first setting up an inventory boundary, where factors such as the geographical boundary and time </w:t>
      </w:r>
      <w:r w:rsidR="00DF2C8A">
        <w:rPr>
          <w:rFonts w:ascii="Times New Roman" w:hAnsi="Times New Roman" w:cs="Times New Roman"/>
          <w:sz w:val="24"/>
        </w:rPr>
        <w:t>span</w:t>
      </w:r>
      <w:r w:rsidR="00520709">
        <w:rPr>
          <w:rFonts w:ascii="Times New Roman" w:hAnsi="Times New Roman" w:cs="Times New Roman"/>
          <w:sz w:val="24"/>
        </w:rPr>
        <w:t xml:space="preserve"> are defined.</w:t>
      </w:r>
      <w:r w:rsidR="005767D2">
        <w:rPr>
          <w:rFonts w:ascii="Times New Roman" w:hAnsi="Times New Roman" w:cs="Times New Roman"/>
          <w:sz w:val="24"/>
        </w:rPr>
        <w:t xml:space="preserve"> Next </w:t>
      </w:r>
      <w:r w:rsidR="00DF2C8A">
        <w:rPr>
          <w:rFonts w:ascii="Times New Roman" w:hAnsi="Times New Roman" w:cs="Times New Roman"/>
          <w:sz w:val="24"/>
        </w:rPr>
        <w:t xml:space="preserve">the reporting requirements must be identified and fulfilled, </w:t>
      </w:r>
      <w:r w:rsidR="00E358C1">
        <w:rPr>
          <w:rFonts w:ascii="Times New Roman" w:hAnsi="Times New Roman" w:cs="Times New Roman"/>
          <w:sz w:val="24"/>
        </w:rPr>
        <w:t>which include identifying the city-induced framework level and providing a description of the inventory boundary.</w:t>
      </w:r>
      <w:r w:rsidR="003D5C17">
        <w:rPr>
          <w:rFonts w:ascii="Times New Roman" w:hAnsi="Times New Roman" w:cs="Times New Roman"/>
          <w:sz w:val="24"/>
        </w:rPr>
        <w:t xml:space="preserve"> Finally, the calculation methodology should be identified along with sources of activity data and emission factors, in order to derive the GHG emission of various sectors in the city.</w:t>
      </w:r>
      <w:r w:rsidR="008B4607">
        <w:rPr>
          <w:rFonts w:ascii="Times New Roman" w:hAnsi="Times New Roman" w:cs="Times New Roman"/>
          <w:sz w:val="24"/>
        </w:rPr>
        <w:t xml:space="preserve"> </w:t>
      </w:r>
      <w:r w:rsidR="00493794">
        <w:rPr>
          <w:rFonts w:ascii="Times New Roman" w:hAnsi="Times New Roman" w:cs="Times New Roman"/>
          <w:sz w:val="24"/>
        </w:rPr>
        <w:t xml:space="preserve">Thus, </w:t>
      </w:r>
      <w:r w:rsidR="000971DB">
        <w:rPr>
          <w:rFonts w:ascii="Times New Roman" w:hAnsi="Times New Roman" w:cs="Times New Roman"/>
          <w:sz w:val="24"/>
        </w:rPr>
        <w:t>the programming script that aims to calculate the carbon footprint of a city should also conform to several of the requirements of GCP</w:t>
      </w:r>
      <w:r w:rsidR="001150C5">
        <w:rPr>
          <w:rFonts w:ascii="Times New Roman" w:hAnsi="Times New Roman" w:cs="Times New Roman"/>
          <w:sz w:val="24"/>
        </w:rPr>
        <w:t>, including stating basic inventory data information, displaying GHG emissions in the form of city-induced and scope frameworks and cite the methodology, activity data and emission factors.</w:t>
      </w:r>
      <w:r w:rsidR="00DE52FF">
        <w:rPr>
          <w:rFonts w:ascii="Times New Roman" w:hAnsi="Times New Roman" w:cs="Times New Roman"/>
          <w:sz w:val="24"/>
        </w:rPr>
        <w:t xml:space="preserve"> Altogether, in its early stages, the programming script would employ mainly a process analysis based to finding the carbon footprint of a city, and ideally, it would later evolved to make use of the economic input-output technique to increase flexibility and robustness of the program.</w:t>
      </w:r>
    </w:p>
    <w:p w:rsidR="00272D23" w:rsidRDefault="00272D23">
      <w:pPr>
        <w:rPr>
          <w:rFonts w:ascii="Times New Roman" w:hAnsi="Times New Roman" w:cs="Times New Roman"/>
          <w:sz w:val="24"/>
        </w:rPr>
      </w:pPr>
      <w:r>
        <w:rPr>
          <w:rFonts w:ascii="Times New Roman" w:hAnsi="Times New Roman" w:cs="Times New Roman"/>
          <w:sz w:val="24"/>
        </w:rPr>
        <w:br w:type="page"/>
      </w:r>
    </w:p>
    <w:p w:rsidR="004F07E8" w:rsidRDefault="00272D23" w:rsidP="00272D23">
      <w:pPr>
        <w:spacing w:line="240" w:lineRule="auto"/>
        <w:jc w:val="center"/>
        <w:rPr>
          <w:rFonts w:ascii="Times New Roman" w:hAnsi="Times New Roman" w:cs="Times New Roman"/>
          <w:sz w:val="24"/>
        </w:rPr>
      </w:pPr>
      <w:r>
        <w:rPr>
          <w:rFonts w:ascii="Times New Roman" w:hAnsi="Times New Roman" w:cs="Times New Roman"/>
          <w:sz w:val="24"/>
        </w:rPr>
        <w:lastRenderedPageBreak/>
        <w:t>References</w:t>
      </w:r>
    </w:p>
    <w:p w:rsidR="00272D23" w:rsidRPr="004B00B8" w:rsidRDefault="00272D23" w:rsidP="00272D23">
      <w:pPr>
        <w:spacing w:line="240" w:lineRule="auto"/>
        <w:rPr>
          <w:rFonts w:ascii="Times New Roman" w:hAnsi="Times New Roman" w:cs="Times New Roman"/>
          <w:sz w:val="24"/>
        </w:rPr>
      </w:pPr>
      <w:r w:rsidRPr="00272D23">
        <w:rPr>
          <w:rFonts w:ascii="Times New Roman" w:hAnsi="Times New Roman" w:cs="Times New Roman"/>
          <w:sz w:val="24"/>
        </w:rPr>
        <w:t>"GHG Protocol for Cities." GHG Protocol for Cities | Greenhou</w:t>
      </w:r>
      <w:r>
        <w:rPr>
          <w:rFonts w:ascii="Times New Roman" w:hAnsi="Times New Roman" w:cs="Times New Roman"/>
          <w:sz w:val="24"/>
        </w:rPr>
        <w:t>se Gas Protocol. Accessed April</w:t>
      </w:r>
      <w:r>
        <w:rPr>
          <w:rFonts w:ascii="Times New Roman" w:hAnsi="Times New Roman" w:cs="Times New Roman"/>
          <w:sz w:val="24"/>
        </w:rPr>
        <w:tab/>
      </w:r>
      <w:r w:rsidRPr="00272D23">
        <w:rPr>
          <w:rFonts w:ascii="Times New Roman" w:hAnsi="Times New Roman" w:cs="Times New Roman"/>
          <w:sz w:val="24"/>
        </w:rPr>
        <w:t xml:space="preserve">24, 2017. </w:t>
      </w:r>
      <w:hyperlink r:id="rId6" w:history="1">
        <w:r w:rsidRPr="00272D23">
          <w:rPr>
            <w:rStyle w:val="Hyperlink"/>
            <w:rFonts w:ascii="Times New Roman" w:hAnsi="Times New Roman" w:cs="Times New Roman"/>
            <w:color w:val="auto"/>
            <w:sz w:val="24"/>
            <w:u w:val="none"/>
          </w:rPr>
          <w:t>http://www.ghgprotocol.org/greenhouse-gas-protocol-accounting-reporting</w:t>
        </w:r>
      </w:hyperlink>
      <w:r w:rsidRPr="00272D23">
        <w:rPr>
          <w:rFonts w:ascii="Times New Roman" w:hAnsi="Times New Roman" w:cs="Times New Roman"/>
          <w:sz w:val="24"/>
        </w:rPr>
        <w:tab/>
        <w:t>standard-cities.</w:t>
      </w:r>
    </w:p>
    <w:sectPr w:rsidR="00272D23" w:rsidRPr="004B0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04"/>
    <w:rsid w:val="00032FEA"/>
    <w:rsid w:val="000942DC"/>
    <w:rsid w:val="000971DB"/>
    <w:rsid w:val="000A4ADD"/>
    <w:rsid w:val="000B796E"/>
    <w:rsid w:val="000D43FE"/>
    <w:rsid w:val="000E77D4"/>
    <w:rsid w:val="00102877"/>
    <w:rsid w:val="00103CCB"/>
    <w:rsid w:val="00113065"/>
    <w:rsid w:val="001150C5"/>
    <w:rsid w:val="00150FA4"/>
    <w:rsid w:val="00156BB9"/>
    <w:rsid w:val="00197725"/>
    <w:rsid w:val="001B4974"/>
    <w:rsid w:val="001C597E"/>
    <w:rsid w:val="00272D23"/>
    <w:rsid w:val="002B6F72"/>
    <w:rsid w:val="002E2263"/>
    <w:rsid w:val="0030631A"/>
    <w:rsid w:val="00307D99"/>
    <w:rsid w:val="00322CF0"/>
    <w:rsid w:val="00342B33"/>
    <w:rsid w:val="00384B9F"/>
    <w:rsid w:val="00390C15"/>
    <w:rsid w:val="0039394C"/>
    <w:rsid w:val="003B7A0A"/>
    <w:rsid w:val="003D5C17"/>
    <w:rsid w:val="00426F67"/>
    <w:rsid w:val="004278D4"/>
    <w:rsid w:val="00493794"/>
    <w:rsid w:val="00496E18"/>
    <w:rsid w:val="004B00B8"/>
    <w:rsid w:val="004E44B2"/>
    <w:rsid w:val="004F07E8"/>
    <w:rsid w:val="004F1304"/>
    <w:rsid w:val="00520709"/>
    <w:rsid w:val="00532F16"/>
    <w:rsid w:val="00534D44"/>
    <w:rsid w:val="00571F19"/>
    <w:rsid w:val="005767D2"/>
    <w:rsid w:val="005955B0"/>
    <w:rsid w:val="005D3427"/>
    <w:rsid w:val="00613DC2"/>
    <w:rsid w:val="00644F73"/>
    <w:rsid w:val="00651B15"/>
    <w:rsid w:val="006866B9"/>
    <w:rsid w:val="006A2121"/>
    <w:rsid w:val="006E32F9"/>
    <w:rsid w:val="007336B0"/>
    <w:rsid w:val="007A1281"/>
    <w:rsid w:val="007F12B6"/>
    <w:rsid w:val="007F4DE5"/>
    <w:rsid w:val="00856BC5"/>
    <w:rsid w:val="008B4607"/>
    <w:rsid w:val="009678AA"/>
    <w:rsid w:val="009F195E"/>
    <w:rsid w:val="00A42639"/>
    <w:rsid w:val="00A45535"/>
    <w:rsid w:val="00A85C3A"/>
    <w:rsid w:val="00AB5C3B"/>
    <w:rsid w:val="00AE1992"/>
    <w:rsid w:val="00AE69E3"/>
    <w:rsid w:val="00AE6ADC"/>
    <w:rsid w:val="00B00E21"/>
    <w:rsid w:val="00B06D3C"/>
    <w:rsid w:val="00B10FF7"/>
    <w:rsid w:val="00B13E7F"/>
    <w:rsid w:val="00B26CBA"/>
    <w:rsid w:val="00B550BF"/>
    <w:rsid w:val="00B55340"/>
    <w:rsid w:val="00B751CB"/>
    <w:rsid w:val="00B97D7E"/>
    <w:rsid w:val="00BC63A8"/>
    <w:rsid w:val="00C328CB"/>
    <w:rsid w:val="00C54DA7"/>
    <w:rsid w:val="00C73E6A"/>
    <w:rsid w:val="00CB0906"/>
    <w:rsid w:val="00CB5C35"/>
    <w:rsid w:val="00D364C3"/>
    <w:rsid w:val="00D46522"/>
    <w:rsid w:val="00D618F3"/>
    <w:rsid w:val="00D878A7"/>
    <w:rsid w:val="00D93E70"/>
    <w:rsid w:val="00DC66D0"/>
    <w:rsid w:val="00DD4E42"/>
    <w:rsid w:val="00DE52FF"/>
    <w:rsid w:val="00DF2C8A"/>
    <w:rsid w:val="00E135C9"/>
    <w:rsid w:val="00E358C1"/>
    <w:rsid w:val="00E552BB"/>
    <w:rsid w:val="00EF5DA7"/>
    <w:rsid w:val="00FB1DB2"/>
    <w:rsid w:val="00FE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F633"/>
  <w15:chartTrackingRefBased/>
  <w15:docId w15:val="{AE4B75EA-135A-4E9C-97F2-D078DB37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3E7F"/>
    <w:rPr>
      <w:color w:val="808080"/>
    </w:rPr>
  </w:style>
  <w:style w:type="character" w:styleId="Hyperlink">
    <w:name w:val="Hyperlink"/>
    <w:basedOn w:val="DefaultParagraphFont"/>
    <w:uiPriority w:val="99"/>
    <w:unhideWhenUsed/>
    <w:rsid w:val="00272D23"/>
    <w:rPr>
      <w:color w:val="0563C1" w:themeColor="hyperlink"/>
      <w:u w:val="single"/>
    </w:rPr>
  </w:style>
  <w:style w:type="character" w:styleId="Mention">
    <w:name w:val="Mention"/>
    <w:basedOn w:val="DefaultParagraphFont"/>
    <w:uiPriority w:val="99"/>
    <w:semiHidden/>
    <w:unhideWhenUsed/>
    <w:rsid w:val="00272D2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hgprotocol.org/greenhouse-gas-protocol-accounting-reporting"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87</cp:revision>
  <dcterms:created xsi:type="dcterms:W3CDTF">2017-04-24T01:20:00Z</dcterms:created>
  <dcterms:modified xsi:type="dcterms:W3CDTF">2017-04-24T04:14:00Z</dcterms:modified>
</cp:coreProperties>
</file>