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F4416" w14:textId="77777777" w:rsidR="00806415" w:rsidRPr="00806415" w:rsidRDefault="00806415" w:rsidP="00806415">
      <w:pPr>
        <w:jc w:val="center"/>
        <w:rPr>
          <w:rFonts w:ascii="Times New Roman" w:hAnsi="Times New Roman" w:cs="Times New Roman"/>
          <w:sz w:val="28"/>
          <w:szCs w:val="28"/>
        </w:rPr>
      </w:pPr>
      <w:r w:rsidRPr="00806415">
        <w:rPr>
          <w:rFonts w:ascii="Times New Roman" w:hAnsi="Times New Roman" w:cs="Times New Roman"/>
          <w:b/>
          <w:bCs/>
          <w:sz w:val="28"/>
          <w:szCs w:val="28"/>
        </w:rPr>
        <w:t>PHÂN ĐỊNH LẠI 3 VAI TRÒ TRONG ĐỘI RIKKEIGO</w:t>
      </w:r>
    </w:p>
    <w:p w14:paraId="1DE7E6A6" w14:textId="77777777" w:rsidR="00806415" w:rsidRDefault="00806415" w:rsidP="00806415">
      <w:pPr>
        <w:jc w:val="center"/>
        <w:rPr>
          <w:rFonts w:ascii="Times New Roman" w:hAnsi="Times New Roman" w:cs="Times New Roman"/>
          <w:sz w:val="28"/>
          <w:szCs w:val="28"/>
        </w:rPr>
      </w:pPr>
    </w:p>
    <w:p w14:paraId="23394B0E" w14:textId="6032F4D8"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Phần 1 – Phân tích</w:t>
      </w:r>
    </w:p>
    <w:tbl>
      <w:tblPr>
        <w:tblStyle w:val="LiBang"/>
        <w:tblW w:w="0" w:type="auto"/>
        <w:tblLook w:val="04A0" w:firstRow="1" w:lastRow="0" w:firstColumn="1" w:lastColumn="0" w:noHBand="0" w:noVBand="1"/>
      </w:tblPr>
      <w:tblGrid>
        <w:gridCol w:w="2337"/>
        <w:gridCol w:w="2337"/>
        <w:gridCol w:w="2338"/>
        <w:gridCol w:w="2338"/>
      </w:tblGrid>
      <w:tr w:rsidR="00806415" w:rsidRPr="00806415" w14:paraId="3476F834" w14:textId="77777777" w:rsidTr="006A6985">
        <w:tc>
          <w:tcPr>
            <w:tcW w:w="2337" w:type="dxa"/>
          </w:tcPr>
          <w:p w14:paraId="21680AE1" w14:textId="1A5FF777"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Quy ước</w:t>
            </w:r>
          </w:p>
        </w:tc>
        <w:tc>
          <w:tcPr>
            <w:tcW w:w="2337" w:type="dxa"/>
          </w:tcPr>
          <w:p w14:paraId="2F762BB6" w14:textId="25BAB8D6"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Đúng/Sai</w:t>
            </w:r>
          </w:p>
        </w:tc>
        <w:tc>
          <w:tcPr>
            <w:tcW w:w="2338" w:type="dxa"/>
            <w:vAlign w:val="center"/>
          </w:tcPr>
          <w:p w14:paraId="6377B404" w14:textId="4FD3BB86"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Quyết định này thuộc về vai trò nào &amp; vì sao</w:t>
            </w:r>
          </w:p>
        </w:tc>
        <w:tc>
          <w:tcPr>
            <w:tcW w:w="2338" w:type="dxa"/>
          </w:tcPr>
          <w:p w14:paraId="0241E190" w14:textId="3A25C746"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Triệu chứng gây ra</w:t>
            </w:r>
          </w:p>
        </w:tc>
      </w:tr>
      <w:tr w:rsidR="00806415" w:rsidRPr="00806415" w14:paraId="53C401FB" w14:textId="77777777" w:rsidTr="009776BB">
        <w:tc>
          <w:tcPr>
            <w:tcW w:w="2337" w:type="dxa"/>
          </w:tcPr>
          <w:p w14:paraId="531CA0C8" w14:textId="00D223AD"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QU1. Đức duyệt từng đoạn code và tự chọn thư viện bản đồ</w:t>
            </w:r>
          </w:p>
        </w:tc>
        <w:tc>
          <w:tcPr>
            <w:tcW w:w="2337" w:type="dxa"/>
          </w:tcPr>
          <w:p w14:paraId="0C510ADA" w14:textId="3E923F0C"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Sai</w:t>
            </w:r>
          </w:p>
        </w:tc>
        <w:tc>
          <w:tcPr>
            <w:tcW w:w="2338" w:type="dxa"/>
          </w:tcPr>
          <w:p w14:paraId="1C19F9C8" w14:textId="62B567F5"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Developers quyết định cách triển khai kỹ thuật, bao gồm lựa chọn thư viện và cách viết code. PO tập trung vào giá trị sản phẩm, không duyệt từng đoạn code.</w:t>
            </w:r>
          </w:p>
        </w:tc>
        <w:tc>
          <w:tcPr>
            <w:tcW w:w="2338" w:type="dxa"/>
            <w:vAlign w:val="center"/>
          </w:tcPr>
          <w:p w14:paraId="2B90240E" w14:textId="2E89F6B7"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Gây quá tải cho Đức, khiến công việc phải chờ PO xử lý.</w:t>
            </w:r>
          </w:p>
        </w:tc>
      </w:tr>
      <w:tr w:rsidR="00806415" w:rsidRPr="00806415" w14:paraId="16A52A98" w14:textId="77777777" w:rsidTr="002840D8">
        <w:tc>
          <w:tcPr>
            <w:tcW w:w="2337" w:type="dxa"/>
          </w:tcPr>
          <w:p w14:paraId="218CCC4F" w14:textId="5F0CBC53"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QU2. Lan giao cụ thể ai làm thẻ việc nào trong Daily Scrum</w:t>
            </w:r>
          </w:p>
        </w:tc>
        <w:tc>
          <w:tcPr>
            <w:tcW w:w="2337" w:type="dxa"/>
          </w:tcPr>
          <w:p w14:paraId="3186A92C" w14:textId="4DD8A7DC"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Sai</w:t>
            </w:r>
          </w:p>
        </w:tc>
        <w:tc>
          <w:tcPr>
            <w:tcW w:w="2338" w:type="dxa"/>
          </w:tcPr>
          <w:p w14:paraId="1614D8D9" w14:textId="606DC24E"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Developers tự tổ chức và quyết định ai làm việc nào. Scrum Master chỉ hỗ trợ, coach và gỡ rào cản, không giao việc.</w:t>
            </w:r>
          </w:p>
        </w:tc>
        <w:tc>
          <w:tcPr>
            <w:tcW w:w="2338" w:type="dxa"/>
            <w:vAlign w:val="center"/>
          </w:tcPr>
          <w:p w14:paraId="38CFCAD5" w14:textId="6A03EC9F"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Lập trình viên bị bắt làm theo cách kém hiệu quả, giảm tính tự chủ.</w:t>
            </w:r>
          </w:p>
        </w:tc>
      </w:tr>
      <w:tr w:rsidR="00806415" w:rsidRPr="00806415" w14:paraId="371826A4" w14:textId="77777777" w:rsidTr="00230165">
        <w:tc>
          <w:tcPr>
            <w:tcW w:w="2337" w:type="dxa"/>
          </w:tcPr>
          <w:p w14:paraId="595FBB32" w14:textId="23437EC7"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QU3. Đức sắp xếp thứ tự ưu tiên Product Backlog dựa trên giá trị cho người đặt xe</w:t>
            </w:r>
          </w:p>
        </w:tc>
        <w:tc>
          <w:tcPr>
            <w:tcW w:w="2337" w:type="dxa"/>
          </w:tcPr>
          <w:p w14:paraId="489D4CEC" w14:textId="314DAD97"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Đúng</w:t>
            </w:r>
          </w:p>
        </w:tc>
        <w:tc>
          <w:tcPr>
            <w:tcW w:w="2338" w:type="dxa"/>
          </w:tcPr>
          <w:p w14:paraId="559CD8D1" w14:textId="4D2AAA2C"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Product Owner chịu trách nhiệm quản lý và quyết định thứ tự Product Backlog dựa trên giá trị sản phẩm và nhu cầu business.</w:t>
            </w:r>
          </w:p>
        </w:tc>
        <w:tc>
          <w:tcPr>
            <w:tcW w:w="2338" w:type="dxa"/>
            <w:vAlign w:val="center"/>
          </w:tcPr>
          <w:p w14:paraId="7D36B705" w14:textId="40BA03D1"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Không gây triệu chứng; cần giữ nguyên.</w:t>
            </w:r>
          </w:p>
        </w:tc>
      </w:tr>
      <w:tr w:rsidR="00806415" w:rsidRPr="00806415" w14:paraId="2684E553" w14:textId="77777777" w:rsidTr="00806415">
        <w:tc>
          <w:tcPr>
            <w:tcW w:w="2337" w:type="dxa"/>
          </w:tcPr>
          <w:p w14:paraId="348F23BE" w14:textId="65D20176"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QU4. Developers tự đổi thứ tự hạng mục trong Product Backlog khi</w:t>
            </w:r>
          </w:p>
        </w:tc>
        <w:tc>
          <w:tcPr>
            <w:tcW w:w="2337" w:type="dxa"/>
          </w:tcPr>
          <w:p w14:paraId="725AF268" w14:textId="632A71AE"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Sai</w:t>
            </w:r>
          </w:p>
        </w:tc>
        <w:tc>
          <w:tcPr>
            <w:tcW w:w="2338" w:type="dxa"/>
          </w:tcPr>
          <w:p w14:paraId="26127D70" w14:textId="7381B4ED"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 xml:space="preserve">Product Owner quyết định thứ tự Product Backlog. Developers có quyền tự quyết cách thực hiện </w:t>
            </w:r>
            <w:r w:rsidRPr="00806415">
              <w:rPr>
                <w:rFonts w:ascii="Times New Roman" w:hAnsi="Times New Roman" w:cs="Times New Roman"/>
                <w:sz w:val="28"/>
                <w:szCs w:val="28"/>
              </w:rPr>
              <w:lastRenderedPageBreak/>
              <w:t>công việc, không tự thay đổi thứ tự Product Backlog.</w:t>
            </w:r>
          </w:p>
        </w:tc>
        <w:tc>
          <w:tcPr>
            <w:tcW w:w="2338" w:type="dxa"/>
          </w:tcPr>
          <w:p w14:paraId="2E62FCB1" w14:textId="3742954A" w:rsidR="00806415" w:rsidRP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lastRenderedPageBreak/>
              <w:t>Có thể làm sai ưu tiên business, khiến sản phẩm không tập trung vào giá trị cao nhất.</w:t>
            </w:r>
          </w:p>
        </w:tc>
      </w:tr>
    </w:tbl>
    <w:p w14:paraId="3BDCDE7B" w14:textId="77777777" w:rsidR="00806415" w:rsidRPr="00806415" w:rsidRDefault="00806415" w:rsidP="00806415">
      <w:pPr>
        <w:rPr>
          <w:rFonts w:ascii="Times New Roman" w:hAnsi="Times New Roman" w:cs="Times New Roman"/>
          <w:sz w:val="28"/>
          <w:szCs w:val="28"/>
        </w:rPr>
      </w:pPr>
    </w:p>
    <w:p w14:paraId="59CCB44D" w14:textId="77777777"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Phần 2 – Vá lỗi</w:t>
      </w:r>
    </w:p>
    <w:tbl>
      <w:tblPr>
        <w:tblStyle w:val="LiBang"/>
        <w:tblW w:w="0" w:type="auto"/>
        <w:tblLook w:val="04A0" w:firstRow="1" w:lastRow="0" w:firstColumn="1" w:lastColumn="0" w:noHBand="0" w:noVBand="1"/>
      </w:tblPr>
      <w:tblGrid>
        <w:gridCol w:w="4675"/>
        <w:gridCol w:w="4675"/>
      </w:tblGrid>
      <w:tr w:rsidR="00806415" w14:paraId="22AC7B5B" w14:textId="77777777" w:rsidTr="00806415">
        <w:tc>
          <w:tcPr>
            <w:tcW w:w="4675" w:type="dxa"/>
          </w:tcPr>
          <w:p w14:paraId="24122B2C" w14:textId="4E1F15AC"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Quy ước sai</w:t>
            </w:r>
          </w:p>
        </w:tc>
        <w:tc>
          <w:tcPr>
            <w:tcW w:w="4675" w:type="dxa"/>
          </w:tcPr>
          <w:p w14:paraId="680F0129" w14:textId="52F2C727"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Quy ước đúng</w:t>
            </w:r>
          </w:p>
        </w:tc>
      </w:tr>
      <w:tr w:rsidR="00806415" w14:paraId="06F61BD8" w14:textId="77777777" w:rsidTr="00806415">
        <w:tc>
          <w:tcPr>
            <w:tcW w:w="4675" w:type="dxa"/>
          </w:tcPr>
          <w:p w14:paraId="4E051665" w14:textId="69D129E7"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QU1</w:t>
            </w:r>
          </w:p>
        </w:tc>
        <w:tc>
          <w:tcPr>
            <w:tcW w:w="4675" w:type="dxa"/>
          </w:tcPr>
          <w:p w14:paraId="3438ED58" w14:textId="130B165A"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Đức xác định yêu cầu và giá trị tính năng; Developers tự quyết định code và lựa chọn thư viện kỹ thuật phù hợp.</w:t>
            </w:r>
          </w:p>
        </w:tc>
      </w:tr>
      <w:tr w:rsidR="00806415" w14:paraId="76117EC8" w14:textId="77777777" w:rsidTr="00806415">
        <w:tc>
          <w:tcPr>
            <w:tcW w:w="4675" w:type="dxa"/>
          </w:tcPr>
          <w:p w14:paraId="2A96DCE6" w14:textId="1CD7246D" w:rsidR="00806415" w:rsidRPr="00806415" w:rsidRDefault="00806415" w:rsidP="00806415">
            <w:r w:rsidRPr="00806415">
              <w:rPr>
                <w:rFonts w:ascii="Times New Roman" w:hAnsi="Times New Roman" w:cs="Times New Roman"/>
                <w:sz w:val="28"/>
                <w:szCs w:val="28"/>
              </w:rPr>
              <w:t>QU</w:t>
            </w:r>
            <w:r>
              <w:rPr>
                <w:rFonts w:ascii="Times New Roman" w:hAnsi="Times New Roman" w:cs="Times New Roman"/>
                <w:sz w:val="28"/>
                <w:szCs w:val="28"/>
              </w:rPr>
              <w:t>2</w:t>
            </w:r>
          </w:p>
        </w:tc>
        <w:tc>
          <w:tcPr>
            <w:tcW w:w="4675" w:type="dxa"/>
          </w:tcPr>
          <w:p w14:paraId="78A53C91" w14:textId="41087103"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Trong Daily Scrum, Developers tự thống nhất công việc và cách thực hiện; Lan chỉ hỗ trợ, coach và gỡ rào cản khi cần.</w:t>
            </w:r>
          </w:p>
        </w:tc>
      </w:tr>
      <w:tr w:rsidR="00806415" w14:paraId="176F19DC" w14:textId="77777777" w:rsidTr="00806415">
        <w:tc>
          <w:tcPr>
            <w:tcW w:w="4675" w:type="dxa"/>
          </w:tcPr>
          <w:p w14:paraId="1839C574" w14:textId="336574DE"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QU</w:t>
            </w:r>
            <w:r>
              <w:rPr>
                <w:rFonts w:ascii="Times New Roman" w:hAnsi="Times New Roman" w:cs="Times New Roman"/>
                <w:sz w:val="28"/>
                <w:szCs w:val="28"/>
              </w:rPr>
              <w:t>4</w:t>
            </w:r>
          </w:p>
        </w:tc>
        <w:tc>
          <w:tcPr>
            <w:tcW w:w="4675" w:type="dxa"/>
          </w:tcPr>
          <w:p w14:paraId="7B58C449" w14:textId="6B804FBB" w:rsidR="00806415" w:rsidRDefault="00806415" w:rsidP="00806415">
            <w:pPr>
              <w:rPr>
                <w:rFonts w:ascii="Times New Roman" w:hAnsi="Times New Roman" w:cs="Times New Roman"/>
                <w:sz w:val="28"/>
                <w:szCs w:val="28"/>
              </w:rPr>
            </w:pPr>
            <w:r w:rsidRPr="00806415">
              <w:rPr>
                <w:rFonts w:ascii="Times New Roman" w:hAnsi="Times New Roman" w:cs="Times New Roman"/>
                <w:sz w:val="28"/>
                <w:szCs w:val="28"/>
              </w:rPr>
              <w:t>Developers thực hiện Product Backlog theo thứ tự ưu tiên do Đức quyết định và trao đổi với Đức nếu cần thay đổi ưu tiên.</w:t>
            </w:r>
          </w:p>
        </w:tc>
      </w:tr>
    </w:tbl>
    <w:p w14:paraId="1724A1AD" w14:textId="77777777" w:rsidR="00806415" w:rsidRPr="00806415" w:rsidRDefault="00806415" w:rsidP="00806415">
      <w:pPr>
        <w:rPr>
          <w:rFonts w:ascii="Times New Roman" w:hAnsi="Times New Roman" w:cs="Times New Roman"/>
          <w:sz w:val="28"/>
          <w:szCs w:val="28"/>
        </w:rPr>
      </w:pPr>
    </w:p>
    <w:p w14:paraId="2C98E26A" w14:textId="77777777" w:rsidR="005C0BE4" w:rsidRPr="00806415" w:rsidRDefault="005C0BE4">
      <w:pPr>
        <w:rPr>
          <w:rFonts w:ascii="Times New Roman" w:hAnsi="Times New Roman" w:cs="Times New Roman"/>
          <w:sz w:val="28"/>
          <w:szCs w:val="28"/>
        </w:rPr>
      </w:pPr>
    </w:p>
    <w:sectPr w:rsidR="005C0BE4" w:rsidRPr="00806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15"/>
    <w:rsid w:val="005C0BE4"/>
    <w:rsid w:val="00743D12"/>
    <w:rsid w:val="00806415"/>
    <w:rsid w:val="00CF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2CA3"/>
  <w15:chartTrackingRefBased/>
  <w15:docId w15:val="{3BED2177-65EC-492A-8D1B-FDF59BDA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06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06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0641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0641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0641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0641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0641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0641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0641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0641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0641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0641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0641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0641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0641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0641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0641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06415"/>
    <w:rPr>
      <w:rFonts w:eastAsiaTheme="majorEastAsia" w:cstheme="majorBidi"/>
      <w:color w:val="272727" w:themeColor="text1" w:themeTint="D8"/>
    </w:rPr>
  </w:style>
  <w:style w:type="paragraph" w:styleId="Tiu">
    <w:name w:val="Title"/>
    <w:basedOn w:val="Binhthng"/>
    <w:next w:val="Binhthng"/>
    <w:link w:val="TiuChar"/>
    <w:uiPriority w:val="10"/>
    <w:qFormat/>
    <w:rsid w:val="00806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0641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0641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0641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0641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06415"/>
    <w:rPr>
      <w:i/>
      <w:iCs/>
      <w:color w:val="404040" w:themeColor="text1" w:themeTint="BF"/>
    </w:rPr>
  </w:style>
  <w:style w:type="paragraph" w:styleId="oancuaDanhsach">
    <w:name w:val="List Paragraph"/>
    <w:basedOn w:val="Binhthng"/>
    <w:uiPriority w:val="34"/>
    <w:qFormat/>
    <w:rsid w:val="00806415"/>
    <w:pPr>
      <w:ind w:left="720"/>
      <w:contextualSpacing/>
    </w:pPr>
  </w:style>
  <w:style w:type="character" w:styleId="NhnmnhThm">
    <w:name w:val="Intense Emphasis"/>
    <w:basedOn w:val="Phngmcinhcuaoanvn"/>
    <w:uiPriority w:val="21"/>
    <w:qFormat/>
    <w:rsid w:val="00806415"/>
    <w:rPr>
      <w:i/>
      <w:iCs/>
      <w:color w:val="0F4761" w:themeColor="accent1" w:themeShade="BF"/>
    </w:rPr>
  </w:style>
  <w:style w:type="paragraph" w:styleId="Nhaykepm">
    <w:name w:val="Intense Quote"/>
    <w:basedOn w:val="Binhthng"/>
    <w:next w:val="Binhthng"/>
    <w:link w:val="NhaykepmChar"/>
    <w:uiPriority w:val="30"/>
    <w:qFormat/>
    <w:rsid w:val="00806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06415"/>
    <w:rPr>
      <w:i/>
      <w:iCs/>
      <w:color w:val="0F4761" w:themeColor="accent1" w:themeShade="BF"/>
    </w:rPr>
  </w:style>
  <w:style w:type="character" w:styleId="ThamchiuNhnmnh">
    <w:name w:val="Intense Reference"/>
    <w:basedOn w:val="Phngmcinhcuaoanvn"/>
    <w:uiPriority w:val="32"/>
    <w:qFormat/>
    <w:rsid w:val="00806415"/>
    <w:rPr>
      <w:b/>
      <w:bCs/>
      <w:smallCaps/>
      <w:color w:val="0F4761" w:themeColor="accent1" w:themeShade="BF"/>
      <w:spacing w:val="5"/>
    </w:rPr>
  </w:style>
  <w:style w:type="table" w:styleId="LiBang">
    <w:name w:val="Table Grid"/>
    <w:basedOn w:val="BangThngthng"/>
    <w:uiPriority w:val="39"/>
    <w:rsid w:val="00806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2026-10-06T15:15:00Z</dcterms:created>
  <dcterms:modified xsi:type="dcterms:W3CDTF">2026-10-06T15:20:00Z</dcterms:modified>
</cp:coreProperties>
</file>