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user-interviews-records-and-results"/>
    <w:p>
      <w:pPr>
        <w:pStyle w:val="Heading1"/>
      </w:pPr>
      <w:r>
        <w:t xml:space="preserve">User Interviews: Records and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Content</w:t>
            </w:r>
          </w:p>
        </w:tc>
      </w:tr>
      <w:tr>
        <w:tc>
          <w:tcPr/>
          <w:p>
            <w:pPr>
              <w:pStyle w:val="Compact"/>
            </w:pPr>
            <w:r>
              <w:t xml:space="preserve">Course assignment</w:t>
            </w:r>
          </w:p>
        </w:tc>
        <w:tc>
          <w:tcPr/>
          <w:p>
            <w:pPr>
              <w:pStyle w:val="Compact"/>
            </w:pPr>
            <w:r>
              <w:t xml:space="preserve">Market and Customer Discovery</w:t>
            </w:r>
          </w:p>
        </w:tc>
      </w:tr>
      <w:tr>
        <w:tc>
          <w:tcPr/>
          <w:p>
            <w:pPr>
              <w:pStyle w:val="Compact"/>
            </w:pPr>
            <w:r>
              <w:t xml:space="preserve">Project</w:t>
            </w:r>
          </w:p>
        </w:tc>
        <w:tc>
          <w:tcPr/>
          <w:p>
            <w:pPr>
              <w:pStyle w:val="Compact"/>
            </w:pPr>
            <w:r>
              <w:t xml:space="preserve">Remote Pet Companionship (Group 6)</w:t>
            </w:r>
          </w:p>
        </w:tc>
      </w:tr>
      <w:tr>
        <w:tc>
          <w:tcPr/>
          <w:p>
            <w:pPr>
              <w:pStyle w:val="Compact"/>
            </w:pPr>
            <w:r>
              <w:t xml:space="preserve">Research tool</w:t>
            </w:r>
          </w:p>
        </w:tc>
        <w:tc>
          <w:tcPr/>
          <w:p>
            <w:pPr>
              <w:pStyle w:val="Compact"/>
            </w:pPr>
            <w:r>
              <w:t xml:space="preserve">MISO — Interview</w:t>
            </w:r>
          </w:p>
        </w:tc>
      </w:tr>
      <w:tr>
        <w:tc>
          <w:tcPr/>
          <w:p>
            <w:pPr>
              <w:pStyle w:val="Compact"/>
            </w:pPr>
            <w:r>
              <w:t xml:space="preserve">Interview sessions</w:t>
            </w:r>
          </w:p>
        </w:tc>
        <w:tc>
          <w:tcPr/>
          <w:p>
            <w:pPr>
              <w:pStyle w:val="Compact"/>
            </w:pPr>
            <w:r>
              <w:t xml:space="preserve">5</w:t>
            </w:r>
          </w:p>
        </w:tc>
      </w:tr>
      <w:tr>
        <w:tc>
          <w:tcPr/>
          <w:p>
            <w:pPr>
              <w:pStyle w:val="Compact"/>
            </w:pPr>
            <w:r>
              <w:t xml:space="preserve">Date</w:t>
            </w:r>
          </w:p>
        </w:tc>
        <w:tc>
          <w:tcPr/>
          <w:p>
            <w:pPr>
              <w:pStyle w:val="Compact"/>
            </w:pPr>
            <w:r>
              <w:t xml:space="preserve">October 2026</w:t>
            </w:r>
          </w:p>
        </w:tc>
      </w:tr>
    </w:tbl>
    <w:p>
      <w:r>
        <w:pict>
          <v:rect style="width:0;height:1.5pt" o:hralign="center" o:hrstd="t" o:hr="t"/>
        </w:pict>
      </w:r>
    </w:p>
    <w:p>
      <w:pPr>
        <w:pStyle w:val="FirstParagraph"/>
      </w:pPr>
      <w:r>
        <w:rPr>
          <w:i/>
          <w:iCs/>
        </w:rPr>
        <w:t xml:space="preserve">Quotes from participants I1–I3 were originally recorded in Chinese during WeChat interviews and are translated here.</w:t>
      </w:r>
    </w:p>
    <w:bookmarkStart w:id="18" w:name="overview-of-interview-execution"/>
    <w:p>
      <w:pPr>
        <w:pStyle w:val="Heading2"/>
      </w:pPr>
      <w:r>
        <w:t xml:space="preserve">1. Overview of Interview Execution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ID</w:t>
            </w:r>
          </w:p>
        </w:tc>
        <w:tc>
          <w:tcPr/>
          <w:p>
            <w:pPr>
              <w:pStyle w:val="Compact"/>
            </w:pPr>
            <w:r>
              <w:t xml:space="preserve">Participant</w:t>
            </w:r>
          </w:p>
        </w:tc>
        <w:tc>
          <w:tcPr/>
          <w:p>
            <w:pPr>
              <w:pStyle w:val="Compact"/>
            </w:pPr>
            <w:r>
              <w:t xml:space="preserve">Pet</w:t>
            </w:r>
          </w:p>
        </w:tc>
        <w:tc>
          <w:tcPr/>
          <w:p>
            <w:pPr>
              <w:pStyle w:val="Compact"/>
            </w:pPr>
            <w:r>
              <w:t xml:space="preserve">Living and care setting</w:t>
            </w:r>
          </w:p>
        </w:tc>
        <w:tc>
          <w:tcPr/>
          <w:p>
            <w:pPr>
              <w:pStyle w:val="Compact"/>
            </w:pPr>
            <w:r>
              <w:t xml:space="preserve">Interview format</w:t>
            </w:r>
          </w:p>
        </w:tc>
        <w:tc>
          <w:tcPr/>
          <w:p>
            <w:pPr>
              <w:pStyle w:val="Compact"/>
            </w:pPr>
            <w:r>
              <w:t xml:space="preserve">Record format</w:t>
            </w:r>
          </w:p>
        </w:tc>
      </w:tr>
      <w:tr>
        <w:tc>
          <w:tcPr/>
          <w:p>
            <w:pPr>
              <w:pStyle w:val="Compact"/>
            </w:pPr>
            <w:r>
              <w:t xml:space="preserve">I1</w:t>
            </w:r>
          </w:p>
        </w:tc>
        <w:tc>
          <w:tcPr/>
          <w:p>
            <w:pPr>
              <w:pStyle w:val="Compact"/>
            </w:pPr>
            <w:r>
              <w:t xml:space="preserve">Christian, 25, internet industry, lives alone</w:t>
            </w:r>
          </w:p>
        </w:tc>
        <w:tc>
          <w:tcPr/>
          <w:p>
            <w:pPr>
              <w:pStyle w:val="Compact"/>
            </w:pPr>
            <w:r>
              <w:t xml:space="preserve">Ragdoll cat</w:t>
            </w:r>
            <w:r>
              <w:t xml:space="preserve"> </w:t>
            </w:r>
            <w:r>
              <w:t xml:space="preserve">“Rice Cake”</w:t>
            </w:r>
            <w:r>
              <w:t xml:space="preserve">, 4 years old</w:t>
            </w:r>
          </w:p>
        </w:tc>
        <w:tc>
          <w:tcPr/>
          <w:p>
            <w:pPr>
              <w:pStyle w:val="Compact"/>
            </w:pPr>
            <w:r>
              <w:t xml:space="preserve">An apartment where he lives alone</w:t>
            </w:r>
          </w:p>
        </w:tc>
        <w:tc>
          <w:tcPr/>
          <w:p>
            <w:pPr>
              <w:pStyle w:val="Compact"/>
            </w:pPr>
            <w:r>
              <w:t xml:space="preserve">WeChat text interview</w:t>
            </w:r>
          </w:p>
        </w:tc>
        <w:tc>
          <w:tcPr/>
          <w:p>
            <w:pPr>
              <w:pStyle w:val="Compact"/>
            </w:pPr>
            <w:r>
              <w:t xml:space="preserve">Screenshots of chat logs</w:t>
            </w:r>
          </w:p>
        </w:tc>
      </w:tr>
      <w:tr>
        <w:tc>
          <w:tcPr/>
          <w:p>
            <w:pPr>
              <w:pStyle w:val="Compact"/>
            </w:pPr>
            <w:r>
              <w:t xml:space="preserve">I2</w:t>
            </w:r>
          </w:p>
        </w:tc>
        <w:tc>
          <w:tcPr/>
          <w:p>
            <w:pPr>
              <w:pStyle w:val="Compact"/>
            </w:pPr>
            <w:r>
              <w:t xml:space="preserve">Randy, 23, overseas student</w:t>
            </w:r>
          </w:p>
        </w:tc>
        <w:tc>
          <w:tcPr/>
          <w:p>
            <w:pPr>
              <w:pStyle w:val="Compact"/>
            </w:pPr>
            <w:r>
              <w:t xml:space="preserve">American Shorthair</w:t>
            </w:r>
            <w:r>
              <w:t xml:space="preserve"> </w:t>
            </w:r>
            <w:r>
              <w:t xml:space="preserve">“Dumpling”</w:t>
            </w:r>
            <w:r>
              <w:t xml:space="preserve">, 2 years old</w:t>
            </w:r>
          </w:p>
        </w:tc>
        <w:tc>
          <w:tcPr/>
          <w:p>
            <w:pPr>
              <w:pStyle w:val="Compact"/>
            </w:pPr>
            <w:r>
              <w:t xml:space="preserve">Cared for by family in China, he himself overseas</w:t>
            </w:r>
          </w:p>
        </w:tc>
        <w:tc>
          <w:tcPr/>
          <w:p>
            <w:pPr>
              <w:pStyle w:val="Compact"/>
            </w:pPr>
            <w:r>
              <w:t xml:space="preserve">WeChat text interview</w:t>
            </w:r>
          </w:p>
        </w:tc>
        <w:tc>
          <w:tcPr/>
          <w:p>
            <w:pPr>
              <w:pStyle w:val="Compact"/>
            </w:pPr>
            <w:r>
              <w:t xml:space="preserve">Screenshots of chat logs</w:t>
            </w:r>
          </w:p>
        </w:tc>
      </w:tr>
      <w:tr>
        <w:tc>
          <w:tcPr/>
          <w:p>
            <w:pPr>
              <w:pStyle w:val="Compact"/>
            </w:pPr>
            <w:r>
              <w:t xml:space="preserve">I3</w:t>
            </w:r>
          </w:p>
        </w:tc>
        <w:tc>
          <w:tcPr/>
          <w:p>
            <w:pPr>
              <w:pStyle w:val="Compact"/>
            </w:pPr>
            <w:r>
              <w:t xml:space="preserve">James, overseas student</w:t>
            </w:r>
          </w:p>
        </w:tc>
        <w:tc>
          <w:tcPr/>
          <w:p>
            <w:pPr>
              <w:pStyle w:val="Compact"/>
            </w:pPr>
            <w:r>
              <w:t xml:space="preserve">2 toy poodles</w:t>
            </w:r>
          </w:p>
        </w:tc>
        <w:tc>
          <w:tcPr/>
          <w:p>
            <w:pPr>
              <w:pStyle w:val="Compact"/>
            </w:pPr>
            <w:r>
              <w:t xml:space="preserve">Cared for by family in China, he himself overseas</w:t>
            </w:r>
          </w:p>
        </w:tc>
        <w:tc>
          <w:tcPr/>
          <w:p>
            <w:pPr>
              <w:pStyle w:val="Compact"/>
            </w:pPr>
            <w:r>
              <w:t xml:space="preserve">WeChat text interview</w:t>
            </w:r>
          </w:p>
        </w:tc>
        <w:tc>
          <w:tcPr/>
          <w:p>
            <w:pPr>
              <w:pStyle w:val="Compact"/>
            </w:pPr>
            <w:r>
              <w:t xml:space="preserve">Text record</w:t>
            </w:r>
          </w:p>
        </w:tc>
      </w:tr>
      <w:tr>
        <w:tc>
          <w:tcPr/>
          <w:p>
            <w:pPr>
              <w:pStyle w:val="Compact"/>
            </w:pPr>
            <w:r>
              <w:t xml:space="preserve">I4</w:t>
            </w:r>
          </w:p>
        </w:tc>
        <w:tc>
          <w:tcPr/>
          <w:p>
            <w:pPr>
              <w:pStyle w:val="Compact"/>
            </w:pPr>
            <w:r>
              <w:t xml:space="preserve">Barber, about 30, recently married</w:t>
            </w:r>
          </w:p>
        </w:tc>
        <w:tc>
          <w:tcPr/>
          <w:p>
            <w:pPr>
              <w:pStyle w:val="Compact"/>
            </w:pPr>
            <w:r>
              <w:t xml:space="preserve">2 cats (live permanently in the shop)</w:t>
            </w:r>
          </w:p>
        </w:tc>
        <w:tc>
          <w:tcPr/>
          <w:p>
            <w:pPr>
              <w:pStyle w:val="Compact"/>
            </w:pPr>
            <w:r>
              <w:t xml:space="preserve">Workplace, he also has a night-time part-time job</w:t>
            </w:r>
          </w:p>
        </w:tc>
        <w:tc>
          <w:tcPr/>
          <w:p>
            <w:pPr>
              <w:pStyle w:val="Compact"/>
            </w:pPr>
            <w:r>
              <w:t xml:space="preserve">In-person interview, about 1 hour</w:t>
            </w:r>
          </w:p>
        </w:tc>
        <w:tc>
          <w:tcPr/>
          <w:p>
            <w:pPr>
              <w:pStyle w:val="Compact"/>
            </w:pPr>
            <w:r>
              <w:t xml:space="preserve">Interview notes and on-site observation</w:t>
            </w:r>
          </w:p>
        </w:tc>
      </w:tr>
      <w:tr>
        <w:tc>
          <w:tcPr/>
          <w:p>
            <w:pPr>
              <w:pStyle w:val="Compact"/>
            </w:pPr>
            <w:r>
              <w:t xml:space="preserve">I5</w:t>
            </w:r>
          </w:p>
        </w:tc>
        <w:tc>
          <w:tcPr/>
          <w:p>
            <w:pPr>
              <w:pStyle w:val="Compact"/>
            </w:pPr>
            <w:r>
              <w:t xml:space="preserve">Neighbour, 22–23</w:t>
            </w:r>
          </w:p>
        </w:tc>
        <w:tc>
          <w:tcPr/>
          <w:p>
            <w:pPr>
              <w:pStyle w:val="Compact"/>
            </w:pPr>
            <w:r>
              <w:t xml:space="preserve">1 cat + 1 dog</w:t>
            </w:r>
          </w:p>
        </w:tc>
        <w:tc>
          <w:tcPr/>
          <w:p>
            <w:pPr>
              <w:pStyle w:val="Compact"/>
            </w:pPr>
            <w:r>
              <w:t xml:space="preserve">Family farm, about a 1-hour drive from home</w:t>
            </w:r>
          </w:p>
        </w:tc>
        <w:tc>
          <w:tcPr/>
          <w:p>
            <w:pPr>
              <w:pStyle w:val="Compact"/>
            </w:pPr>
            <w:r>
              <w:t xml:space="preserve">Offline conversation, about 10 minutes</w:t>
            </w:r>
          </w:p>
        </w:tc>
        <w:tc>
          <w:tcPr/>
          <w:p>
            <w:pPr>
              <w:pStyle w:val="Compact"/>
            </w:pPr>
            <w:r>
              <w:t xml:space="preserve">Interview notes and on-site photographs</w:t>
            </w:r>
          </w:p>
        </w:tc>
      </w:tr>
    </w:tbl>
    <w:p>
      <w:pPr>
        <w:pStyle w:val="BodyText"/>
      </w:pPr>
      <w:r>
        <w:rPr>
          <w:b/>
          <w:bCs/>
        </w:rPr>
        <w:t xml:space="preserve">Note</w:t>
      </w:r>
      <w:r>
        <w:t xml:space="preserve">: The records for I1–I3 come from WeChat chat logs and are the original text; I4 and I5 are organised from the interviewer’s field notes and are not verbatim transcripts of recordings. All quotations in the text are labelled with their source.</w:t>
      </w:r>
    </w:p>
    <w:p>
      <w:r>
        <w:pict>
          <v:rect style="width:0;height:1.5pt" o:hralign="center" o:hrstd="t" o:hr="t"/>
        </w:pict>
      </w:r>
    </w:p>
    <w:bookmarkEnd w:id="18"/>
    <w:bookmarkStart w:id="22" w:name="i1i3-owners-separated-by-time"/>
    <w:p>
      <w:pPr>
        <w:pStyle w:val="Heading2"/>
      </w:pPr>
      <w:r>
        <w:t xml:space="preserve">2. I1–I3: Owners Separated by Time</w:t>
      </w:r>
    </w:p>
    <w:bookmarkStart w:id="19" w:name="Xbab2c479afbbebe13302af588641c8d80de18de"/>
    <w:p>
      <w:pPr>
        <w:pStyle w:val="Heading3"/>
      </w:pPr>
      <w:r>
        <w:t xml:space="preserve">2.1 I1 · Christian (25 years old, internet industry, lives alone)</w:t>
      </w:r>
    </w:p>
    <w:p>
      <w:pPr>
        <w:pStyle w:val="FirstParagraph"/>
      </w:pPr>
      <w:r>
        <w:rPr>
          <w:b/>
          <w:bCs/>
        </w:rPr>
        <w:t xml:space="preserve">The human–pet relationship</w:t>
      </w:r>
    </w:p>
    <w:p>
      <w:pPr>
        <w:pStyle w:val="BlockText"/>
      </w:pPr>
      <w:r>
        <w:t xml:space="preserve">“It’s more like family to me, not just a pet. I usually live alone, and with it at home the place doesn’t feel so empty. A lot of the feelings I’m not comfortable telling other people about, I tell it.”</w:t>
      </w:r>
    </w:p>
    <w:p>
      <w:pPr>
        <w:pStyle w:val="FirstParagraph"/>
      </w:pPr>
      <w:r>
        <w:rPr>
          <w:b/>
          <w:bCs/>
        </w:rPr>
        <w:t xml:space="preserve">State and coping methods during separation</w:t>
      </w:r>
    </w:p>
    <w:p>
      <w:pPr>
        <w:pStyle w:val="BlockText"/>
      </w:pPr>
      <w:r>
        <w:t xml:space="preserve">“Whenever I have to go out to work or go on a business trip, I always feel uneasy about leaving it. What I worry about most is whether it will be lonely alone at home, whether it will knock things over or feel unwell, or whether it will keep waiting at the door for me to come back. Before I leave, seeing the way it looks at me, I feel a bit guilty, and I miss it often. When I have time I open the camera to look at it, and sometimes I softly call its name through the camera; when I’m resting I scroll through the photos and videos of it saved on my phone. But this only relieves it briefly — there’s no way to really be by its side.”</w:t>
      </w:r>
    </w:p>
    <w:p>
      <w:pPr>
        <w:pStyle w:val="FirstParagraph"/>
      </w:pPr>
      <w:r>
        <w:rPr>
          <w:b/>
          <w:bCs/>
        </w:rPr>
        <w:t xml:space="preserve">Evaluation of existing devices</w:t>
      </w:r>
    </w:p>
    <w:p>
      <w:pPr>
        <w:pStyle w:val="BlockText"/>
      </w:pPr>
      <w:r>
        <w:t xml:space="preserve">“There are pros and cons. The reassuring part is being able to confirm that it’s safe; but often it actually makes me more anxious. For example, when I see it lying motionless at the door the whole time, I can’t help letting my thoughts run away, worrying that it’s feeling low or unwell.”</w:t>
      </w:r>
    </w:p>
    <w:p>
      <w:pPr>
        <w:pStyle w:val="FirstParagraph"/>
      </w:pPr>
      <w:r>
        <w:rPr>
          <w:b/>
          <w:bCs/>
        </w:rPr>
        <w:t xml:space="preserve">Moments that trigger emotional letdown</w:t>
      </w:r>
    </w:p>
    <w:p>
      <w:pPr>
        <w:pStyle w:val="BlockText"/>
      </w:pPr>
      <w:r>
        <w:t xml:space="preserve">“The most disheartening thing is calling it through the camera, and it hears the sound and searches everywhere for me, but can’t find anyone, and then lies back down listlessly. And then seeing it spend most of the day alone by itself, not playing, looking so lonely — that really hurts.”</w:t>
      </w:r>
    </w:p>
    <w:p>
      <w:pPr>
        <w:pStyle w:val="FirstParagraph"/>
      </w:pPr>
      <w:r>
        <w:rPr>
          <w:b/>
          <w:bCs/>
        </w:rPr>
        <w:t xml:space="preserve">Expectations for a solution</w:t>
      </w:r>
    </w:p>
    <w:p>
      <w:pPr>
        <w:pStyle w:val="BlockText"/>
      </w:pPr>
      <w:r>
        <w:t xml:space="preserve">“What I want most is a feature that can sense its emotions. For example, automatically capturing those cute moments when it stares into space, plays, or yawns, and automatically editing them into little clips to send to me. I also hope remote interaction isn’t one-way shouting, but has a more natural way of interacting, so that it can really feel my presence, rather than only hearing a sound and not finding the person.”</w:t>
      </w:r>
    </w:p>
    <w:p>
      <w:pPr>
        <w:pStyle w:val="FirstParagraph"/>
      </w:pPr>
      <w:r>
        <w:rPr>
          <w:b/>
          <w:bCs/>
        </w:rPr>
        <w:t xml:space="preserve">Additional comments</w:t>
      </w:r>
    </w:p>
    <w:p>
      <w:pPr>
        <w:pStyle w:val="BlockText"/>
      </w:pPr>
      <w:r>
        <w:t xml:space="preserve">“I think remote companionship can’t only take the owner’s point of view; it also has to consider the pet’s feelings. A lot of remote devices only satisfy the owner’s need to look, but for the pet, sudden sounds and unfamiliar devices actually create stress.”</w:t>
      </w:r>
    </w:p>
    <w:bookmarkEnd w:id="19"/>
    <w:bookmarkStart w:id="20" w:name="i2-randy-23-years-old-overseas-student"/>
    <w:p>
      <w:pPr>
        <w:pStyle w:val="Heading3"/>
      </w:pPr>
      <w:r>
        <w:t xml:space="preserve">2.2 I2 · Randy (23 years old, overseas student)</w:t>
      </w:r>
    </w:p>
    <w:p>
      <w:pPr>
        <w:pStyle w:val="FirstParagraph"/>
      </w:pPr>
      <w:r>
        <w:rPr>
          <w:b/>
          <w:bCs/>
        </w:rPr>
        <w:t xml:space="preserve">The human–pet relationship</w:t>
      </w:r>
    </w:p>
    <w:p>
      <w:pPr>
        <w:pStyle w:val="BlockText"/>
      </w:pPr>
      <w:r>
        <w:t xml:space="preserve">“Dumpling is an American Shorthair I raised at home before going abroad; it’s a bit over 2 years old now. I spend most of my time studying overseas and can basically only come back during the winter and summer holidays. When the pressure abroad gets heavy, thinking of it makes me feel I still have something to hold on to — it’s a kind of emotional anchor, I suppose, and it’s also the</w:t>
      </w:r>
      <w:r>
        <w:t xml:space="preserve"> </w:t>
      </w:r>
      <w:r>
        <w:t xml:space="preserve">‘family member’</w:t>
      </w:r>
      <w:r>
        <w:t xml:space="preserve"> </w:t>
      </w:r>
      <w:r>
        <w:t xml:space="preserve">I most want to see first when I get back to China.”</w:t>
      </w:r>
    </w:p>
    <w:p>
      <w:pPr>
        <w:pStyle w:val="BlockText"/>
      </w:pPr>
      <w:r>
        <w:t xml:space="preserve">“Every time I come home for the holidays, the moment I open the door it runs over and circles around me. Out there I basically carry the pressure of my studies and everything else on my own; the moment I see it, the loneliness eases quite a lot.”</w:t>
      </w:r>
    </w:p>
    <w:p>
      <w:pPr>
        <w:pStyle w:val="FirstParagraph"/>
      </w:pPr>
      <w:r>
        <w:rPr>
          <w:b/>
          <w:bCs/>
        </w:rPr>
        <w:t xml:space="preserve">Separation</w:t>
      </w:r>
    </w:p>
    <w:p>
      <w:pPr>
        <w:pStyle w:val="BlockText"/>
      </w:pPr>
      <w:r>
        <w:t xml:space="preserve">“The hardest part is definitely leaving home when the long holiday ends. Just thinking that I won’t see it for at least the next few months makes me very reluctant to go. I worry about whether the family members caring for it notice its little habits, whether it might get ill, and I also worry a bit that it will forget me.”</w:t>
      </w:r>
    </w:p>
    <w:p>
      <w:pPr>
        <w:pStyle w:val="FirstParagraph"/>
      </w:pPr>
      <w:r>
        <w:rPr>
          <w:b/>
          <w:bCs/>
        </w:rPr>
        <w:t xml:space="preserve">Evaluation of existing devices</w:t>
      </w:r>
    </w:p>
    <w:p>
      <w:pPr>
        <w:pStyle w:val="BlockText"/>
      </w:pPr>
      <w:r>
        <w:t xml:space="preserve">“The camera lets me confirm its basic safety, and to a certain extent it puts me at ease. But sometimes it actually adds to the anxiety. For example, when I see it squatting at the door looking around the whole time, or not very lively, I’m abroad and can’t do anything — I can only fret. My family don’t really understand how best to care for it either, so there really is a fairly strong sense of helplessness.”</w:t>
      </w:r>
    </w:p>
    <w:p>
      <w:pPr>
        <w:pStyle w:val="FirstParagraph"/>
      </w:pPr>
      <w:r>
        <w:rPr>
          <w:b/>
          <w:bCs/>
        </w:rPr>
        <w:t xml:space="preserve">Moments that trigger emotional letdown</w:t>
      </w:r>
    </w:p>
    <w:p>
      <w:pPr>
        <w:pStyle w:val="BlockText"/>
      </w:pPr>
      <w:r>
        <w:t xml:space="preserve">“The most disheartening moment is probably when I call its name on a video call, and it hears the sound and searches everywhere for me, but can’t find me. And also when I see it lying alone on the bed in my room — I know it’s probably looking for me, but I’m far away overseas and can’t go back to keep it company.”</w:t>
      </w:r>
    </w:p>
    <w:p>
      <w:pPr>
        <w:pStyle w:val="FirstParagraph"/>
      </w:pPr>
      <w:r>
        <w:rPr>
          <w:b/>
          <w:bCs/>
        </w:rPr>
        <w:t xml:space="preserve">Expectations</w:t>
      </w:r>
    </w:p>
    <w:p>
      <w:pPr>
        <w:pStyle w:val="BlockText"/>
      </w:pPr>
      <w:r>
        <w:t xml:space="preserve">“What I hope for most is to automatically capture some of Dumpling’s cute everyday moments and then automatically organise and send them to me. I’d also like some gentle ways of interacting remotely beyond simple shouting.”</w:t>
      </w:r>
    </w:p>
    <w:p>
      <w:pPr>
        <w:pStyle w:val="BlockText"/>
      </w:pPr>
      <w:r>
        <w:t xml:space="preserve">“Data like food intake and activity duration — I think that can only tell whether it’s healthy. But what I want to know more is whether it’s living happily and whether it misses me. Daily clips, something like a little mood journal, being able to feel its vivid daily life — that kind of emotional value can’t be replaced by cold data.”</w:t>
      </w:r>
    </w:p>
    <w:bookmarkEnd w:id="20"/>
    <w:bookmarkStart w:id="21" w:name="i3-james-overseas-student"/>
    <w:p>
      <w:pPr>
        <w:pStyle w:val="Heading3"/>
      </w:pPr>
      <w:r>
        <w:t xml:space="preserve">2.3 I3 · James (overseas student)</w:t>
      </w:r>
    </w:p>
    <w:p>
      <w:pPr>
        <w:pStyle w:val="FirstParagraph"/>
      </w:pPr>
      <w:r>
        <w:rPr>
          <w:b/>
          <w:bCs/>
        </w:rPr>
        <w:t xml:space="preserve">The human–pet relationship</w:t>
      </w:r>
    </w:p>
    <w:p>
      <w:pPr>
        <w:pStyle w:val="BlockText"/>
      </w:pPr>
      <w:r>
        <w:t xml:space="preserve">“I have two toy poodles. I started raising them when I was in high school, and they’ve already become part of my family.”</w:t>
      </w:r>
    </w:p>
    <w:p>
      <w:pPr>
        <w:pStyle w:val="BlockText"/>
      </w:pPr>
      <w:r>
        <w:t xml:space="preserve">“Whenever I come home from outside, they’re both lying at the front door waiting for me, as if there’s always a lamp lit for me — that makes me feel very warm.”</w:t>
      </w:r>
    </w:p>
    <w:p>
      <w:pPr>
        <w:pStyle w:val="FirstParagraph"/>
      </w:pPr>
      <w:r>
        <w:rPr>
          <w:b/>
          <w:bCs/>
        </w:rPr>
        <w:t xml:space="preserve">Things he worries about</w:t>
      </w:r>
    </w:p>
    <w:p>
      <w:pPr>
        <w:pStyle w:val="BlockText"/>
      </w:pPr>
      <w:r>
        <w:t xml:space="preserve">“When I have to leave home for a long time, I’m actually quite uneasy about the two of them, because their stomachs really aren’t very good, so I have to constantly check whether they’re ill.”</w:t>
      </w:r>
    </w:p>
    <w:p>
      <w:pPr>
        <w:pStyle w:val="BlockText"/>
      </w:pPr>
      <w:r>
        <w:t xml:space="preserve">“Have they eaten, or have they secretly run out? Because there’s a hole in the garden at home, they really can get out sometimes.”</w:t>
      </w:r>
    </w:p>
    <w:p>
      <w:pPr>
        <w:pStyle w:val="FirstParagraph"/>
      </w:pPr>
      <w:r>
        <w:rPr>
          <w:b/>
          <w:bCs/>
        </w:rPr>
        <w:t xml:space="preserve">Evaluation of existing devices</w:t>
      </w:r>
    </w:p>
    <w:p>
      <w:pPr>
        <w:pStyle w:val="BlockText"/>
      </w:pPr>
      <w:r>
        <w:t xml:space="preserve">“While I’m at school, it’s mostly my family who care for them, but after all there’s still no one at home during the day, so this year we also chose to install a camera.”</w:t>
      </w:r>
    </w:p>
    <w:p>
      <w:pPr>
        <w:pStyle w:val="BlockText"/>
      </w:pPr>
      <w:r>
        <w:t xml:space="preserve">“Actually, having the camera hasn’t changed very much, because of the time zone difference, so when I look they’re asleep most of the time. But it still relieved part of my anxiety… Even though the camera can now make sounds, their interactivity isn’t very strong. For someone like me who only goes home once or twice a year, it feels like there’s no way to keep the two of them company.”</w:t>
      </w:r>
    </w:p>
    <w:p>
      <w:pPr>
        <w:pStyle w:val="FirstParagraph"/>
      </w:pPr>
      <w:r>
        <w:rPr>
          <w:b/>
          <w:bCs/>
        </w:rPr>
        <w:t xml:space="preserve">Expectations</w:t>
      </w:r>
    </w:p>
    <w:p>
      <w:pPr>
        <w:pStyle w:val="BlockText"/>
      </w:pPr>
      <w:r>
        <w:t xml:space="preserve">“The interactivity of today’s cameras still isn’t strong enough. If there were some new products that could increase interactivity, that would help me more.”</w:t>
      </w:r>
    </w:p>
    <w:p>
      <w:pPr>
        <w:pStyle w:val="BlockText"/>
      </w:pPr>
      <w:r>
        <w:t xml:space="preserve">“Data reports are good, but I’d rather it also helped me record some of the highlights along the way. The time zone difference means I can’t see them all the time, so I miss some of the highlights; and if I had to keep scrolling back through the playback, I don’t really have the time for that either.”</w:t>
      </w:r>
    </w:p>
    <w:p>
      <w:r>
        <w:pict>
          <v:rect style="width:0;height:1.5pt" o:hralign="center" o:hrstd="t" o:hr="t"/>
        </w:pict>
      </w:r>
    </w:p>
    <w:bookmarkEnd w:id="21"/>
    <w:bookmarkEnd w:id="22"/>
    <w:bookmarkStart w:id="25" w:name="X9a4f2734937034de9d4bd68c7fd4cc6623b4909"/>
    <w:p>
      <w:pPr>
        <w:pStyle w:val="Heading2"/>
      </w:pPr>
      <w:r>
        <w:t xml:space="preserve">3. I4–I5: Owners Separated by Distance and Place</w:t>
      </w:r>
    </w:p>
    <w:bookmarkStart w:id="23" w:name="i4-barber"/>
    <w:p>
      <w:pPr>
        <w:pStyle w:val="Heading3"/>
      </w:pPr>
      <w:r>
        <w:t xml:space="preserve">3.1 I4 · Barber</w:t>
      </w:r>
    </w:p>
    <w:p>
      <w:pPr>
        <w:pStyle w:val="FirstParagraph"/>
      </w:pPr>
      <w:r>
        <w:rPr>
          <w:b/>
          <w:bCs/>
        </w:rPr>
        <w:t xml:space="preserve">Basic information</w:t>
      </w:r>
      <w:r>
        <w:t xml:space="preserve">: About 30 years old, recently married, runs a barber shop and also works part-time at a bar. He keeps two cats, which live permanently in the shop. The interview was conducted on site during business hours, about 1 hour.</w:t>
      </w:r>
    </w:p>
    <w:p>
      <w:pPr>
        <w:pStyle w:val="BodyText"/>
      </w:pPr>
      <w:r>
        <w:rPr>
          <w:b/>
          <w:bCs/>
        </w:rPr>
        <w:t xml:space="preserve">The structure of a day</w:t>
      </w:r>
    </w:p>
    <w:p>
      <w:pPr>
        <w:pStyle w:val="Compact"/>
        <w:numPr>
          <w:ilvl w:val="0"/>
          <w:numId w:val="1001"/>
        </w:numPr>
      </w:pPr>
      <w:r>
        <w:t xml:space="preserve">Arrives at the shop a little after 1 p.m., starts cutting hair at 2 p.m.</w:t>
      </w:r>
    </w:p>
    <w:p>
      <w:pPr>
        <w:pStyle w:val="Compact"/>
        <w:numPr>
          <w:ilvl w:val="0"/>
          <w:numId w:val="1001"/>
        </w:numPr>
      </w:pPr>
      <w:r>
        <w:t xml:space="preserve">Goes to the bar part-time in the evening, works until 5 a.m.</w:t>
      </w:r>
    </w:p>
    <w:p>
      <w:pPr>
        <w:pStyle w:val="Compact"/>
        <w:numPr>
          <w:ilvl w:val="0"/>
          <w:numId w:val="1001"/>
        </w:numPr>
      </w:pPr>
      <w:r>
        <w:t xml:space="preserve">The shop has 2 barbers + 1 tattoo artist in total, but the other staff also spend relatively little time in the shop</w:t>
      </w:r>
    </w:p>
    <w:p>
      <w:pPr>
        <w:pStyle w:val="FirstParagraph"/>
      </w:pPr>
      <w:r>
        <w:t xml:space="preserve">The cats live permanently in the shop, so throughout the night, when he is not there, the cats are left alone in the shop. What he calls</w:t>
      </w:r>
      <w:r>
        <w:t xml:space="preserve"> </w:t>
      </w:r>
      <w:r>
        <w:t xml:space="preserve">“managing the cats through camera monitoring”</w:t>
      </w:r>
      <w:r>
        <w:t xml:space="preserve"> </w:t>
      </w:r>
      <w:r>
        <w:t xml:space="preserve">is in reality him at the bar, watching the cats in the shop through his phone.</w:t>
      </w:r>
    </w:p>
    <w:p>
      <w:pPr>
        <w:pStyle w:val="BodyText"/>
      </w:pPr>
      <w:r>
        <w:rPr>
          <w:b/>
          <w:bCs/>
        </w:rPr>
        <w:t xml:space="preserve">Views on the care arrangement</w:t>
      </w:r>
    </w:p>
    <w:p>
      <w:pPr>
        <w:pStyle w:val="Compact"/>
        <w:numPr>
          <w:ilvl w:val="0"/>
          <w:numId w:val="1002"/>
        </w:numPr>
      </w:pPr>
      <w:r>
        <w:t xml:space="preserve">He thinks cats don’t need to be deliberately played with; simply putting out food is enough</w:t>
      </w:r>
    </w:p>
    <w:p>
      <w:pPr>
        <w:pStyle w:val="Compact"/>
        <w:numPr>
          <w:ilvl w:val="0"/>
          <w:numId w:val="1002"/>
        </w:numPr>
      </w:pPr>
      <w:r>
        <w:t xml:space="preserve">He thinks cats are different from dogs and don’t need dedicated help to burn off energy</w:t>
      </w:r>
    </w:p>
    <w:p>
      <w:pPr>
        <w:pStyle w:val="Compact"/>
        <w:numPr>
          <w:ilvl w:val="0"/>
          <w:numId w:val="1002"/>
        </w:numPr>
      </w:pPr>
      <w:r>
        <w:t xml:space="preserve">He previously bought several toys; the cats didn’t engage with them, so he feels there’s no need to keep buying toys specially</w:t>
      </w:r>
    </w:p>
    <w:p>
      <w:pPr>
        <w:pStyle w:val="FirstParagraph"/>
      </w:pPr>
      <w:r>
        <w:rPr>
          <w:b/>
          <w:bCs/>
        </w:rPr>
        <w:t xml:space="preserve">Interaction and on-site observation</w:t>
      </w:r>
    </w:p>
    <w:p>
      <w:pPr>
        <w:pStyle w:val="Compact"/>
        <w:numPr>
          <w:ilvl w:val="0"/>
          <w:numId w:val="1003"/>
        </w:numPr>
      </w:pPr>
      <w:r>
        <w:t xml:space="preserve">Normally it’s usually the cats that come over to approach people; the two cats feel very different from each other</w:t>
      </w:r>
    </w:p>
    <w:p>
      <w:pPr>
        <w:pStyle w:val="Compact"/>
        <w:numPr>
          <w:ilvl w:val="0"/>
          <w:numId w:val="1003"/>
        </w:numPr>
      </w:pPr>
      <w:r>
        <w:t xml:space="preserve">There is a climbing frame for the cats and a sofa in the shop; the cats were observed clawing at the sofa</w:t>
      </w:r>
    </w:p>
    <w:p>
      <w:pPr>
        <w:pStyle w:val="Compact"/>
        <w:numPr>
          <w:ilvl w:val="0"/>
          <w:numId w:val="1003"/>
        </w:numPr>
      </w:pPr>
      <w:r>
        <w:t xml:space="preserve">Quite a few bottles, jars and miscellaneous items are placed around the shop, but no cats were seen knocking anything over during the observation</w:t>
      </w:r>
    </w:p>
    <w:p>
      <w:pPr>
        <w:pStyle w:val="Compact"/>
        <w:numPr>
          <w:ilvl w:val="0"/>
          <w:numId w:val="1003"/>
        </w:numPr>
      </w:pPr>
      <w:r>
        <w:t xml:space="preserve">The cats are relatively unafraid of strangers</w:t>
      </w:r>
    </w:p>
    <w:p>
      <w:pPr>
        <w:pStyle w:val="Compact"/>
        <w:numPr>
          <w:ilvl w:val="0"/>
          <w:numId w:val="1003"/>
        </w:numPr>
      </w:pPr>
      <w:r>
        <w:t xml:space="preserve">Hip-hop music is often played loudly in the shop, which from time to time disturbs the cats’ sleep</w:t>
      </w:r>
    </w:p>
    <w:p>
      <w:pPr>
        <w:pStyle w:val="Compact"/>
        <w:numPr>
          <w:ilvl w:val="0"/>
          <w:numId w:val="1003"/>
        </w:numPr>
      </w:pPr>
      <w:r>
        <w:t xml:space="preserve">On a previous visit to the shop, a cat was also seen lying by the window, with the glass door of the shop locked</w:t>
      </w:r>
    </w:p>
    <w:p>
      <w:pPr>
        <w:pStyle w:val="FirstParagraph"/>
      </w:pPr>
      <w:r>
        <w:rPr>
          <w:b/>
          <w:bCs/>
        </w:rPr>
        <w:t xml:space="preserve">Summary</w:t>
      </w:r>
      <w:r>
        <w:t xml:space="preserve">: He is fairly accepting of the arrangement for feeding, the activity space in the shop and camera monitoring, and expressed no clear need for additional remote interaction devices. The clawing of the sofa and the disturbed sleep are worth continued observation, but these phenomena alone are not enough to conclude that the cats lack companionship.</w:t>
      </w:r>
    </w:p>
    <w:bookmarkEnd w:id="23"/>
    <w:bookmarkStart w:id="24" w:name="i5-farm-pet-owner"/>
    <w:p>
      <w:pPr>
        <w:pStyle w:val="Heading3"/>
      </w:pPr>
      <w:r>
        <w:t xml:space="preserve">3.2 I5 · Farm pet owner</w:t>
      </w:r>
    </w:p>
    <w:p>
      <w:pPr>
        <w:pStyle w:val="FirstParagraph"/>
      </w:pPr>
      <w:r>
        <w:rPr>
          <w:b/>
          <w:bCs/>
        </w:rPr>
        <w:t xml:space="preserve">Basic information</w:t>
      </w:r>
      <w:r>
        <w:t xml:space="preserve">: The interviewer’s neighbour, 22–23 years old. His family runs a farm, about a one-hour drive from home. The cat and dog are mainly kept at the farm. Offline conversation, about 10 minutes.</w:t>
      </w:r>
    </w:p>
    <w:p>
      <w:pPr>
        <w:pStyle w:val="BodyText"/>
      </w:pPr>
      <w:r>
        <w:rPr>
          <w:b/>
          <w:bCs/>
        </w:rPr>
        <w:t xml:space="preserve">Place of pet keeping and division of labour in the family</w:t>
      </w:r>
    </w:p>
    <w:p>
      <w:pPr>
        <w:pStyle w:val="Compact"/>
        <w:numPr>
          <w:ilvl w:val="0"/>
          <w:numId w:val="1004"/>
        </w:numPr>
      </w:pPr>
      <w:r>
        <w:t xml:space="preserve">The farm is mainly managed by his father</w:t>
      </w:r>
    </w:p>
    <w:p>
      <w:pPr>
        <w:pStyle w:val="Compact"/>
        <w:numPr>
          <w:ilvl w:val="0"/>
          <w:numId w:val="1004"/>
        </w:numPr>
      </w:pPr>
      <w:r>
        <w:t xml:space="preserve">His father isn’t very interested in pets; the one who wanted to keep pets is mainly the participant himself</w:t>
      </w:r>
    </w:p>
    <w:p>
      <w:pPr>
        <w:pStyle w:val="Compact"/>
        <w:numPr>
          <w:ilvl w:val="0"/>
          <w:numId w:val="1004"/>
        </w:numPr>
      </w:pPr>
      <w:r>
        <w:t xml:space="preserve">The family felt that keeping cats at home was rather troublesome, so the cats were placed at the farm</w:t>
      </w:r>
    </w:p>
    <w:p>
      <w:pPr>
        <w:pStyle w:val="Compact"/>
        <w:numPr>
          <w:ilvl w:val="0"/>
          <w:numId w:val="1004"/>
        </w:numPr>
      </w:pPr>
      <w:r>
        <w:t xml:space="preserve">The cats are shut inside the house, while the dog is tied up in a shed outside</w:t>
      </w:r>
    </w:p>
    <w:p>
      <w:pPr>
        <w:pStyle w:val="FirstParagraph"/>
      </w:pPr>
      <w:r>
        <w:rPr>
          <w:b/>
          <w:bCs/>
        </w:rPr>
        <w:t xml:space="preserve">Frequency of visits and feeding arrangement</w:t>
      </w:r>
    </w:p>
    <w:p>
      <w:pPr>
        <w:pStyle w:val="Compact"/>
        <w:numPr>
          <w:ilvl w:val="0"/>
          <w:numId w:val="1005"/>
        </w:numPr>
      </w:pPr>
      <w:r>
        <w:t xml:space="preserve">He goes to the farm about three to four days a week</w:t>
      </w:r>
    </w:p>
    <w:p>
      <w:pPr>
        <w:pStyle w:val="Compact"/>
        <w:numPr>
          <w:ilvl w:val="0"/>
          <w:numId w:val="1005"/>
        </w:numPr>
      </w:pPr>
      <w:r>
        <w:t xml:space="preserve">Normally the workers mainly handle the feeding</w:t>
      </w:r>
      <w:r>
        <w:t xml:space="preserve"> </w:t>
      </w:r>
      <w:r>
        <w:t xml:space="preserve">“on the way”</w:t>
      </w:r>
    </w:p>
    <w:p>
      <w:pPr>
        <w:pStyle w:val="Compact"/>
        <w:numPr>
          <w:ilvl w:val="0"/>
          <w:numId w:val="1005"/>
        </w:numPr>
      </w:pPr>
      <w:r>
        <w:t xml:space="preserve">In an earlier conversation he mentioned that when the workers don’t go in during public holidays, he has to go over and feed them himself</w:t>
      </w:r>
    </w:p>
    <w:p>
      <w:pPr>
        <w:pStyle w:val="FirstParagraph"/>
      </w:pPr>
      <w:r>
        <w:rPr>
          <w:b/>
          <w:bCs/>
        </w:rPr>
        <w:t xml:space="preserve">Limitations of remote viewing</w:t>
      </w:r>
    </w:p>
    <w:p>
      <w:pPr>
        <w:pStyle w:val="BlockText"/>
      </w:pPr>
      <w:r>
        <w:t xml:space="preserve">The farm has camera monitoring installed, so the situation can be checked remotely. But there is still a distance between</w:t>
      </w:r>
      <w:r>
        <w:t xml:space="preserve"> </w:t>
      </w:r>
      <w:r>
        <w:t xml:space="preserve">“seeing the situation”</w:t>
      </w:r>
      <w:r>
        <w:t xml:space="preserve"> </w:t>
      </w:r>
      <w:r>
        <w:t xml:space="preserve">and</w:t>
      </w:r>
      <w:r>
        <w:t xml:space="preserve"> </w:t>
      </w:r>
      <w:r>
        <w:t xml:space="preserve">“getting to the scene in time”</w:t>
      </w:r>
      <w:r>
        <w:t xml:space="preserve">; if a problem occurs, he cannot respond immediately through camera monitoring alone.</w:t>
      </w:r>
    </w:p>
    <w:p>
      <w:pPr>
        <w:pStyle w:val="FirstParagraph"/>
      </w:pPr>
      <w:r>
        <w:rPr>
          <w:b/>
          <w:bCs/>
        </w:rPr>
        <w:t xml:space="preserve">Interaction with the cats</w:t>
      </w:r>
    </w:p>
    <w:p>
      <w:pPr>
        <w:pStyle w:val="Compact"/>
        <w:numPr>
          <w:ilvl w:val="0"/>
          <w:numId w:val="1006"/>
        </w:numPr>
      </w:pPr>
      <w:r>
        <w:t xml:space="preserve">In the conversation he shared a lot about what’s cute about the cats, stories about the cats, and how the cats came to be there</w:t>
      </w:r>
    </w:p>
    <w:p>
      <w:pPr>
        <w:pStyle w:val="Compact"/>
        <w:numPr>
          <w:ilvl w:val="0"/>
          <w:numId w:val="1006"/>
        </w:numPr>
      </w:pPr>
      <w:r>
        <w:t xml:space="preserve">Every time he goes to the farm and sees the cats, he can’t resist playing with them</w:t>
      </w:r>
    </w:p>
    <w:p>
      <w:pPr>
        <w:pStyle w:val="Compact"/>
        <w:numPr>
          <w:ilvl w:val="0"/>
          <w:numId w:val="1006"/>
        </w:numPr>
      </w:pPr>
      <w:r>
        <w:t xml:space="preserve">According to his description, the cats themselves aren’t particularly clingy</w:t>
      </w:r>
    </w:p>
    <w:p>
      <w:pPr>
        <w:pStyle w:val="FirstParagraph"/>
      </w:pPr>
      <w:r>
        <w:rPr>
          <w:b/>
          <w:bCs/>
        </w:rPr>
        <w:t xml:space="preserve">Safety concerns and attitude towards devices</w:t>
      </w:r>
    </w:p>
    <w:p>
      <w:pPr>
        <w:pStyle w:val="Compact"/>
        <w:numPr>
          <w:ilvl w:val="0"/>
          <w:numId w:val="1007"/>
        </w:numPr>
      </w:pPr>
      <w:r>
        <w:t xml:space="preserve">There are many stray dogs near the farm; another dog was previously bitten to death there, so he is very worried about the cats’ safety</w:t>
      </w:r>
    </w:p>
    <w:p>
      <w:pPr>
        <w:pStyle w:val="Compact"/>
        <w:numPr>
          <w:ilvl w:val="0"/>
          <w:numId w:val="1007"/>
        </w:numPr>
      </w:pPr>
      <w:r>
        <w:t xml:space="preserve">What is recorded here is the concern arising from the surrounding environment, not that the cats have already been attacked</w:t>
      </w:r>
    </w:p>
    <w:p>
      <w:pPr>
        <w:pStyle w:val="Compact"/>
        <w:numPr>
          <w:ilvl w:val="0"/>
          <w:numId w:val="1007"/>
        </w:numPr>
      </w:pPr>
      <w:r>
        <w:t xml:space="preserve">Shutting the cats inside the house is part of the current care arrangement</w:t>
      </w:r>
    </w:p>
    <w:p>
      <w:pPr>
        <w:pStyle w:val="Compact"/>
        <w:numPr>
          <w:ilvl w:val="0"/>
          <w:numId w:val="1007"/>
        </w:numPr>
      </w:pPr>
      <w:r>
        <w:t xml:space="preserve">He feels it would be good if there were a device that could help care for the cats and interact with them, but he has not previously bought such a product</w:t>
      </w:r>
    </w:p>
    <w:p>
      <w:pPr>
        <w:pStyle w:val="Compact"/>
        <w:numPr>
          <w:ilvl w:val="0"/>
          <w:numId w:val="1007"/>
        </w:numPr>
      </w:pPr>
      <w:r>
        <w:t xml:space="preserve">This record contains no clear budget, purchase decision or specific functional requirements</w:t>
      </w:r>
    </w:p>
    <w:p>
      <w:pPr>
        <w:pStyle w:val="FirstParagraph"/>
      </w:pPr>
      <w:r>
        <w:rPr>
          <w:b/>
          <w:bCs/>
        </w:rPr>
        <w:t xml:space="preserve">Summary</w:t>
      </w:r>
      <w:r>
        <w:t xml:space="preserve">: For him, the main problems are that the cats are separated from where he lives, and that after remote viewing he cannot get to the scene in time. He cares about the cats’ safety and also enjoys interacting with them. The existing camera monitoring and the workers’ feeding cover part of the care needs, but still do not allow him to respond to the on-site situation at any time.</w:t>
      </w:r>
    </w:p>
    <w:p>
      <w:r>
        <w:pict>
          <v:rect style="width:0;height:1.5pt" o:hralign="center" o:hrstd="t" o:hr="t"/>
        </w:pict>
      </w:r>
    </w:p>
    <w:bookmarkEnd w:id="24"/>
    <w:bookmarkEnd w:id="25"/>
    <w:bookmarkStart w:id="27" w:name="cross-case-comparison"/>
    <w:p>
      <w:pPr>
        <w:pStyle w:val="Heading2"/>
      </w:pPr>
      <w:r>
        <w:t xml:space="preserve">4. Cross-Case Comparison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Comparison dimension</w:t>
            </w:r>
          </w:p>
        </w:tc>
        <w:tc>
          <w:tcPr/>
          <w:p>
            <w:pPr>
              <w:pStyle w:val="Compact"/>
            </w:pPr>
            <w:r>
              <w:t xml:space="preserve">I1–I3 (separated by time)</w:t>
            </w:r>
          </w:p>
        </w:tc>
        <w:tc>
          <w:tcPr/>
          <w:p>
            <w:pPr>
              <w:pStyle w:val="Compact"/>
            </w:pPr>
            <w:r>
              <w:t xml:space="preserve">I4 (barber)</w:t>
            </w:r>
          </w:p>
        </w:tc>
        <w:tc>
          <w:tcPr/>
          <w:p>
            <w:pPr>
              <w:pStyle w:val="Compact"/>
            </w:pPr>
            <w:r>
              <w:t xml:space="preserve">I5 (farm pet owner)</w:t>
            </w:r>
          </w:p>
        </w:tc>
      </w:tr>
      <w:tr>
        <w:tc>
          <w:tcPr/>
          <w:p>
            <w:pPr>
              <w:pStyle w:val="Compact"/>
            </w:pPr>
            <w:r>
              <w:t xml:space="preserve">Cause of separation</w:t>
            </w:r>
          </w:p>
        </w:tc>
        <w:tc>
          <w:tcPr/>
          <w:p>
            <w:pPr>
              <w:pStyle w:val="Compact"/>
            </w:pPr>
            <w:r>
              <w:t xml:space="preserve">Work, time zone difference, long-term study away from home</w:t>
            </w:r>
          </w:p>
        </w:tc>
        <w:tc>
          <w:tcPr/>
          <w:p>
            <w:pPr>
              <w:pStyle w:val="Compact"/>
            </w:pPr>
            <w:r>
              <w:t xml:space="preserve">Work shifts, moving between locations at night</w:t>
            </w:r>
          </w:p>
        </w:tc>
        <w:tc>
          <w:tcPr/>
          <w:p>
            <w:pPr>
              <w:pStyle w:val="Compact"/>
            </w:pPr>
            <w:r>
              <w:t xml:space="preserve">Geographical distance and delegated care</w:t>
            </w:r>
          </w:p>
        </w:tc>
      </w:tr>
      <w:tr>
        <w:tc>
          <w:tcPr/>
          <w:p>
            <w:pPr>
              <w:pStyle w:val="Compact"/>
            </w:pPr>
            <w:r>
              <w:t xml:space="preserve">Location of the cats</w:t>
            </w:r>
          </w:p>
        </w:tc>
        <w:tc>
          <w:tcPr/>
          <w:p>
            <w:pPr>
              <w:pStyle w:val="Compact"/>
            </w:pPr>
            <w:r>
              <w:t xml:space="preserve">At home</w:t>
            </w:r>
          </w:p>
        </w:tc>
        <w:tc>
          <w:tcPr/>
          <w:p>
            <w:pPr>
              <w:pStyle w:val="Compact"/>
            </w:pPr>
            <w:r>
              <w:t xml:space="preserve">Live permanently in the shop</w:t>
            </w:r>
          </w:p>
        </w:tc>
        <w:tc>
          <w:tcPr/>
          <w:p>
            <w:pPr>
              <w:pStyle w:val="Compact"/>
            </w:pPr>
            <w:r>
              <w:t xml:space="preserve">In the farmhouse, about 1 hour from home</w:t>
            </w:r>
          </w:p>
        </w:tc>
      </w:tr>
      <w:tr>
        <w:tc>
          <w:tcPr/>
          <w:p>
            <w:pPr>
              <w:pStyle w:val="Compact"/>
            </w:pPr>
            <w:r>
              <w:t xml:space="preserve">What the owner can do during separation</w:t>
            </w:r>
          </w:p>
        </w:tc>
        <w:tc>
          <w:tcPr/>
          <w:p>
            <w:pPr>
              <w:pStyle w:val="Compact"/>
            </w:pPr>
            <w:r>
              <w:t xml:space="preserve">Can only look at the camera, scroll through photos</w:t>
            </w:r>
          </w:p>
        </w:tc>
        <w:tc>
          <w:tcPr/>
          <w:p>
            <w:pPr>
              <w:pStyle w:val="Compact"/>
            </w:pPr>
            <w:r>
              <w:t xml:space="preserve">He is at the bar, can only watch the camera monitoring</w:t>
            </w:r>
          </w:p>
        </w:tc>
        <w:tc>
          <w:tcPr/>
          <w:p>
            <w:pPr>
              <w:pStyle w:val="Compact"/>
            </w:pPr>
            <w:r>
              <w:t xml:space="preserve">Can see, but cannot get there</w:t>
            </w:r>
          </w:p>
        </w:tc>
      </w:tr>
      <w:tr>
        <w:tc>
          <w:tcPr/>
          <w:p>
            <w:pPr>
              <w:pStyle w:val="Compact"/>
            </w:pPr>
            <w:r>
              <w:t xml:space="preserve">Care arrangement</w:t>
            </w:r>
          </w:p>
        </w:tc>
        <w:tc>
          <w:tcPr/>
          <w:p>
            <w:pPr>
              <w:pStyle w:val="Compact"/>
            </w:pPr>
            <w:r>
              <w:t xml:space="preserve">Family care + camera</w:t>
            </w:r>
          </w:p>
        </w:tc>
        <w:tc>
          <w:tcPr/>
          <w:p>
            <w:pPr>
              <w:pStyle w:val="Compact"/>
            </w:pPr>
            <w:r>
              <w:t xml:space="preserve">Cat food, cage, climbing frame, camera monitoring in the shop</w:t>
            </w:r>
          </w:p>
        </w:tc>
        <w:tc>
          <w:tcPr/>
          <w:p>
            <w:pPr>
              <w:pStyle w:val="Compact"/>
            </w:pPr>
            <w:r>
              <w:t xml:space="preserve">Workers feed</w:t>
            </w:r>
            <w:r>
              <w:t xml:space="preserve"> </w:t>
            </w:r>
            <w:r>
              <w:t xml:space="preserve">“on the way”</w:t>
            </w:r>
            <w:r>
              <w:t xml:space="preserve"> </w:t>
            </w:r>
            <w:r>
              <w:t xml:space="preserve">+ father manages + camera monitoring</w:t>
            </w:r>
          </w:p>
        </w:tc>
      </w:tr>
      <w:tr>
        <w:tc>
          <w:tcPr/>
          <w:p>
            <w:pPr>
              <w:pStyle w:val="Compact"/>
            </w:pPr>
            <w:r>
              <w:t xml:space="preserve">Direction of the cats’ interaction</w:t>
            </w:r>
          </w:p>
        </w:tc>
        <w:tc>
          <w:tcPr/>
          <w:p>
            <w:pPr>
              <w:pStyle w:val="Compact"/>
            </w:pPr>
            <w:r>
              <w:t xml:space="preserve">No consistent evidence obtained</w:t>
            </w:r>
          </w:p>
        </w:tc>
        <w:tc>
          <w:tcPr/>
          <w:p>
            <w:pPr>
              <w:pStyle w:val="Compact"/>
            </w:pPr>
            <w:r>
              <w:t xml:space="preserve">Usually the cats approach people on their own initiative</w:t>
            </w:r>
          </w:p>
        </w:tc>
        <w:tc>
          <w:tcPr/>
          <w:p>
            <w:pPr>
              <w:pStyle w:val="Compact"/>
            </w:pPr>
            <w:r>
              <w:t xml:space="preserve">The cats themselves aren’t very clingy</w:t>
            </w:r>
          </w:p>
        </w:tc>
      </w:tr>
      <w:tr>
        <w:tc>
          <w:tcPr/>
          <w:p>
            <w:pPr>
              <w:pStyle w:val="Compact"/>
            </w:pPr>
            <w:r>
              <w:t xml:space="preserve">Clear concerns</w:t>
            </w:r>
          </w:p>
        </w:tc>
        <w:tc>
          <w:tcPr/>
          <w:p>
            <w:pPr>
              <w:pStyle w:val="Compact"/>
            </w:pPr>
            <w:r>
              <w:t xml:space="preserve">Loneliness, feeling unwell, searching for the owner</w:t>
            </w:r>
          </w:p>
        </w:tc>
        <w:tc>
          <w:tcPr/>
          <w:p>
            <w:pPr>
              <w:pStyle w:val="Compact"/>
            </w:pPr>
            <w:r>
              <w:t xml:space="preserve">No clear concerns obtained</w:t>
            </w:r>
          </w:p>
        </w:tc>
        <w:tc>
          <w:tcPr/>
          <w:p>
            <w:pPr>
              <w:pStyle w:val="Compact"/>
            </w:pPr>
            <w:r>
              <w:t xml:space="preserve">Safety risk posed by stray dogs</w:t>
            </w:r>
          </w:p>
        </w:tc>
      </w:tr>
      <w:tr>
        <w:tc>
          <w:tcPr/>
          <w:p>
            <w:pPr>
              <w:pStyle w:val="Compact"/>
            </w:pPr>
            <w:r>
              <w:t xml:space="preserve">Main troubles</w:t>
            </w:r>
          </w:p>
        </w:tc>
        <w:tc>
          <w:tcPr/>
          <w:p>
            <w:pPr>
              <w:pStyle w:val="Compact"/>
            </w:pPr>
            <w:r>
              <w:t xml:space="preserve">Seeing them but being unable to truly keep them company</w:t>
            </w:r>
          </w:p>
        </w:tc>
        <w:tc>
          <w:tcPr/>
          <w:p>
            <w:pPr>
              <w:pStyle w:val="Compact"/>
            </w:pPr>
            <w:r>
              <w:t xml:space="preserve">Clawing the sofa, toys not used, sleep disturbed</w:t>
            </w:r>
          </w:p>
        </w:tc>
        <w:tc>
          <w:tcPr/>
          <w:p>
            <w:pPr>
              <w:pStyle w:val="Compact"/>
            </w:pPr>
            <w:r>
              <w:t xml:space="preserve">Unable to get to the scene in time to respond</w:t>
            </w:r>
          </w:p>
        </w:tc>
      </w:tr>
      <w:tr>
        <w:tc>
          <w:tcPr/>
          <w:p>
            <w:pPr>
              <w:pStyle w:val="Compact"/>
            </w:pPr>
            <w:r>
              <w:t xml:space="preserve">Past attempts</w:t>
            </w:r>
          </w:p>
        </w:tc>
        <w:tc>
          <w:tcPr/>
          <w:p>
            <w:pPr>
              <w:pStyle w:val="Compact"/>
            </w:pPr>
            <w:r>
              <w:t xml:space="preserve">Camera, family, video calls</w:t>
            </w:r>
          </w:p>
        </w:tc>
        <w:tc>
          <w:tcPr/>
          <w:p>
            <w:pPr>
              <w:pStyle w:val="Compact"/>
            </w:pPr>
            <w:r>
              <w:t xml:space="preserve">Bought toys, the cats don’t play with them</w:t>
            </w:r>
          </w:p>
        </w:tc>
        <w:tc>
          <w:tcPr/>
          <w:p>
            <w:pPr>
              <w:pStyle w:val="Compact"/>
            </w:pPr>
            <w:r>
              <w:t xml:space="preserve">Has not bought any care-and-interaction device</w:t>
            </w:r>
          </w:p>
        </w:tc>
      </w:tr>
    </w:tbl>
    <w:bookmarkStart w:id="26" w:name="core-comparative-conclusion"/>
    <w:p>
      <w:pPr>
        <w:pStyle w:val="Heading3"/>
      </w:pPr>
      <w:r>
        <w:t xml:space="preserve">Core comparative conclusion</w:t>
      </w:r>
    </w:p>
    <w:p>
      <w:pPr>
        <w:pStyle w:val="BlockText"/>
      </w:pPr>
      <w:r>
        <w:rPr>
          <w:b/>
          <w:bCs/>
        </w:rPr>
        <w:t xml:space="preserve">Being busy and being absent do not automatically produce the same product requirements.</w:t>
      </w:r>
      <w:r>
        <w:t xml:space="preserve"> </w:t>
      </w:r>
      <w:r>
        <w:t xml:space="preserve">I1–I3 and I5 are all using cameras, but the camera takes on different tasks for different people: for I4 it is a shop management tool, for I5 it is a remote care tool — and for the latter the point of failure appears after</w:t>
      </w:r>
      <w:r>
        <w:t xml:space="preserve"> </w:t>
      </w:r>
      <w:r>
        <w:t xml:space="preserve">“viewing”</w:t>
      </w:r>
      <w:r>
        <w:t xml:space="preserve">, where no response is possible.</w:t>
      </w:r>
    </w:p>
    <w:p>
      <w:r>
        <w:pict>
          <v:rect style="width:0;height:1.5pt" o:hralign="center" o:hrstd="t" o:hr="t"/>
        </w:pict>
      </w:r>
    </w:p>
    <w:bookmarkEnd w:id="26"/>
    <w:bookmarkEnd w:id="27"/>
    <w:bookmarkStart w:id="28" w:name="key-findings"/>
    <w:p>
      <w:pPr>
        <w:pStyle w:val="Heading2"/>
      </w:pPr>
      <w:r>
        <w:t xml:space="preserve">5. Key Findings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Finding</w:t>
            </w:r>
          </w:p>
        </w:tc>
        <w:tc>
          <w:tcPr/>
          <w:p>
            <w:pPr>
              <w:pStyle w:val="Compact"/>
            </w:pPr>
            <w:r>
              <w:t xml:space="preserve">Main evidence</w:t>
            </w:r>
          </w:p>
        </w:tc>
      </w:tr>
      <w:tr>
        <w:tc>
          <w:tcPr/>
          <w:p>
            <w:pPr>
              <w:pStyle w:val="Compact"/>
            </w:pPr>
            <w:r>
              <w:t xml:space="preserve">F1</w:t>
            </w:r>
          </w:p>
        </w:tc>
        <w:tc>
          <w:tcPr/>
          <w:p>
            <w:pPr>
              <w:pStyle w:val="Compact"/>
            </w:pPr>
            <w:r>
              <w:t xml:space="preserve">“Loss from searching for a person”</w:t>
            </w:r>
            <w:r>
              <w:t xml:space="preserve">: remote shouting makes the pet search everywhere for its owner and fail to find them, producing strong guilt and helplessness in the owner</w:t>
            </w:r>
          </w:p>
        </w:tc>
        <w:tc>
          <w:tcPr/>
          <w:p>
            <w:pPr>
              <w:pStyle w:val="Compact"/>
            </w:pPr>
            <w:r>
              <w:t xml:space="preserve">I1, I2</w:t>
            </w:r>
          </w:p>
        </w:tc>
      </w:tr>
      <w:tr>
        <w:tc>
          <w:tcPr/>
          <w:p>
            <w:pPr>
              <w:pStyle w:val="Compact"/>
            </w:pPr>
            <w:r>
              <w:t xml:space="preserve">F2</w:t>
            </w:r>
          </w:p>
        </w:tc>
        <w:tc>
          <w:tcPr/>
          <w:p>
            <w:pPr>
              <w:pStyle w:val="Compact"/>
            </w:pPr>
            <w:r>
              <w:t xml:space="preserve">“Lonely surveillance”</w:t>
            </w:r>
            <w:r>
              <w:t xml:space="preserve">: seeing the pet waiting alone, staring into space or not very lively actually increases anxiety rather than relieving it</w:t>
            </w:r>
          </w:p>
        </w:tc>
        <w:tc>
          <w:tcPr/>
          <w:p>
            <w:pPr>
              <w:pStyle w:val="Compact"/>
            </w:pPr>
            <w:r>
              <w:t xml:space="preserve">I1, I2</w:t>
            </w:r>
          </w:p>
        </w:tc>
      </w:tr>
      <w:tr>
        <w:tc>
          <w:tcPr/>
          <w:p>
            <w:pPr>
              <w:pStyle w:val="Compact"/>
            </w:pPr>
            <w:r>
              <w:t xml:space="preserve">F3</w:t>
            </w:r>
          </w:p>
        </w:tc>
        <w:tc>
          <w:tcPr/>
          <w:p>
            <w:pPr>
              <w:pStyle w:val="Compact"/>
            </w:pPr>
            <w:r>
              <w:t xml:space="preserve">The interaction of existing devices is one-way: basic camera monitoring + one-way shouting, lacking interaction that involves a response</w:t>
            </w:r>
          </w:p>
        </w:tc>
        <w:tc>
          <w:tcPr/>
          <w:p>
            <w:pPr>
              <w:pStyle w:val="Compact"/>
            </w:pPr>
            <w:r>
              <w:t xml:space="preserve">I1, I2, I3</w:t>
            </w:r>
          </w:p>
        </w:tc>
      </w:tr>
      <w:tr>
        <w:tc>
          <w:tcPr/>
          <w:p>
            <w:pPr>
              <w:pStyle w:val="Compact"/>
            </w:pPr>
            <w:r>
              <w:t xml:space="preserve">F4</w:t>
            </w:r>
          </w:p>
        </w:tc>
        <w:tc>
          <w:tcPr/>
          <w:p>
            <w:pPr>
              <w:pStyle w:val="Compact"/>
            </w:pPr>
            <w:r>
              <w:t xml:space="preserve">The time cost of playback is high: users with a time zone difference cannot capture things in real time, and scrolling through the playback is unrealistic</w:t>
            </w:r>
          </w:p>
        </w:tc>
        <w:tc>
          <w:tcPr/>
          <w:p>
            <w:pPr>
              <w:pStyle w:val="Compact"/>
            </w:pPr>
            <w:r>
              <w:t xml:space="preserve">I2, I3</w:t>
            </w:r>
          </w:p>
        </w:tc>
      </w:tr>
      <w:tr>
        <w:tc>
          <w:tcPr/>
          <w:p>
            <w:pPr>
              <w:pStyle w:val="Compact"/>
            </w:pPr>
            <w:r>
              <w:t xml:space="preserve">F5</w:t>
            </w:r>
          </w:p>
        </w:tc>
        <w:tc>
          <w:tcPr/>
          <w:p>
            <w:pPr>
              <w:pStyle w:val="Compact"/>
            </w:pPr>
            <w:r>
              <w:t xml:space="preserve">The gap lies in</w:t>
            </w:r>
            <w:r>
              <w:t xml:space="preserve"> </w:t>
            </w:r>
            <w:r>
              <w:t xml:space="preserve">“the response after viewing”</w:t>
            </w:r>
            <w:r>
              <w:t xml:space="preserve">, not in</w:t>
            </w:r>
            <w:r>
              <w:t xml:space="preserve"> </w:t>
            </w:r>
            <w:r>
              <w:t xml:space="preserve">“seeing”</w:t>
            </w:r>
          </w:p>
        </w:tc>
        <w:tc>
          <w:tcPr/>
          <w:p>
            <w:pPr>
              <w:pStyle w:val="Compact"/>
            </w:pPr>
            <w:r>
              <w:t xml:space="preserve">I4 (he is at the bar), I5 (a one-hour drive)</w:t>
            </w:r>
          </w:p>
        </w:tc>
      </w:tr>
      <w:tr>
        <w:tc>
          <w:tcPr/>
          <w:p>
            <w:pPr>
              <w:pStyle w:val="Compact"/>
            </w:pPr>
            <w:r>
              <w:t xml:space="preserve">F6</w:t>
            </w:r>
          </w:p>
        </w:tc>
        <w:tc>
          <w:tcPr/>
          <w:p>
            <w:pPr>
              <w:pStyle w:val="Compact"/>
            </w:pPr>
            <w:r>
              <w:t xml:space="preserve">The care chain depends on</w:t>
            </w:r>
            <w:r>
              <w:t xml:space="preserve"> </w:t>
            </w:r>
            <w:r>
              <w:t xml:space="preserve">“on the way”</w:t>
            </w:r>
            <w:r>
              <w:t xml:space="preserve">: feeding hitches a ride rather than being a commitment; the emotionally invested person and the actual carer are not the same person</w:t>
            </w:r>
          </w:p>
        </w:tc>
        <w:tc>
          <w:tcPr/>
          <w:p>
            <w:pPr>
              <w:pStyle w:val="Compact"/>
            </w:pPr>
            <w:r>
              <w:t xml:space="preserve">I5</w:t>
            </w:r>
          </w:p>
        </w:tc>
      </w:tr>
      <w:tr>
        <w:tc>
          <w:tcPr/>
          <w:p>
            <w:pPr>
              <w:pStyle w:val="Compact"/>
            </w:pPr>
            <w:r>
              <w:t xml:space="preserve">F7</w:t>
            </w:r>
          </w:p>
        </w:tc>
        <w:tc>
          <w:tcPr/>
          <w:p>
            <w:pPr>
              <w:pStyle w:val="Compact"/>
            </w:pPr>
            <w:r>
              <w:t xml:space="preserve">The owner perceives little necessity for interaction devices, but has a history of past failure</w:t>
            </w:r>
          </w:p>
        </w:tc>
        <w:tc>
          <w:tcPr/>
          <w:p>
            <w:pPr>
              <w:pStyle w:val="Compact"/>
            </w:pPr>
            <w:r>
              <w:t xml:space="preserve">I4 (bought toys, the cats don’t play with them)</w:t>
            </w:r>
          </w:p>
        </w:tc>
      </w:tr>
      <w:tr>
        <w:tc>
          <w:tcPr/>
          <w:p>
            <w:pPr>
              <w:pStyle w:val="Compact"/>
            </w:pPr>
            <w:r>
              <w:t xml:space="preserve">F8</w:t>
            </w:r>
          </w:p>
        </w:tc>
        <w:tc>
          <w:tcPr/>
          <w:p>
            <w:pPr>
              <w:pStyle w:val="Compact"/>
            </w:pPr>
            <w:r>
              <w:t xml:space="preserve">The direction of the cats’ interaction is opposite in the two cases (I4’s cats approach people on their own initiative / I5’s cats are not clingy) and cannot be merged into one conclusion</w:t>
            </w:r>
          </w:p>
        </w:tc>
        <w:tc>
          <w:tcPr/>
          <w:p>
            <w:pPr>
              <w:pStyle w:val="Compact"/>
            </w:pPr>
            <w:r>
              <w:t xml:space="preserve">I4, I5</w:t>
            </w:r>
          </w:p>
        </w:tc>
      </w:tr>
    </w:tbl>
    <w:p>
      <w:r>
        <w:pict>
          <v:rect style="width:0;height:1.5pt" o:hralign="center" o:hrstd="t" o:hr="t"/>
        </w:pict>
      </w:r>
    </w:p>
    <w:bookmarkEnd w:id="28"/>
    <w:bookmarkStart w:id="29" w:name="limitations-and-bias"/>
    <w:p>
      <w:pPr>
        <w:pStyle w:val="Heading2"/>
      </w:pPr>
      <w:r>
        <w:t xml:space="preserve">6. Limitations and Bias</w:t>
      </w:r>
    </w:p>
    <w:p>
      <w:pPr>
        <w:pStyle w:val="Compact"/>
        <w:numPr>
          <w:ilvl w:val="0"/>
          <w:numId w:val="1008"/>
        </w:numPr>
      </w:pPr>
      <w:r>
        <w:rPr>
          <w:b/>
          <w:bCs/>
        </w:rPr>
        <w:t xml:space="preserve">No recordings, no verbatim transcripts</w:t>
      </w:r>
      <w:r>
        <w:t xml:space="preserve">: I4 and I5 are organised from the interviewer’s field notes; the content for I4 and I5 in this text is paraphrase, while the quotations for I1–I3 come from the original WeChat chat logs.</w:t>
      </w:r>
    </w:p>
    <w:p>
      <w:pPr>
        <w:pStyle w:val="Compact"/>
        <w:numPr>
          <w:ilvl w:val="0"/>
          <w:numId w:val="1008"/>
        </w:numPr>
      </w:pPr>
      <w:r>
        <w:rPr>
          <w:b/>
          <w:bCs/>
        </w:rPr>
        <w:t xml:space="preserve">I1–I3 were text interviews</w:t>
      </w:r>
      <w:r>
        <w:t xml:space="preserve">: the answers are more written and more complete than in voice interviews, with less improvisation, which may overestimate the effectiveness of the interview guide.</w:t>
      </w:r>
    </w:p>
    <w:p>
      <w:pPr>
        <w:pStyle w:val="Compact"/>
        <w:numPr>
          <w:ilvl w:val="0"/>
          <w:numId w:val="1008"/>
        </w:numPr>
      </w:pPr>
      <w:r>
        <w:rPr>
          <w:b/>
          <w:bCs/>
        </w:rPr>
        <w:t xml:space="preserve">Acquaintance sample</w:t>
      </w:r>
      <w:r>
        <w:t xml:space="preserve">: the participants were respectively friends, neighbours and customers, so social desirability bias is present.</w:t>
      </w:r>
    </w:p>
    <w:p>
      <w:pPr>
        <w:pStyle w:val="Compact"/>
        <w:numPr>
          <w:ilvl w:val="0"/>
          <w:numId w:val="1008"/>
        </w:numPr>
      </w:pPr>
      <w:r>
        <w:rPr>
          <w:b/>
          <w:bCs/>
        </w:rPr>
        <w:t xml:space="preserve">Small sample size</w:t>
      </w:r>
      <w:r>
        <w:t xml:space="preserve">: 5 interviews in total; the conclusions can only serve as an existence proof and a mechanism explanation, and cannot be generalised.</w:t>
      </w:r>
    </w:p>
    <w:p>
      <w:pPr>
        <w:pStyle w:val="Compact"/>
        <w:numPr>
          <w:ilvl w:val="0"/>
          <w:numId w:val="1008"/>
        </w:numPr>
      </w:pPr>
      <w:r>
        <w:rPr>
          <w:b/>
          <w:bCs/>
        </w:rPr>
        <w:t xml:space="preserve">Incomplete record for I3</w:t>
      </w:r>
      <w:r>
        <w:t xml:space="preserve">: some questions were not answered, and no chat screenshots were kept.</w:t>
      </w:r>
    </w:p>
    <w:p>
      <w:pPr>
        <w:pStyle w:val="Compact"/>
        <w:numPr>
          <w:ilvl w:val="0"/>
          <w:numId w:val="1008"/>
        </w:numPr>
      </w:pPr>
      <w:r>
        <w:rPr>
          <w:b/>
          <w:bCs/>
        </w:rPr>
        <w:t xml:space="preserve">The interviewer’s own bias</w:t>
      </w:r>
      <w:r>
        <w:t xml:space="preserve">: the interviewer is afraid of cats, which may have affected the observation and interpretation of the cats’ behaviour.</w:t>
      </w:r>
    </w:p>
    <w:p>
      <w:pPr>
        <w:pStyle w:val="Compact"/>
        <w:numPr>
          <w:ilvl w:val="0"/>
          <w:numId w:val="1008"/>
        </w:numPr>
      </w:pPr>
      <w:r>
        <w:rPr>
          <w:b/>
          <w:bCs/>
        </w:rPr>
        <w:t xml:space="preserve">The two cases differ greatly in setting</w:t>
      </w:r>
      <w:r>
        <w:t xml:space="preserve">: being alone at night in a commercial space versus a farm a one-hour drive away; some findings cannot be merged (especially F8).</w:t>
      </w:r>
    </w:p>
    <w:bookmarkEnd w:id="29"/>
    <w:bookmarkEnd w:id="30"/>
    <w:sectPr w:rsidR="00FC693F" w:rsidRPr="0006063C" w:rsidSect="00034616">
      <w:footerReference r:id="rId9" w:type="default"/>
      <w:pgSz w:h="16838" w:w="11906"/>
      <w:pgMar w:bottom="1361" w:footer="720" w:gutter="0" w:header="720" w:left="1361" w:right="1361" w:top="136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48" w:lineRule="auto"/>
    </w:pPr>
    <w:rPr>
      <w:rFonts w:ascii="Calibri" w:cs="Calibri" w:eastAsia="宋体" w:hAnsi="Calibri"/>
      <w:color w:val="1A1A1A"/>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Calibri" w:cs="Calibri" w:eastAsia="宋体" w:hAnsi="Calibri"/>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line="288" w:lineRule="auto"/>
      <w:outlineLvl w:val="0"/>
      <w:pBdr>
        <w:bottom w:color="BFBFBF" w:space="4" w:sz="6" w:val="single"/>
      </w:pBdr>
    </w:pPr>
    <w:rPr>
      <w:rFonts w:ascii="Calibri" w:asciiTheme="majorHAnsi" w:cs="Calibri" w:cstheme="majorBidi" w:eastAsia="黑体" w:eastAsiaTheme="majorEastAsia" w:hAnsi="Calibri" w:hAnsiTheme="majorHAnsi"/>
      <w:b/>
      <w:bCs/>
      <w:color w:val="1A1A1A"/>
      <w:sz w:val="32"/>
      <w:szCs w:val="28"/>
    </w:rPr>
  </w:style>
  <w:style w:styleId="Heading2" w:type="paragraph">
    <w:name w:val="heading 2"/>
    <w:basedOn w:val="Normal"/>
    <w:next w:val="Normal"/>
    <w:link w:val="Heading2Char"/>
    <w:uiPriority w:val="9"/>
    <w:unhideWhenUsed/>
    <w:qFormat/>
    <w:rsid w:val="00FC693F"/>
    <w:pPr>
      <w:keepNext/>
      <w:keepLines/>
      <w:spacing w:after="120" w:before="280" w:line="300" w:lineRule="auto"/>
      <w:outlineLvl w:val="1"/>
    </w:pPr>
    <w:rPr>
      <w:rFonts w:ascii="Calibri" w:asciiTheme="majorHAnsi" w:cs="Calibri" w:cstheme="majorBidi" w:eastAsia="黑体" w:eastAsiaTheme="majorEastAsia" w:hAnsi="Calibri" w:hAnsiTheme="majorHAnsi"/>
      <w:b/>
      <w:bCs/>
      <w:color w:val="1A1A1A"/>
      <w:sz w:val="26"/>
      <w:szCs w:val="26"/>
    </w:rPr>
  </w:style>
  <w:style w:styleId="Heading3" w:type="paragraph">
    <w:name w:val="heading 3"/>
    <w:basedOn w:val="Normal"/>
    <w:next w:val="Normal"/>
    <w:link w:val="Heading3Char"/>
    <w:uiPriority w:val="9"/>
    <w:unhideWhenUsed/>
    <w:qFormat/>
    <w:rsid w:val="00FC693F"/>
    <w:pPr>
      <w:keepNext/>
      <w:keepLines/>
      <w:spacing w:after="80" w:before="220" w:line="312" w:lineRule="auto"/>
      <w:outlineLvl w:val="2"/>
    </w:pPr>
    <w:rPr>
      <w:rFonts w:ascii="Calibri" w:asciiTheme="majorHAnsi" w:cs="Calibri" w:cstheme="majorBidi" w:eastAsia="黑体" w:eastAsiaTheme="majorEastAsia" w:hAnsi="Calibri" w:hAnsiTheme="majorHAnsi"/>
      <w:b/>
      <w:bCs/>
      <w:color w:val="1A1A1A"/>
      <w:sz w:val="23"/>
    </w:rPr>
  </w:style>
  <w:style w:styleId="Heading4" w:type="paragraph">
    <w:name w:val="heading 4"/>
    <w:basedOn w:val="Normal"/>
    <w:next w:val="Normal"/>
    <w:link w:val="Heading4Char"/>
    <w:uiPriority w:val="9"/>
    <w:semiHidden/>
    <w:unhideWhenUsed/>
    <w:qFormat/>
    <w:rsid w:val="00FC693F"/>
    <w:pPr>
      <w:keepNext/>
      <w:keepLines/>
      <w:spacing w:after="60" w:before="180" w:line="312" w:lineRule="auto"/>
      <w:outlineLvl w:val="3"/>
    </w:pPr>
    <w:rPr>
      <w:rFonts w:ascii="Calibri" w:asciiTheme="majorHAnsi" w:cs="Calibri" w:cstheme="majorBidi" w:eastAsia="宋体" w:eastAsiaTheme="majorEastAsia" w:hAnsi="Calibri" w:hAnsiTheme="majorHAnsi"/>
      <w:b/>
      <w:bCs/>
      <w:i/>
      <w:iCs/>
      <w:color w:val="555555"/>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00" w:before="0" w:line="276" w:lineRule="auto"/>
      <w:contextualSpacing/>
      <w:jc w:val="left"/>
    </w:pPr>
    <w:rPr>
      <w:rFonts w:ascii="Calibri" w:asciiTheme="majorHAnsi" w:cs="Calibri" w:cstheme="majorBidi" w:eastAsia="黑体" w:eastAsiaTheme="majorEastAsia" w:hAnsi="Calibri" w:hAnsiTheme="majorHAnsi"/>
      <w:b/>
      <w:color w:val="1A1A1A"/>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before="0" w:line="336" w:lineRule="auto"/>
    </w:pPr>
    <w:rPr>
      <w:rFonts w:ascii="Calibri" w:cs="Calibri" w:eastAsia="宋体" w:hAnsi="Calibri"/>
      <w:color w:val="1A1A1A"/>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120" w:before="80" w:line="324" w:lineRule="auto"/>
      <w:ind w:left="340"/>
    </w:pPr>
    <w:rPr>
      <w:rFonts w:ascii="Calibri" w:cs="Calibri" w:eastAsia="宋体" w:hAnsi="Calibri"/>
      <w:i/>
      <w:iCs/>
      <w:color w:val="555555"/>
      <w:sz w:val="2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spacing w:after="100" w:before="0" w:line="336" w:lineRule="auto"/>
    </w:pPr>
    <w:rPr>
      <w:rFonts w:ascii="Calibri" w:cs="Calibri" w:eastAsia="宋体" w:hAnsi="Calibri"/>
      <w:color w:val="1A1A1A"/>
      <w:sz w:val="21"/>
    </w:rPr>
  </w:style>
  <w:style w:customStyle="1" w:styleId="Compact" w:type="paragraph">
    <w:name w:val="Compact"/>
    <w:basedOn w:val="Normal"/>
    <w:pPr>
      <w:spacing w:after="100" w:before="0" w:line="336" w:lineRule="auto"/>
    </w:pPr>
    <w:rPr>
      <w:rFonts w:ascii="Calibri" w:cs="Calibri" w:eastAsia="宋体" w:hAnsi="Calibri"/>
      <w:color w:val="1A1A1A"/>
      <w:sz w:val="21"/>
    </w:rPr>
  </w:style>
  <w:style w:customStyle="1" w:styleId="Table" w:type="table">
    <w:name w:val="Table"/>
    <w:basedOn w:val="TableGrid"/>
    <w:pPr>
      <w:spacing w:after="40" w:before="40" w:line="276" w:lineRule="auto"/>
    </w:pPr>
    <w:rPr>
      <w:rFonts w:ascii="Calibri" w:cs="Calibri" w:eastAsia="宋体" w:hAnsi="Calibri"/>
      <w:color w:val="1A1A1A"/>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2026-10-06T14:21:31Z</dcterms:created>
  <dcterms:modified xsi:type="dcterms:W3CDTF">2026-10-06T14:21:31Z</dcterms:modified>
</cp:coreProperties>
</file>

<file path=docProps/custom.xml><?xml version="1.0" encoding="utf-8"?>
<Properties xmlns="http://schemas.openxmlformats.org/officeDocument/2006/custom-properties" xmlns:vt="http://schemas.openxmlformats.org/officeDocument/2006/docPropsVTypes"/>
</file>