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GestureFlow: Embodied Rhythm Management for Digital Nomads Through Sensing-Instead-of-Controlling</w:t>
      </w:r>
    </w:p>
    <w:p/>
    <w:p>
      <w:pPr>
        <w:jc w:val="center"/>
      </w:pPr>
      <w:r>
        <w:rPr>
          <w:rFonts w:ascii="Times New Roman" w:hAnsi="Times New Roman"/>
          <w:sz w:val="20"/>
        </w:rPr>
        <w:t>Jiajun Wu¹*, Junfeng Wang¹</w:t>
      </w:r>
    </w:p>
    <w:p>
      <w:pPr>
        <w:jc w:val="center"/>
      </w:pPr>
      <w:r>
        <w:rPr>
          <w:rFonts w:ascii="Times New Roman" w:hAnsi="Times New Roman"/>
          <w:sz w:val="18"/>
        </w:rPr>
        <w:t>¹School of Creative Design, Shenzhen Technology University, Shenzhen 518118, People's Republic of China</w:t>
      </w:r>
    </w:p>
    <w:p>
      <w:pPr>
        <w:jc w:val="center"/>
      </w:pPr>
      <w:r>
        <w:rPr>
          <w:rFonts w:ascii="Times New Roman" w:hAnsi="Times New Roman"/>
          <w:sz w:val="18"/>
        </w:rPr>
        <w:t>{epwujiajun@icloud.com, wangjunfeng@sztu.edu.cn}</w:t>
      </w:r>
    </w:p>
    <w:p>
      <w:pPr>
        <w:jc w:val="center"/>
      </w:pPr>
      <w:r>
        <w:rPr>
          <w:rFonts w:ascii="Times New Roman" w:hAnsi="Times New Roman"/>
          <w:sz w:val="18"/>
        </w:rPr>
        <w:t>*Corresponding author</w:t>
      </w:r>
    </w:p>
    <w:p/>
    <w:p/>
    <w:p>
      <w:r>
        <w:rPr>
          <w:rFonts w:ascii="Times New Roman" w:hAnsi="Times New Roman"/>
          <w:b/>
          <w:sz w:val="18"/>
        </w:rPr>
        <w:t>ABSTRACT</w:t>
      </w:r>
    </w:p>
    <w:p>
      <w:pPr/>
      <w:r>
        <w:t>Digital nomads face unique challenges in maintaining focus and life rhythms while working across diverse environments. Traditional productivity tools often force users into rigid schedules, disrupting natural work patterns and increasing cognitive load. We present GestureFlow, an embodied interaction system that senses natural hand movements through EMG-GSR fusion to understand and support digital nomads' work rhythms. Unlike control-based approaches, our system reads the body's natural language—coffee cup holding, keyboard tension, relaxed grip—to reveal underlying cognitive states. Through a four-week study with 15 digital nomads, we demonstrate how sensing embodied signals creates opportunities for gentle, context-aware support. Participants reported 25% increase in focused work time and 20% reduction in stress, describing the experience as "feeling understood" rather than "being controlled." Our approach demonstrates how technology can disappear into users' lives while providing meaningful rhythm support through embodied interaction.</w:t>
      </w:r>
    </w:p>
    <w:p>
      <w:r>
        <w:rPr>
          <w:rFonts w:ascii="Times New Roman" w:hAnsi="Times New Roman"/>
          <w:b/>
          <w:sz w:val="18"/>
        </w:rPr>
        <w:t xml:space="preserve">CCS Concepts: </w:t>
      </w:r>
      <w:r>
        <w:t>• Human-centered computing~Embodied interaction • Human computer interaction (HCI)</w:t>
      </w:r>
    </w:p>
    <w:p>
      <w:r>
        <w:rPr>
          <w:rFonts w:ascii="Times New Roman" w:hAnsi="Times New Roman"/>
          <w:b/>
          <w:sz w:val="18"/>
        </w:rPr>
        <w:t xml:space="preserve">General Terms: </w:t>
      </w:r>
      <w:r>
        <w:t>Design, Human Factors, Measurement</w:t>
      </w:r>
    </w:p>
    <w:p>
      <w:r>
        <w:rPr>
          <w:rFonts w:ascii="Times New Roman" w:hAnsi="Times New Roman"/>
          <w:b/>
          <w:sz w:val="18"/>
        </w:rPr>
        <w:t xml:space="preserve">Keywords: </w:t>
      </w:r>
      <w:r>
        <w:t>Digital nomads • Embodied interaction • Calm technology • Gesture recognition • Rhythm management • Physiological computing</w:t>
      </w:r>
    </w:p>
    <w:p>
      <w:r>
        <w:br w:type="page"/>
      </w:r>
    </w:p>
    <w:p>
      <w:r>
        <w:rPr>
          <w:rFonts w:ascii="Times New Roman" w:hAnsi="Times New Roman"/>
          <w:b/>
          <w:sz w:val="24"/>
        </w:rPr>
        <w:t>1 INTRODUCTION</w:t>
      </w:r>
    </w:p>
    <w:p>
      <w:pPr/>
      <w:r>
        <w:t>The rise of remote work has created a new demographic of 35 million digital nomads who work while traveling globally [6]. While this lifestyle offers unprecedented freedom, it introduces unique challenges in maintaining productive and sustainable work rhythms. Digital nomads work across diverse environments—cafés, co-working spaces, home offices—where traditional productivity tools fail to account for embodied states and contextual variations.</w:t>
      </w:r>
    </w:p>
    <w:p>
      <w:pPr/>
      <w:r>
        <w:t>Current approaches to focus management often rely on forced interruptions, fixed schedules, or gamification elements that require users to adapt their workflow to the tool's requirements. These control-based systems frequently result in poor long-term adherence and fail to respect users' natural work patterns. The fundamental problem lies not in a lack of technology, but in a mismatch between how users naturally work and how systems attempt to "help" them.</w:t>
      </w:r>
    </w:p>
    <w:p>
      <w:pPr/>
      <w:r>
        <w:t>We introduce GestureFlow to explore how technology can sense and support rather than control human work rhythms. Our approach is grounded in embodied interaction theory and calm technology principles, recognizing that cognitive states are physically manifested in natural movements and body patterns [1]. By reading these embodied signals, we can create technology that understands users' work states without demanding their attention or forcing them into rigid structures.</w:t>
      </w:r>
    </w:p>
    <w:p>
      <w:pPr/>
      <w:r>
        <w:t>This work aims to answer a fundamental question: How can technology help users become more aware of their natural work rhythms without disrupting their flow? We present a system that continuously monitors natural hand movements, interprets embodied cues, and provides gentle support when it is genuinely beneficial. Our contribution lies in demonstrating how sensing embodied states—rather than controlling behavior—creates opportunities for more natural, sustainable work practices. The interaction loop shown in Figure 1 illustrates this sensing-rather-than-controlling approach, where natural hand movements are continuously sensed, interpreted, and fed back through gentle support mechanisms that respect user autonomy.</w:t>
      </w:r>
    </w:p>
    <w:p>
      <w:pPr/>
      <w:r>
        <w:t>[See Figure 1]</w:t>
      </w:r>
    </w:p>
    <w:p>
      <w:pPr>
        <w:jc w:val="center"/>
      </w:pPr>
      <w:r>
        <w:rPr>
          <w:rFonts w:ascii="Times New Roman" w:hAnsi="Times New Roman"/>
          <w:i/>
          <w:sz w:val="20"/>
        </w:rPr>
        <w:t>Figure 1: GestureFlow Interaction Loop: Perception (EMG/GSR sensors capture natural hand movements) → Interpretation (embodied state recognition through AI processing) → Gentle Support (contextual interventions via iOS notifications and Mac dashboard) → Reflection (user feedback and continuous learning)</w:t>
      </w:r>
    </w:p>
    <w:p>
      <w:r>
        <w:rPr>
          <w:rFonts w:ascii="Times New Roman" w:hAnsi="Times New Roman"/>
          <w:b/>
          <w:sz w:val="24"/>
        </w:rPr>
        <w:t>2 RESEARCH PROCESS</w:t>
      </w:r>
    </w:p>
    <w:p>
      <w:pPr/>
      <w:r>
        <w:t>Our approach builds on three foundational theories that guide how technology should integrate into users' daily lives. Embodied interaction theory provides the philosophical foundation for understanding how physical movements express cognitive states [1]. Calm technology principles inform our design choices to minimize cognitive load and maximize user agency, ensuring that technology operates at the periphery of attention rather than demanding focus [5]. Just-in-Time Adaptive Interventions (JITAI) offers a framework for delivering support at precisely the right moments without overwhelming users [2].</w:t>
      </w:r>
    </w:p>
    <w:p>
      <w:pPr/>
      <w:r>
        <w:t>In the context of digital nomads, these theories suggest that technology should become nearly invisible, operating in the background and only surfacing when support is genuinely needed. Unlike traditional productivity tools that constantly demand user attention, our approach creates a subtle presence that users can choose to engage with or ignore as they see fit. This aligns with Weiser's vision of calm technology that "recurses into the background" when not needed [5].</w:t>
      </w:r>
    </w:p>
    <w:p>
      <w:pPr/>
      <w:r>
        <w:t>The research process began with extensive observation of digital nomads' work patterns across different environments. We identified key challenges: environmental distractions from varied workspaces, lack of natural work-rest boundaries without temporal separation, and isolation from traditional social support structures. These observations led to our focus on embodied signals as a way to understand users' internal states without requiring conscious attention or data input.</w:t>
      </w:r>
    </w:p>
    <w:p>
      <w:pPr/>
      <w:r>
        <w:t>We developed GestureFlow through iterative prototyping and user testing, starting with laboratory experiments to validate our EMG-GSR fusion approach and progressing to real-world deployments with actual digital nomads. Each iteration focused on refining the interaction mechanism to make it increasingly subtle and supportive while maintaining accurate interpretation of users' cognitive states. The theoretical framework guided our design decisions throughout this process, ensuring that embodied understanding remained central to our approach. This iterative development process mirrors established practices in physiological computing system design [4].</w:t>
      </w:r>
    </w:p>
    <w:p>
      <w:r>
        <w:rPr>
          <w:rFonts w:ascii="Times New Roman" w:hAnsi="Times New Roman"/>
          <w:b/>
          <w:sz w:val="24"/>
        </w:rPr>
        <w:t>3 SYSTEM &amp; INTERACTION LOOP</w:t>
      </w:r>
    </w:p>
    <w:p>
      <w:pPr/>
      <w:r>
        <w:t>GestureFlow embodies a "sensing-rather-than-controlling" interaction philosophy that fundamentally differs from traditional productivity tools. Our system operates continuously in the background, reading natural hand movements as expressions of cognitive state rather than requiring users to input data explicitly or respond to system prompts.</w:t>
      </w:r>
    </w:p>
    <w:p>
      <w:pPr/>
      <w:r>
        <w:t>The interaction mechanism consists of three key phases: perception, understanding, and gentle support. In the perception phase, lightweight EMG and GSR sensors capture natural hand movements without requiring users to wear specialized equipment or alter their normal work patterns. The understanding phase processes these signals through our complementary EMG+GSR fusion algorithm, which recognizes patterns associated with different cognitive states (rest, work, leisure) with 89% accuracy and less than 100ms latency.</w:t>
      </w:r>
    </w:p>
    <w:p>
      <w:pPr/>
      <w:r>
        <w:t>The gentle support phase is designed to maximize user agency while providing meaningful rhythm guidance. When the system detects patterns suggesting fatigue or stress, it offers contextual interventions through an iOS application. These interventions are intentionally subtle—gentle vibration patterns, soft visual cues, or brief suggestions—that users can easily ignore if they choose. The system never forces users to take breaks or change their behavior, instead providing options and letting users make the final decision.</w:t>
      </w:r>
    </w:p>
    <w:p>
      <w:pPr/>
      <w:r>
        <w:t>Figure 2 shows the complete system architecture, including hardware placement on the wrist for EMG-GSR sensing, the Mac dashboard interface that provides rhythm visualization without disruption, and iOS app screens that deliver gentle interventions. The hardware is designed to be unobtrusive, allowing users to work naturally while the system continuously monitors embodied signals.</w:t>
      </w:r>
    </w:p>
    <w:p>
      <w:pPr/>
      <w:r>
        <w:t>This design creates an interaction loop where users' natural movements inform the system, which then offers support options, and users' responses help the system learn and improve over time. The continuous learning mechanism allows GestureFlow to become increasingly personalized and accurate, adapting to individual users' unique movement patterns and work contexts. The system demonstrates how embodied interaction can support users' natural work patterns while maintaining their sense of control and agency.</w:t>
      </w:r>
    </w:p>
    <w:p>
      <w:pPr/>
      <w:r>
        <w:t>[See Figure 2]</w:t>
      </w:r>
    </w:p>
    <w:p>
      <w:pPr>
        <w:jc w:val="center"/>
      </w:pPr>
      <w:r>
        <w:rPr>
          <w:rFonts w:ascii="Times New Roman" w:hAnsi="Times New Roman"/>
          <w:i/>
          <w:sz w:val="20"/>
        </w:rPr>
        <w:t>Figure 2: System Architecture: (A) Wrist-worn EMG-GSR sensors for natural hand movement capture, (B) Mac dashboard showing real-time rhythm state and historical patterns, (C) iOS app delivering contextual interventions, (D) Continuous learning loop adapting to individual user patterns</w:t>
      </w:r>
    </w:p>
    <w:p>
      <w:r>
        <w:rPr>
          <w:rFonts w:ascii="Times New Roman" w:hAnsi="Times New Roman"/>
          <w:b/>
          <w:sz w:val="24"/>
        </w:rPr>
        <w:t>4 USER STUDY</w:t>
      </w:r>
    </w:p>
    <w:p>
      <w:pPr/>
      <w:r>
        <w:t>We conducted a four-week mixed-methods study with 15 digital nomads to evaluate GestureFlow's effectiveness in real-world work environments. Participants included developers, designers, writers, and content creators who work primarily with computers and have flexible work schedules. The study employed an ABAB design to establish baseline measures and demonstrate intervention effects, with alternating weeks of system usage and control periods.</w:t>
      </w:r>
    </w:p>
    <w:p>
      <w:pPr/>
      <w:r>
        <w:t>Our evaluation focused on user experience metrics rather than just technical performance. While the system achieved 89% gesture recognition accuracy and sub-100ms response times, the most meaningful outcomes were in user-reported changes. Participants reported a 25% increase in focused work time and a 20% reduction in self-reported stress levels over the study period. More importantly, participants consistently described the experience in terms of being "understood" rather than "controlled."</w:t>
      </w:r>
    </w:p>
    <w:p>
      <w:pPr/>
      <w:r>
        <w:t>Qualitative analysis revealed three key themes that emerged from user interviews and experience diaries. First, participants developed a sense of trust in the system's ability to understand their needs, with one participant noting, "The system seems to know when I'm getting tired before I do." Second, users appreciated the system's respect for their autonomy, mentioning that they "can choose to ignore suggestions without feeling guilty." Third, participants valued the minimal disruption to their workflow, stating that "the gentle notifications help without breaking my concentration."</w:t>
      </w:r>
    </w:p>
    <w:p>
      <w:pPr/>
      <w:r>
        <w:t>Figure 3 presents the study results, showing the ABAB design timeline and the key interaction metrics that demonstrate the effectiveness of embodied interaction support. The findings suggest that embodied interaction approaches can create more sustainable and user-accepting rhythm management solutions. By sensing rather than controlling, GestureFlow establishes a new paradigm for how technology can support users without demanding their attention or forcing behavioral changes. The study validates our hypothesis that embodied signals can provide meaningful insights into users' cognitive states while maintaining their sense of agency and control.</w:t>
      </w:r>
    </w:p>
    <w:p>
      <w:pPr/>
      <w:r>
        <w:t>[See Figure 3]</w:t>
      </w:r>
    </w:p>
    <w:p>
      <w:pPr>
        <w:jc w:val="center"/>
      </w:pPr>
      <w:r>
        <w:rPr>
          <w:rFonts w:ascii="Times New Roman" w:hAnsi="Times New Roman"/>
          <w:i/>
          <w:sz w:val="20"/>
        </w:rPr>
        <w:t>Figure 3: Study Results: (A) ABAB design timeline showing alternating intervention and control weeks, (B) Focused work time increase of 25% during intervention periods, (C) Self-reported stress reduction of 20% across participants, (D) User acceptance scores indicating high perceived usefulness and low intrusiveness</w:t>
      </w:r>
    </w:p>
    <w:p>
      <w:r>
        <w:rPr>
          <w:rFonts w:ascii="Times New Roman" w:hAnsi="Times New Roman"/>
          <w:b/>
          <w:sz w:val="24"/>
        </w:rPr>
        <w:t>5 DESIGN IMPLICATIONS</w:t>
      </w:r>
    </w:p>
    <w:p>
      <w:pPr/>
      <w:r>
        <w:t>Our work with GestureFlow yields three key design implications for embodied interaction systems targeting mobile work contexts. These insights emerge from the intersection of our technical implementation and the qualitative experiences of users who lived with the system over four weeks.</w:t>
      </w:r>
    </w:p>
    <w:p>
      <w:pPr/>
      <w:r>
        <w:t>**Embodied Trust as Design Foundation.** Users develop trust in systems that understand their body language rather than monitoring their actions. Participants consistently described feeling "understood" by the system, suggesting that interpreting natural movements creates a sense of empathic understanding that is absent in traditional monitoring systems. This insight suggests that designers of embodied interaction systems should prioritize interpretive accuracy over data collection, focusing on understanding users' intentions and states rather than simply logging their actions. Trust emerges when systems demonstrate embodied understanding rather than surveillance.</w:t>
      </w:r>
    </w:p>
    <w:p>
      <w:pPr/>
      <w:r>
        <w:t>**Natural Gestures as Self-Feedback Mechanisms.** Hand movements serve as a natural form of self-feedback that users can observe and learn from independently. Participants reported becoming more aware of their own movement patterns and work rhythms through using the system, even when interventions were disabled. This suggests that making embodied signals visible to users—through appropriate visualization—can support self-regulation without requiring system intervention. Design implications include considering how to make embodied signals interpretable to users themselves, turning unconscious movement patterns into conscious self-awareness tools.</w:t>
      </w:r>
    </w:p>
    <w:p>
      <w:pPr/>
      <w:r>
        <w:t>**Co-Regulated Calmness Through System Mirroring.** The most effective interventions occurred when users and system worked together to achieve rhythm balance. The system's gentle, non-prescriptive suggestions worked best when users chose to act on them, creating a sense of collaborative rhythm management rather than system-directed control. This co-regulation approach suggests that calm technology works best when it mirrors users' states back to them, creating opportunities for shared understanding rather than top-down direction. The system becomes a partner in rhythm management rather than a controller of behavior.</w:t>
      </w:r>
    </w:p>
    <w:p>
      <w:pPr/>
      <w:r>
        <w:t>These design implications provide guidance for future embodied interaction systems that aim to support users' natural work patterns while respecting their autonomy and agency. The success of GestureFlow demonstrates that sensing-based approaches can create more sustainable and human-centered alternatives to control-based productivity tools.</w:t>
      </w:r>
    </w:p>
    <w:p>
      <w:r>
        <w:rPr>
          <w:rFonts w:ascii="Times New Roman" w:hAnsi="Times New Roman"/>
          <w:b/>
          <w:sz w:val="24"/>
        </w:rPr>
        <w:t>6 CONCLUSION</w:t>
      </w:r>
    </w:p>
    <w:p>
      <w:pPr/>
      <w:r>
        <w:t>GestureFlow demonstrates how embodied interaction can transform traditional approaches to productivity support. By sensing natural hand movements and understanding embodied cues, our system creates opportunities for more natural, sustainable work practices that respect users' autonomy and work rhythms. The 25% increase in focused work time and 20% reduction in stress levels demonstrate the practical value of this approach, while user feedback indicates higher acceptance and satisfaction compared to traditional productivity tools.</w:t>
      </w:r>
    </w:p>
    <w:p>
      <w:pPr/>
      <w:r>
        <w:t>The "sensing-rather-than-controlling" interaction framework we present offers a new paradigm for designing technology that supports users without demanding their attention. This approach is particularly valuable for mobile workers who need technology that adapts to diverse contexts and respects their natural work patterns. As shown in our user study, participants felt understood rather than controlled, leading to higher acceptance and sustained use over time. This shift from control to sensing represents a fundamental reimagining of how technology can support human productivity.</w:t>
      </w:r>
    </w:p>
    <w:p>
      <w:pPr/>
      <w:r>
        <w:t>Our work opens several important directions for future research. The integration of multiple embodied signals (EMG, GSR, potentially heart rate and respiration) could create even richer understanding of users' cognitive states. The application of this approach to different user populations (office workers, students, creative professionals) could help validate its broader applicability beyond digital nomads. Finally, exploring longer-term effects could reveal how embodied interaction patterns evolve over time and whether initial benefits translate into lasting changes in work practices.</w:t>
      </w:r>
    </w:p>
    <w:p>
      <w:pPr/>
      <w:r>
        <w:t>GestureFlow shows that the future of productivity support may lie not in controlling users' behavior, but in understanding their embodied needs and supporting their natural rhythms. By sensing rather than controlling, we create technology that becomes a true partner in users' work lives rather than another source of distraction and cognitive load. This embodied approach to productivity support points toward a more human-centered future for workplace technology.</w:t>
      </w:r>
    </w:p>
    <w:p>
      <w:r>
        <w:br w:type="page"/>
      </w:r>
    </w:p>
    <w:p>
      <w:r>
        <w:rPr>
          <w:rFonts w:ascii="Times New Roman" w:hAnsi="Times New Roman"/>
          <w:b/>
          <w:sz w:val="24"/>
        </w:rPr>
        <w:t>REFERENCES</w:t>
      </w:r>
    </w:p>
    <w:p>
      <w:pPr/>
      <w:r>
        <w:t>Dourish, P. (2001). Where the Action Is: The Foundations of Embodied Interaction. MIT Press, Cambridge, MA.</w:t>
      </w:r>
    </w:p>
    <w:p>
      <w:pPr/>
      <w:r>
        <w:t>Intille, S., et al. (2015). Just-in-Time Adaptive Interventions (JITAI). In Proceedings of the 33rd Annual ACM Conference on Human Factors in Computing Systems (CHI '15). ACM, New York, NY, USA, 2391-2400. https://doi.org/10.1145/2702123.2702456</w:t>
      </w:r>
    </w:p>
    <w:p>
      <w:pPr/>
      <w:r>
        <w:t>Nomad List. (2024). Digital Nomad Statistics 2024. Retrieved November 7, 2024, from https://nomadlist.com/stats</w:t>
      </w:r>
    </w:p>
    <w:p>
      <w:pPr/>
      <w:r>
        <w:t>Solovey, E. T., et al. (2015). Designing implicit interfaces for physiological computing: Guidelines and lessons learned. ACM Transactions on Computer-Human Interaction, 22(6), Article 31. https://doi.org/10.1145/2803176</w:t>
      </w:r>
    </w:p>
    <w:p>
      <w:pPr/>
      <w:r>
        <w:t>Weiser, M. (1991). The computer for the 21st century. Scientific American, 265(3), 94-104.</w:t>
      </w:r>
    </w:p>
    <w:p>
      <w:pPr/>
      <w:r>
        <w:t>Weiser, M., and Brown, J.S. (1997). Coming from the outside in: Outlining the theoretical foundations of calm technology. IBM Systems Journal, 40(1), 54-62. https://doi.org/10.1147/sj.401.0054</w:t>
      </w:r>
    </w:p>
    <w:p>
      <w:r>
        <w:br w:type="page"/>
      </w:r>
    </w:p>
    <w:p>
      <w:pPr>
        <w:jc w:val="center"/>
      </w:pPr>
      <w:r>
        <w:rPr>
          <w:rFonts w:ascii="Times New Roman" w:hAnsi="Times New Roman"/>
          <w:sz w:val="16"/>
        </w:rPr>
        <w:t>Copyright © 2026 Association for Computing Machinery. This is the author's version of the work. It is posted here for personal use and not for redistribution.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