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第五章 系统前台功能的设计与实现</w:t>
      </w:r>
    </w:p>
    <w:p>
      <w:pPr>
        <w:spacing w:line="360" w:lineRule="auto" w:after="0" w:before="0"/>
        <w:jc w:val="left"/>
      </w:pPr>
      <w:r>
        <w:rPr>
          <w:rFonts w:ascii="黑体" w:hAnsi="黑体" w:eastAsia="黑体"/>
          <w:b/>
          <w:sz w:val="28"/>
        </w:rPr>
        <w:t>5.1 系统前台总体设计与实现</w:t>
      </w:r>
    </w:p>
    <w:p>
      <w:pPr>
        <w:spacing w:line="360" w:lineRule="auto" w:after="0" w:before="0"/>
        <w:ind w:firstLine="480"/>
        <w:jc w:val="both"/>
      </w:pPr>
      <w:r>
        <w:rPr>
          <w:rFonts w:ascii="宋体" w:hAnsi="宋体" w:eastAsia="宋体"/>
          <w:b w:val="0"/>
          <w:sz w:val="24"/>
        </w:rPr>
        <w:t>本系统采用前后端分离的实现方式，前台模块面向普通用户，主要完成图书浏览、用户登录注册、购物车维护、收货地址管理、订单创建、支付和订单查询等业务操作。前端基于 Vue 3、Vite、Pinia 和 Axios 实现，后端基于 Spring Boot、MyBatis 与 MySQL 提供 RESTful 接口，前后端通过 JSON 数据进行异步交互。该实现方式既保证了界面的交互性，也便于后续对业务逻辑和页面展示进行独立维护。</w:t>
      </w:r>
    </w:p>
    <w:p>
      <w:pPr>
        <w:spacing w:line="360" w:lineRule="auto" w:after="0" w:before="0"/>
        <w:ind w:firstLine="480"/>
        <w:jc w:val="both"/>
      </w:pPr>
      <w:r>
        <w:rPr>
          <w:rFonts w:ascii="宋体" w:hAnsi="宋体" w:eastAsia="宋体"/>
          <w:b w:val="0"/>
          <w:sz w:val="24"/>
        </w:rPr>
        <w:t>系统前台主页面由导航栏、首页轮播图、分类快捷入口、推荐图书和畅销榜等区域组成。未登录状态下，用户可以直接浏览首页、图书列表和图书详情等公共内容；登录成功后，系统在导航栏中提供用户中心、购物车、订单管理、地址管理和退出登录等功能入口，并通过路由守卫限制未登录用户访问需要认证的页面，从而保证前台业务流程的完整性与安全性。系统前台主页面如图 5.1 所示。</w:t>
      </w:r>
    </w:p>
    <w:p>
      <w:pPr>
        <w:spacing w:line="360" w:lineRule="auto" w:after="0" w:before="0"/>
        <w:jc w:val="center"/>
      </w:pPr>
      <w:r>
        <w:rPr>
          <w:rFonts w:ascii="宋体" w:hAnsi="宋体" w:eastAsia="宋体"/>
          <w:b w:val="0"/>
          <w:sz w:val="22"/>
        </w:rPr>
        <w:t>图 5.1 系统前台主页面（此处插入首页截图）</w:t>
      </w:r>
    </w:p>
    <w:p>
      <w:pPr>
        <w:spacing w:line="360" w:lineRule="auto" w:after="0" w:before="0"/>
        <w:jc w:val="left"/>
      </w:pPr>
      <w:r>
        <w:rPr>
          <w:rFonts w:ascii="黑体" w:hAnsi="黑体" w:eastAsia="黑体"/>
          <w:b/>
          <w:sz w:val="24"/>
        </w:rPr>
        <w:t>5.1.1 前台用户登录注册功能的设计与实现</w:t>
      </w:r>
    </w:p>
    <w:p>
      <w:pPr>
        <w:spacing w:line="360" w:lineRule="auto" w:after="0" w:before="0"/>
        <w:ind w:firstLine="480"/>
        <w:jc w:val="both"/>
      </w:pPr>
      <w:r>
        <w:rPr>
          <w:rFonts w:ascii="宋体" w:hAnsi="宋体" w:eastAsia="宋体"/>
          <w:b w:val="0"/>
          <w:sz w:val="24"/>
        </w:rPr>
        <w:t>用户登录注册功能是前台业务的起点。只有用户完成注册并成功登录后，才能继续使用购物车、收货地址、订单支付和订单查询等个性化服务。在本系统中，注册页面由 Register.vue 实现，登录页面由 Login.vue 实现，前端通过 Axios 封装的 request 模块向后端发送异步请求，后端通过 FrontAuthController 接收请求，再由 UserServiceImpl 完成用户校验、密码加密和令牌生成等处理。</w:t>
      </w:r>
    </w:p>
    <w:p>
      <w:pPr>
        <w:spacing w:line="360" w:lineRule="auto" w:after="0" w:before="0"/>
        <w:ind w:firstLine="480"/>
        <w:jc w:val="both"/>
      </w:pPr>
      <w:r>
        <w:rPr>
          <w:rFonts w:ascii="宋体" w:hAnsi="宋体" w:eastAsia="宋体"/>
          <w:b w:val="0"/>
          <w:sz w:val="24"/>
        </w:rPr>
        <w:t>在用户注册功能中，用户需要在前端页面填写用户名、密码、确认密码、手机号、昵称和邮箱等信息。为了提升输入数据的准确性，前端在用户失焦时即进行格式校验，例如用户名要求为 4 至 20 位字母、数字或下划线，密码要求同时包含字母和数字，手机号要求为 11 位数字，邮箱字段则按标准邮箱格式进行校验。当前端校验通过后，页面调用 frontAuthApi.register 方法，以 AJAX 的方式向 /api/front/auth/register 发送 POST 请求。后端接收到请求后，首先依据 RegisterRequest 中的注解规则进行参数合法性校验，然后由 UserServiceImpl.register 方法判断用户名和手机号是否重复；若校验通过，则调用 PasswordEncoder 对密码进行加密，再通过 UserMapper 将用户信息写入数据库，最终返回包含 token、userId、username 和 role 的认证结果。用户注册流程如图 5.2 所示。</w:t>
      </w:r>
    </w:p>
    <w:p>
      <w:pPr>
        <w:spacing w:line="360" w:lineRule="auto" w:after="0" w:before="0"/>
        <w:jc w:val="center"/>
      </w:pPr>
      <w:r>
        <w:rPr>
          <w:rFonts w:ascii="宋体" w:hAnsi="宋体" w:eastAsia="宋体"/>
          <w:b w:val="0"/>
          <w:sz w:val="22"/>
        </w:rPr>
        <w:t>图 5.2 用户注册流程图（可根据前后端调用关系补充时序图）</w:t>
      </w:r>
    </w:p>
    <w:p>
      <w:pPr>
        <w:spacing w:line="360" w:lineRule="auto" w:after="0" w:before="0"/>
        <w:ind w:firstLine="480"/>
        <w:jc w:val="both"/>
      </w:pPr>
      <w:r>
        <w:rPr>
          <w:rFonts w:ascii="宋体" w:hAnsi="宋体" w:eastAsia="宋体"/>
          <w:b w:val="0"/>
          <w:sz w:val="24"/>
        </w:rPr>
        <w:t>在用户登录功能中，用户输入用户名和密码后提交表单，前端调用 frontAuthApi.login 接口向 /api/front/auth/login 发送请求。后端由 FrontAuthController.login 方法接收登录参数，再调用 UserServiceImpl.login 完成身份认证。该方法首先通过 UserMapper 查询用户名对应的用户记录，然后使用 PasswordEncoder.matches 对密码进行比对，同时判断用户是否处于禁用状态。当用户名和密码校验通过后，系统利用 JwtUtil 生成登录令牌，并将用户编号与角色信息写入 Token 的 claims 中。前端接收到返回结果后，会将 token、角色、用户编号和用户名分别写入本地存储和 Pinia 状态管理模块，并在后续请求中通过 Axios 请求拦截器自动携带 Authorization 头信息。用户登录成功后，系统会根据 redirect 参数跳转到原目标页面，若认证失败则通过统一消息提示显示错误原因。用户登录界面和注册界面可分别如图 5.3、图 5.4 所示。</w:t>
      </w:r>
    </w:p>
    <w:p>
      <w:pPr>
        <w:spacing w:line="360" w:lineRule="auto" w:after="0" w:before="0"/>
        <w:jc w:val="center"/>
      </w:pPr>
      <w:r>
        <w:rPr>
          <w:rFonts w:ascii="宋体" w:hAnsi="宋体" w:eastAsia="宋体"/>
          <w:b w:val="0"/>
          <w:sz w:val="22"/>
        </w:rPr>
        <w:t>图 5.3 用户注册界面（此处插入注册页面截图）</w:t>
      </w:r>
    </w:p>
    <w:p>
      <w:pPr>
        <w:spacing w:line="360" w:lineRule="auto" w:after="0" w:before="0"/>
        <w:jc w:val="center"/>
      </w:pPr>
      <w:r>
        <w:rPr>
          <w:rFonts w:ascii="宋体" w:hAnsi="宋体" w:eastAsia="宋体"/>
          <w:b w:val="0"/>
          <w:sz w:val="22"/>
        </w:rPr>
        <w:t>图 5.4 用户登录界面（此处插入登录页面截图）</w:t>
      </w:r>
    </w:p>
    <w:p>
      <w:pPr>
        <w:spacing w:line="360" w:lineRule="auto" w:after="0" w:before="0"/>
        <w:jc w:val="left"/>
      </w:pPr>
      <w:r>
        <w:rPr>
          <w:rFonts w:ascii="黑体" w:hAnsi="黑体" w:eastAsia="黑体"/>
          <w:b/>
          <w:sz w:val="24"/>
        </w:rPr>
        <w:t>5.1.2 图书浏览与检索功能的设计与实现</w:t>
      </w:r>
    </w:p>
    <w:p>
      <w:pPr>
        <w:spacing w:line="360" w:lineRule="auto" w:after="0" w:before="0"/>
        <w:ind w:firstLine="480"/>
        <w:jc w:val="both"/>
      </w:pPr>
      <w:r>
        <w:rPr>
          <w:rFonts w:ascii="宋体" w:hAnsi="宋体" w:eastAsia="宋体"/>
          <w:b w:val="0"/>
          <w:sz w:val="24"/>
        </w:rPr>
        <w:t>图书浏览与检索功能是前台最核心的展示功能之一，主要包括首页推荐图书展示、图书列表分页查询、按分类筛选、按关键字模糊搜索和图书详情查看等功能。首页 Home.vue 页面在组件加载时会并发调用轮播图接口、图书列表接口和分类列表接口，将获取的数据分别渲染到轮播区、分类快捷入口和推荐图书区域中，从而保证首页内容的完整展示效果。</w:t>
      </w:r>
    </w:p>
    <w:p>
      <w:pPr>
        <w:spacing w:line="360" w:lineRule="auto" w:after="0" w:before="0"/>
        <w:ind w:firstLine="480"/>
        <w:jc w:val="both"/>
      </w:pPr>
      <w:r>
        <w:rPr>
          <w:rFonts w:ascii="宋体" w:hAnsi="宋体" w:eastAsia="宋体"/>
          <w:b w:val="0"/>
          <w:sz w:val="24"/>
        </w:rPr>
        <w:t>图书列表页面由 BookList.vue 实现。用户可以在页面中输入关键字，或按分类、价格区间等条件进行筛选。前端通过 frontBookApi.list 调用 /api/front/books 接口，将 page、pageSize、categoryId、keyword、minPrice 和 maxPrice 等查询参数提交到后端。后端的 FrontBookController.list 方法负责接收这些参数，再由 BookService 和 BookMapper 组合查询条件，仅返回处于上架状态且未被软删除的图书数据，同时对结果进行分页处理。查询完成后，系统将 total 和 list 返回前端，由页面完成卡片式列表渲染与分页栏展示。图书列表界面如图 5.5 所示。</w:t>
      </w:r>
    </w:p>
    <w:p>
      <w:pPr>
        <w:spacing w:line="360" w:lineRule="auto" w:after="0" w:before="0"/>
        <w:jc w:val="center"/>
      </w:pPr>
      <w:r>
        <w:rPr>
          <w:rFonts w:ascii="宋体" w:hAnsi="宋体" w:eastAsia="宋体"/>
          <w:b w:val="0"/>
          <w:sz w:val="22"/>
        </w:rPr>
        <w:t>图 5.5 图书列表与筛选界面（此处插入图书列表截图）</w:t>
      </w:r>
    </w:p>
    <w:p>
      <w:pPr>
        <w:spacing w:line="360" w:lineRule="auto" w:after="0" w:before="0"/>
        <w:ind w:firstLine="480"/>
        <w:jc w:val="both"/>
      </w:pPr>
      <w:r>
        <w:rPr>
          <w:rFonts w:ascii="宋体" w:hAnsi="宋体" w:eastAsia="宋体"/>
          <w:b w:val="0"/>
          <w:sz w:val="24"/>
        </w:rPr>
        <w:t>当用户点击某本图书时，系统会进入图书详情页面 BookDetail.vue，并通过 frontBookApi.detail 向 /api/front/books/{id} 发起请求。后端根据图书编号查询书名、作者、出版社、ISBN、价格、库存和简介等信息，再返回给前端展示。详情页中还提供数量选择器与“加入购物车”按钮，用户可在此基础上进一步发起购买流程。通过将列表查询和详情查询相结合，系统实现了从信息展示到业务操作的自然衔接。</w:t>
      </w:r>
    </w:p>
    <w:p>
      <w:pPr>
        <w:spacing w:line="360" w:lineRule="auto" w:after="0" w:before="0"/>
        <w:jc w:val="left"/>
      </w:pPr>
      <w:r>
        <w:rPr>
          <w:rFonts w:ascii="黑体" w:hAnsi="黑体" w:eastAsia="黑体"/>
          <w:b/>
          <w:sz w:val="24"/>
        </w:rPr>
        <w:t>5.1.3 购物车与订单创建功能的设计与实现</w:t>
      </w:r>
    </w:p>
    <w:p>
      <w:pPr>
        <w:spacing w:line="360" w:lineRule="auto" w:after="0" w:before="0"/>
        <w:ind w:firstLine="480"/>
        <w:jc w:val="both"/>
      </w:pPr>
      <w:r>
        <w:rPr>
          <w:rFonts w:ascii="宋体" w:hAnsi="宋体" w:eastAsia="宋体"/>
          <w:b w:val="0"/>
          <w:sz w:val="24"/>
        </w:rPr>
        <w:t>购物车模块负责承接用户的购买意图，并为订单创建提供数据来源。用户在图书详情页面选择购买数量后，点击“加入购物车”按钮，前端会调用 frontCartApi.add 接口，将 bookId 和 quantity 发送到 /api/front/cart。后端由 FrontCartController.add 方法接收请求，根据当前登录用户编号调用 CartService.add 完成购物车记录新增或数量更新，同时校验图书是否存在、是否上架以及库存是否充足。该模块使用户能够先集中管理拟购买商品，再统一进行结算操作。</w:t>
      </w:r>
    </w:p>
    <w:p>
      <w:pPr>
        <w:spacing w:line="360" w:lineRule="auto" w:after="0" w:before="0"/>
        <w:ind w:firstLine="480"/>
        <w:jc w:val="both"/>
      </w:pPr>
      <w:r>
        <w:rPr>
          <w:rFonts w:ascii="宋体" w:hAnsi="宋体" w:eastAsia="宋体"/>
          <w:b w:val="0"/>
          <w:sz w:val="24"/>
        </w:rPr>
        <w:t>购物车页面由 Cart.vue 实现，页面以表格形式展示商品名称、单价、数量、小计以及删除按钮，并通过复选框支持用户选择多个商品同时结算。当前端修改商品数量时，会调用 /api/front/cart/{id} 接口同步更新数据库；删除商品时，则调用 DELETE 接口移除对应记录。页面底部实时计算已选商品总金额，并提供“去结算”按钮触发下单流程。</w:t>
      </w:r>
    </w:p>
    <w:p>
      <w:pPr>
        <w:spacing w:line="360" w:lineRule="auto" w:after="0" w:before="0"/>
        <w:ind w:firstLine="480"/>
        <w:jc w:val="both"/>
      </w:pPr>
      <w:r>
        <w:rPr>
          <w:rFonts w:ascii="宋体" w:hAnsi="宋体" w:eastAsia="宋体"/>
          <w:b w:val="0"/>
          <w:sz w:val="24"/>
        </w:rPr>
        <w:t>在订单创建功能中，用户点击“去结算”后，前端首先读取地址列表并弹出地址选择框；用户确认地址后，系统将所选地址编号和购物车编号列表封装为 OrderCreateRequest，通过 frontOrderApi.create 接口提交到 /api/front/orders。后端由 FrontOrderController.create 接收请求，并在 OrderServiceImpl.create 方法中完成订单创建逻辑。该方法首先校验地址是否属于当前用户，再查询购物车记录并逐一校验图书是否存在、是否上架以及库存是否足够，然后计算订单总金额、生成订单编号、写入订单主表和订单明细表，并删除对应购物车记录。需要强调的是，本系统在创建订单阶段并不立即扣减库存，而是仅完成订单数据落库和状态初始化，将订单状态置为“待支付”，这样可以避免大量未支付订单长期占用库存。购物车与订单创建界面如图 5.6 所示。</w:t>
      </w:r>
    </w:p>
    <w:p>
      <w:pPr>
        <w:spacing w:line="360" w:lineRule="auto" w:after="0" w:before="0"/>
        <w:jc w:val="center"/>
      </w:pPr>
      <w:r>
        <w:rPr>
          <w:rFonts w:ascii="宋体" w:hAnsi="宋体" w:eastAsia="宋体"/>
          <w:b w:val="0"/>
          <w:sz w:val="22"/>
        </w:rPr>
        <w:t>图 5.6 购物车结算与订单创建界面（此处插入购物车截图）</w:t>
      </w:r>
    </w:p>
    <w:p>
      <w:pPr>
        <w:spacing w:line="360" w:lineRule="auto" w:after="0" w:before="0"/>
        <w:jc w:val="left"/>
      </w:pPr>
      <w:r>
        <w:rPr>
          <w:rFonts w:ascii="黑体" w:hAnsi="黑体" w:eastAsia="黑体"/>
          <w:b/>
          <w:sz w:val="24"/>
        </w:rPr>
        <w:t>5.1.4 收货地址管理功能的设计与实现</w:t>
      </w:r>
    </w:p>
    <w:p>
      <w:pPr>
        <w:spacing w:line="360" w:lineRule="auto" w:after="0" w:before="0"/>
        <w:ind w:firstLine="480"/>
        <w:jc w:val="both"/>
      </w:pPr>
      <w:r>
        <w:rPr>
          <w:rFonts w:ascii="宋体" w:hAnsi="宋体" w:eastAsia="宋体"/>
          <w:b w:val="0"/>
          <w:sz w:val="24"/>
        </w:rPr>
        <w:t>收货地址管理功能用于维护订单配送所需的联系人和地址信息。地址页面由 AddressManage.vue 实现，支持地址列表查询、新增、编辑、删除和设置默认地址等操作。前端通过统一的弹窗表单收集收件人、联系电话、省、市、区和详细地址，并通过 frontAddressApi 与后端进行交互。地址数据在订单创建时会被进一步使用，因此该模块在前台业务链路中起到了基础支撑作用。</w:t>
      </w:r>
    </w:p>
    <w:p>
      <w:pPr>
        <w:spacing w:line="360" w:lineRule="auto" w:after="0" w:before="0"/>
        <w:ind w:firstLine="480"/>
        <w:jc w:val="both"/>
      </w:pPr>
      <w:r>
        <w:rPr>
          <w:rFonts w:ascii="宋体" w:hAnsi="宋体" w:eastAsia="宋体"/>
          <w:b w:val="0"/>
          <w:sz w:val="24"/>
        </w:rPr>
        <w:t>在实现过程中，当前端页面加载时会调用 /api/front/user/addresses 接口查询当前用户的全部地址信息，并在表格中展示。若用户选择新增地址，页面会弹出空白表单并调用 POST 接口写入数据库；若用户选择编辑地址，则先回填已有地址信息，再调用 PUT 接口完成更新；若用户点击“设默认”，系统会调用 /api/front/user/addresses/{id}/default 接口，后端将该地址设为默认地址并自动取消同一用户其他地址的默认状态。该设计既满足了用户对多地址管理的需求，也保证了订单结算时默认地址的可快速选取。地址管理界面如图 5.7 所示。</w:t>
      </w:r>
    </w:p>
    <w:p>
      <w:pPr>
        <w:spacing w:line="360" w:lineRule="auto" w:after="0" w:before="0"/>
        <w:jc w:val="center"/>
      </w:pPr>
      <w:r>
        <w:rPr>
          <w:rFonts w:ascii="宋体" w:hAnsi="宋体" w:eastAsia="宋体"/>
          <w:b w:val="0"/>
          <w:sz w:val="22"/>
        </w:rPr>
        <w:t>图 5.7 收货地址管理界面（此处插入地址管理截图）</w:t>
      </w:r>
    </w:p>
    <w:p>
      <w:pPr>
        <w:spacing w:line="360" w:lineRule="auto" w:after="0" w:before="0"/>
        <w:jc w:val="left"/>
      </w:pPr>
      <w:r>
        <w:rPr>
          <w:rFonts w:ascii="黑体" w:hAnsi="黑体" w:eastAsia="黑体"/>
          <w:b/>
          <w:sz w:val="24"/>
        </w:rPr>
        <w:t>5.1.5 订单支付、订单查询与取消功能的设计与实现</w:t>
      </w:r>
    </w:p>
    <w:p>
      <w:pPr>
        <w:spacing w:line="360" w:lineRule="auto" w:after="0" w:before="0"/>
        <w:ind w:firstLine="480"/>
        <w:jc w:val="both"/>
      </w:pPr>
      <w:r>
        <w:rPr>
          <w:rFonts w:ascii="宋体" w:hAnsi="宋体" w:eastAsia="宋体"/>
          <w:b w:val="0"/>
          <w:sz w:val="24"/>
        </w:rPr>
        <w:t>订单支付功能建立在订单创建成功的基础之上。前端订单列表页面 OrderList.vue 和订单详情页面 OrderDetail.vue 都提供“支付”和“取消”两个操作按钮，其中只有状态为待支付的订单才允许继续支付或取消。用户点击支付按钮后，前端调用 frontOrderApi.pay 接口，向 /api/front/orders/{id}/pay 发送 POST 请求。与普通 JSON 接口不同，该接口返回的是支付宝支付表单的 HTML 内容，前端将其插入页面后自动提交表单，从而跳转到支付宝支付页面完成付款。</w:t>
      </w:r>
    </w:p>
    <w:p>
      <w:pPr>
        <w:spacing w:line="360" w:lineRule="auto" w:after="0" w:before="0"/>
        <w:ind w:firstLine="480"/>
        <w:jc w:val="both"/>
      </w:pPr>
      <w:r>
        <w:rPr>
          <w:rFonts w:ascii="宋体" w:hAnsi="宋体" w:eastAsia="宋体"/>
          <w:b w:val="0"/>
          <w:sz w:val="24"/>
        </w:rPr>
        <w:t>后端在 OrderServiceImpl.pay 方法中并不直接修改订单状态，而是先验证订单归属、当前状态以及订单项对应图书的有效性，然后构造支付宝支付请求并返回表单内容。真正的支付成功处理由 AlipayController 中的 notify 和 returnUrl 两个接口完成：notify 用于接收异步通知，returnUrl 用于同步回跳页面。系统在校验支付宝签名、应用编号、卖家编号和支付金额都正确后，才会继续执行支付成功后的业务处理。该设计使支付接口与订单变更逻辑相分离，降低了前端直接修改订单状态的风险。</w:t>
      </w:r>
    </w:p>
    <w:p>
      <w:pPr>
        <w:spacing w:line="360" w:lineRule="auto" w:after="0" w:before="0"/>
        <w:ind w:firstLine="480"/>
        <w:jc w:val="both"/>
      </w:pPr>
      <w:r>
        <w:rPr>
          <w:rFonts w:ascii="宋体" w:hAnsi="宋体" w:eastAsia="宋体"/>
          <w:b w:val="0"/>
          <w:sz w:val="24"/>
        </w:rPr>
        <w:t>在订单查询功能中，前端通过 /api/front/orders 接口分页获取订单列表，并在页面中展示订单号、金额、状态和创建时间等信息；点击详情按钮后，再通过 /api/front/orders/{id} 获取当前订单的完整信息，包括订单条目、收货人、联系电话和收货地址等内容。对于待支付订单，用户还可以通过 /api/front/orders/{id}/cancel 接口主动取消订单，后端在确认当前状态为待支付后将订单状态更新为已取消。订单列表与订单详情界面如图 5.8、图 5.9 所示。</w:t>
      </w:r>
    </w:p>
    <w:p>
      <w:pPr>
        <w:spacing w:line="360" w:lineRule="auto" w:after="0" w:before="0"/>
        <w:jc w:val="center"/>
      </w:pPr>
      <w:r>
        <w:rPr>
          <w:rFonts w:ascii="宋体" w:hAnsi="宋体" w:eastAsia="宋体"/>
          <w:b w:val="0"/>
          <w:sz w:val="22"/>
        </w:rPr>
        <w:t>图 5.8 前台订单列表界面（此处插入订单列表截图）</w:t>
      </w:r>
    </w:p>
    <w:p>
      <w:pPr>
        <w:spacing w:line="360" w:lineRule="auto" w:after="0" w:before="0"/>
        <w:jc w:val="center"/>
      </w:pPr>
      <w:r>
        <w:rPr>
          <w:rFonts w:ascii="宋体" w:hAnsi="宋体" w:eastAsia="宋体"/>
          <w:b w:val="0"/>
          <w:sz w:val="22"/>
        </w:rPr>
        <w:t>图 5.9 前台订单详情界面（此处插入订单详情截图）</w:t>
      </w:r>
    </w:p>
    <w:p>
      <w:pPr>
        <w:spacing w:line="360" w:lineRule="auto" w:after="0" w:before="0"/>
        <w:jc w:val="left"/>
      </w:pPr>
      <w:r>
        <w:rPr>
          <w:rFonts w:ascii="黑体" w:hAnsi="黑体" w:eastAsia="黑体"/>
          <w:b/>
          <w:sz w:val="24"/>
        </w:rPr>
        <w:t>5.1.6 订单处理中的乐观锁设计与实现</w:t>
      </w:r>
    </w:p>
    <w:p>
      <w:pPr>
        <w:spacing w:line="360" w:lineRule="auto" w:after="0" w:before="0"/>
        <w:ind w:firstLine="480"/>
        <w:jc w:val="both"/>
      </w:pPr>
      <w:r>
        <w:rPr>
          <w:rFonts w:ascii="宋体" w:hAnsi="宋体" w:eastAsia="宋体"/>
          <w:b w:val="0"/>
          <w:sz w:val="24"/>
        </w:rPr>
        <w:t>订单处理是本系统前台功能实现中的重点和难点。为了在支付回调、库存扣减和订单状态流转过程中保证数据一致性，系统在 order 表和 book 表中都引入了 version 字段，并采用基于版本号的乐观锁机制控制并发更新。新增记录时 version 默认值为 0，每次更新成功后 version 自动加 1；更新 SQL 语句必须同时满足主键匹配和版本号匹配两个条件，若影响行数为 0，则说明当前数据已经被其他事务修改，系统需要执行冲突处理逻辑。</w:t>
      </w:r>
    </w:p>
    <w:p>
      <w:pPr>
        <w:spacing w:line="360" w:lineRule="auto" w:after="0" w:before="0"/>
        <w:ind w:firstLine="480"/>
        <w:jc w:val="both"/>
      </w:pPr>
      <w:r>
        <w:rPr>
          <w:rFonts w:ascii="宋体" w:hAnsi="宋体" w:eastAsia="宋体"/>
          <w:b w:val="0"/>
          <w:sz w:val="24"/>
        </w:rPr>
        <w:t>在支付成功后的订单状态更新过程中，OrderServiceImpl 会调用 markPaymentSuccess 方法完成从“待支付”到“待发货”的状态变更。该方法执行的核心 SQL 同时校验订单编号、原始状态和版本号，只有当订单仍处于待支付状态且版本号未变化时，才允许写入 pay_time、trade_no 并将 version 加 1。若更新失败，系统会重新读取最新订单状态：如果订单已经被成功处理，则直接返回成功结果；如果订单仍为待支付但版本号已变化，则系统会在限定次数内重新尝试更新。通过这种方式，可以避免用户重复支付或支付平台重复通知时造成订单状态被重复修改的问题。</w:t>
      </w:r>
    </w:p>
    <w:p>
      <w:pPr>
        <w:spacing w:line="360" w:lineRule="auto" w:after="0" w:before="0"/>
        <w:ind w:firstLine="480"/>
        <w:jc w:val="both"/>
      </w:pPr>
      <w:r>
        <w:rPr>
          <w:rFonts w:ascii="宋体" w:hAnsi="宋体" w:eastAsia="宋体"/>
          <w:b w:val="0"/>
          <w:sz w:val="24"/>
        </w:rPr>
        <w:t>在库存扣减过程中，系统采用与订单状态更新相同的版本号控制策略。支付成功后，OrderServiceImpl 会遍历订单中的每个商品，调用 decreaseStock 方法读取图书当前库存和版本号，再执行带有“version = ?”和“stock &gt;= ?”条件的更新语句。只有当当前库存足够且版本号一致时，数据库才会真正扣减库存并更新版本号；如果并发请求导致版本不匹配，系统会再次读取最新图书数据并重试。在多用户同时购买同一本图书的场景下，该设计能够显著降低超卖风险，并避免使用悲观锁带来的长时间数据库锁等待问题。</w:t>
      </w:r>
    </w:p>
    <w:p>
      <w:pPr>
        <w:spacing w:line="360" w:lineRule="auto" w:after="0" w:before="0"/>
        <w:ind w:firstLine="480"/>
        <w:jc w:val="both"/>
      </w:pPr>
      <w:r>
        <w:rPr>
          <w:rFonts w:ascii="宋体" w:hAnsi="宋体" w:eastAsia="宋体"/>
          <w:b w:val="0"/>
          <w:sz w:val="24"/>
        </w:rPr>
        <w:t>除了版本号控制外，系统还对支付回调场景进行了幂等处理。当订单已经处于“待发货”状态且已记录支付时间时，系统会认为该支付已被成功处理，后续重复通知将直接返回成功，不再重复扣减库存。与此同时，系统将乐观锁冲突统一封装为业务异常，并返回“数据已变更，请刷新后重试”的提示信息。对于支付链路中的关键步骤，系统还设置了最多 3 次的有限重试，以兼顾高并发场景下的成功率与系统可控性。由此可见，乐观锁机制不仅提高了订单处理的安全性，也增强了系统在并发场景下的稳定性与工程可用性。</w:t>
      </w:r>
    </w:p>
    <w:p>
      <w:pPr>
        <w:spacing w:line="360" w:lineRule="auto" w:after="0" w:before="0"/>
        <w:ind w:firstLine="480"/>
        <w:jc w:val="both"/>
      </w:pPr>
      <w:r>
        <w:rPr>
          <w:rFonts w:ascii="宋体" w:hAnsi="宋体" w:eastAsia="宋体"/>
          <w:b w:val="0"/>
          <w:sz w:val="24"/>
        </w:rPr>
        <w:t>综合来看，本系统前台订单模块采用了“创建订单不占库存、支付成功后再扣库存”的实现策略，并在支付成功处理与库存扣减环节引入乐观锁机制，从而较好地解决了重复回调、并发更新和库存超卖等问题。这一设计既符合网上商城业务的通行实现方式，也体现了系统在详细设计与实现阶段对事务一致性和并发安全的充分考虑。</w:t>
      </w:r>
    </w:p>
    <w:p>
      <w:pPr>
        <w:sectPr>
          <w:pgSz w:w="12240" w:h="15840"/>
          <w:pgMar w:top="1440" w:right="1803" w:bottom="1440" w:left="1803" w:header="720" w:footer="720" w:gutter="0"/>
          <w:cols w:space="720"/>
          <w:docGrid w:linePitch="360"/>
        </w:sectPr>
      </w:pPr>
    </w:p>
    <w:p>
      <w:r>
        <w:br w:type="page"/>
      </w:r>
    </w:p>
    <w:p>
      <w:pPr>
        <w:spacing w:line="360" w:lineRule="auto" w:after="0" w:before="0"/>
        <w:ind w:firstLine="0"/>
        <w:jc w:val="left"/>
      </w:pPr>
      <w:r>
        <w:rPr>
          <w:rFonts w:ascii="黑体" w:hAnsi="黑体" w:eastAsia="黑体"/>
          <w:b/>
          <w:sz w:val="32"/>
        </w:rPr>
        <w:t>第六章 系统测试</w:t>
      </w:r>
    </w:p>
    <w:p>
      <w:pPr>
        <w:spacing w:line="360" w:lineRule="auto" w:after="0" w:before="0"/>
        <w:ind w:firstLine="0"/>
        <w:jc w:val="left"/>
      </w:pPr>
      <w:r>
        <w:rPr>
          <w:rFonts w:ascii="黑体" w:hAnsi="黑体" w:eastAsia="黑体"/>
          <w:b/>
          <w:sz w:val="28"/>
        </w:rPr>
        <w:t>6.1 软件测试</w:t>
      </w:r>
    </w:p>
    <w:p>
      <w:pPr>
        <w:spacing w:line="360" w:lineRule="auto" w:after="0" w:before="0"/>
        <w:ind w:firstLine="480"/>
        <w:jc w:val="both"/>
      </w:pPr>
      <w:r>
        <w:rPr>
          <w:rFonts w:ascii="宋体" w:hAnsi="宋体" w:eastAsia="宋体"/>
          <w:b w:val="0"/>
          <w:sz w:val="24"/>
        </w:rPr>
        <w:t>软件测试是保证系统质量和稳定性的重要手段，也是毕业设计实现阶段不可缺少的核心工作。通过对系统功能、业务流程和异常场景进行测试，可以及时发现系统中存在的逻辑缺陷、交互问题和并发风险，从而验证系统是否满足设计目标。结合本系统的实际情况，测试工作主要围绕前台用户模块、后台管理员模块以及订单处理中的支付回调和乐观锁机制展开。</w:t>
      </w:r>
    </w:p>
    <w:p>
      <w:pPr>
        <w:spacing w:line="360" w:lineRule="auto" w:after="0" w:before="0"/>
        <w:ind w:firstLine="480"/>
        <w:jc w:val="both"/>
      </w:pPr>
      <w:r>
        <w:rPr>
          <w:rFonts w:ascii="宋体" w:hAnsi="宋体" w:eastAsia="宋体"/>
          <w:b w:val="0"/>
          <w:sz w:val="24"/>
        </w:rPr>
        <w:t>本系统测试采用黑盒测试与单元测试相结合的方式进行。黑盒测试主要面向界面功能与业务流程，重点检查登录注册、图书浏览、购物车、地址管理、订单创建、后台管理等功能是否符合预期；单元测试主要面向订单服务中的支付状态更新、库存扣减、幂等处理和乐观锁重试逻辑。测试环境为 Windows 平台、Java 17、Spring Boot、MySQL 8.0 和 Chrome 浏览器。除此之外，项目还通过执行 mvnw.cmd -q test 对现有单元测试用例进行了验证，测试结果均成功通过。</w:t>
      </w:r>
    </w:p>
    <w:p>
      <w:pPr>
        <w:spacing w:line="360" w:lineRule="auto" w:after="0" w:before="0"/>
        <w:ind w:firstLine="0"/>
        <w:jc w:val="left"/>
      </w:pPr>
      <w:r>
        <w:rPr>
          <w:rFonts w:ascii="黑体" w:hAnsi="黑体" w:eastAsia="黑体"/>
          <w:b/>
          <w:sz w:val="28"/>
        </w:rPr>
        <w:t>6.2 用例测试</w:t>
      </w:r>
    </w:p>
    <w:p>
      <w:pPr>
        <w:spacing w:line="360" w:lineRule="auto" w:after="0" w:before="0"/>
        <w:ind w:firstLine="0"/>
        <w:jc w:val="left"/>
      </w:pPr>
      <w:r>
        <w:rPr>
          <w:rFonts w:ascii="黑体" w:hAnsi="黑体" w:eastAsia="黑体"/>
          <w:b/>
          <w:sz w:val="24"/>
        </w:rPr>
        <w:t>6.2.1 登录注册测试</w:t>
      </w:r>
    </w:p>
    <w:p>
      <w:pPr>
        <w:spacing w:line="360" w:lineRule="auto" w:after="0" w:before="0"/>
        <w:ind w:firstLine="480"/>
        <w:jc w:val="both"/>
      </w:pPr>
      <w:r>
        <w:rPr>
          <w:rFonts w:ascii="宋体" w:hAnsi="宋体" w:eastAsia="宋体"/>
          <w:b w:val="0"/>
          <w:sz w:val="24"/>
        </w:rPr>
        <w:t>用户注册模块要求输入用户名、密码、确认密码、手机号、昵称和邮箱等信息。当前端输入存在格式错误，或后端检测到用户名、手机号重复时，系统会给出相应错误提示；当输入信息均合法时，系统能够完成注册并跳转登录页面。注册测试用例表如表 6.1 所示。</w:t>
      </w:r>
    </w:p>
    <w:p>
      <w:pPr>
        <w:spacing w:line="360" w:lineRule="auto" w:after="0" w:before="0"/>
        <w:ind w:firstLine="0"/>
        <w:jc w:val="center"/>
      </w:pPr>
      <w:r>
        <w:rPr>
          <w:rFonts w:ascii="宋体" w:hAnsi="宋体" w:eastAsia="宋体"/>
          <w:b w:val="0"/>
          <w:sz w:val="22"/>
        </w:rPr>
        <w:t>表 6.1 注册测试用例表</w:t>
      </w:r>
    </w:p>
    <w:tbl>
      <w:tblPr>
        <w:tblStyle w:val="TableGrid"/>
        <w:tblW w:type="auto" w:w="0"/>
        <w:tblLayout w:type="fixed"/>
        <w:tblLook w:firstColumn="1" w:firstRow="1" w:lastColumn="0" w:lastRow="0" w:noHBand="0" w:noVBand="1" w:val="04A0"/>
      </w:tblPr>
      <w:tblGrid>
        <w:gridCol w:w="1439"/>
        <w:gridCol w:w="1439"/>
        <w:gridCol w:w="1439"/>
        <w:gridCol w:w="1439"/>
        <w:gridCol w:w="1439"/>
        <w:gridCol w:w="1439"/>
      </w:tblGrid>
      <w:tr>
        <w:tc>
          <w:tcPr>
            <w:tcW w:type="dxa" w:w="680"/>
          </w:tcPr>
          <w:p>
            <w:pPr>
              <w:spacing w:line="360" w:lineRule="auto" w:after="0" w:before="0"/>
              <w:ind w:firstLine="0"/>
              <w:jc w:val="left"/>
            </w:pPr>
            <w:r/>
            <w:r>
              <w:rPr>
                <w:rFonts w:ascii="宋体" w:hAnsi="宋体" w:eastAsia="宋体"/>
                <w:b/>
                <w:sz w:val="20"/>
              </w:rPr>
              <w:t>NO.</w:t>
            </w:r>
          </w:p>
        </w:tc>
        <w:tc>
          <w:tcPr>
            <w:tcW w:type="dxa" w:w="1701"/>
          </w:tcPr>
          <w:p>
            <w:pPr>
              <w:spacing w:line="360" w:lineRule="auto" w:after="0" w:before="0"/>
              <w:ind w:firstLine="0"/>
              <w:jc w:val="left"/>
            </w:pPr>
            <w:r/>
            <w:r>
              <w:rPr>
                <w:rFonts w:ascii="宋体" w:hAnsi="宋体" w:eastAsia="宋体"/>
                <w:b/>
                <w:sz w:val="20"/>
              </w:rPr>
              <w:t>测试用例</w:t>
            </w:r>
          </w:p>
        </w:tc>
        <w:tc>
          <w:tcPr>
            <w:tcW w:type="dxa" w:w="2835"/>
          </w:tcPr>
          <w:p>
            <w:pPr>
              <w:spacing w:line="360" w:lineRule="auto" w:after="0" w:before="0"/>
              <w:ind w:firstLine="0"/>
              <w:jc w:val="left"/>
            </w:pPr>
            <w:r/>
            <w:r>
              <w:rPr>
                <w:rFonts w:ascii="宋体" w:hAnsi="宋体" w:eastAsia="宋体"/>
                <w:b/>
                <w:sz w:val="20"/>
              </w:rPr>
              <w:t>执行步骤</w:t>
            </w:r>
          </w:p>
        </w:tc>
        <w:tc>
          <w:tcPr>
            <w:tcW w:type="dxa" w:w="1814"/>
          </w:tcPr>
          <w:p>
            <w:pPr>
              <w:spacing w:line="360" w:lineRule="auto" w:after="0" w:before="0"/>
              <w:ind w:firstLine="0"/>
              <w:jc w:val="left"/>
            </w:pPr>
            <w:r/>
            <w:r>
              <w:rPr>
                <w:rFonts w:ascii="宋体" w:hAnsi="宋体" w:eastAsia="宋体"/>
                <w:b/>
                <w:sz w:val="20"/>
              </w:rPr>
              <w:t>期望结果</w:t>
            </w:r>
          </w:p>
        </w:tc>
        <w:tc>
          <w:tcPr>
            <w:tcW w:type="dxa" w:w="1814"/>
          </w:tcPr>
          <w:p>
            <w:pPr>
              <w:spacing w:line="360" w:lineRule="auto" w:after="0" w:before="0"/>
              <w:ind w:firstLine="0"/>
              <w:jc w:val="left"/>
            </w:pPr>
            <w:r/>
            <w:r>
              <w:rPr>
                <w:rFonts w:ascii="宋体" w:hAnsi="宋体" w:eastAsia="宋体"/>
                <w:b/>
                <w:sz w:val="20"/>
              </w:rPr>
              <w:t>实际结果</w:t>
            </w:r>
          </w:p>
        </w:tc>
        <w:tc>
          <w:tcPr>
            <w:tcW w:type="dxa" w:w="907"/>
          </w:tcPr>
          <w:p>
            <w:pPr>
              <w:spacing w:line="360" w:lineRule="auto" w:after="0" w:before="0"/>
              <w:ind w:firstLine="0"/>
              <w:jc w:val="left"/>
            </w:pPr>
            <w:r/>
            <w:r>
              <w:rPr>
                <w:rFonts w:ascii="宋体" w:hAnsi="宋体" w:eastAsia="宋体"/>
                <w:b/>
                <w:sz w:val="20"/>
              </w:rPr>
              <w:t>测试结果</w:t>
            </w:r>
          </w:p>
        </w:tc>
      </w:tr>
      <w:tr>
        <w:tc>
          <w:tcPr>
            <w:tcW w:type="dxa" w:w="680"/>
          </w:tcPr>
          <w:p>
            <w:pPr>
              <w:spacing w:line="360" w:lineRule="auto" w:after="0" w:before="0"/>
              <w:ind w:firstLine="0"/>
              <w:jc w:val="left"/>
            </w:pPr>
            <w:r/>
            <w:r>
              <w:rPr>
                <w:rFonts w:ascii="宋体" w:hAnsi="宋体" w:eastAsia="宋体"/>
                <w:b w:val="0"/>
                <w:sz w:val="20"/>
              </w:rPr>
              <w:t>1</w:t>
            </w:r>
          </w:p>
        </w:tc>
        <w:tc>
          <w:tcPr>
            <w:tcW w:type="dxa" w:w="1701"/>
          </w:tcPr>
          <w:p>
            <w:pPr>
              <w:spacing w:line="360" w:lineRule="auto" w:after="0" w:before="0"/>
              <w:ind w:firstLine="0"/>
              <w:jc w:val="left"/>
            </w:pPr>
            <w:r/>
            <w:r>
              <w:rPr>
                <w:rFonts w:ascii="宋体" w:hAnsi="宋体" w:eastAsia="宋体"/>
                <w:b w:val="0"/>
                <w:sz w:val="20"/>
              </w:rPr>
              <w:t>重复用户名注册测试</w:t>
            </w:r>
          </w:p>
        </w:tc>
        <w:tc>
          <w:tcPr>
            <w:tcW w:type="dxa" w:w="2835"/>
          </w:tcPr>
          <w:p>
            <w:pPr>
              <w:spacing w:line="360" w:lineRule="auto" w:after="0" w:before="0"/>
              <w:ind w:firstLine="0"/>
              <w:jc w:val="left"/>
            </w:pPr>
            <w:r/>
            <w:r>
              <w:rPr>
                <w:rFonts w:ascii="宋体" w:hAnsi="宋体" w:eastAsia="宋体"/>
                <w:b w:val="0"/>
                <w:sz w:val="20"/>
              </w:rPr>
              <w:t>1. 打开注册页面</w:t>
            </w:r>
          </w:p>
          <w:p>
            <w:pPr>
              <w:spacing w:line="360" w:lineRule="auto" w:after="0" w:before="0"/>
              <w:ind w:firstLine="0"/>
              <w:jc w:val="left"/>
            </w:pPr>
            <w:r>
              <w:rPr>
                <w:rFonts w:ascii="宋体" w:hAnsi="宋体" w:eastAsia="宋体"/>
                <w:b w:val="0"/>
                <w:sz w:val="20"/>
              </w:rPr>
              <w:t>2. 输入已存在用户名和其他合法信息</w:t>
            </w:r>
          </w:p>
          <w:p>
            <w:pPr>
              <w:spacing w:line="360" w:lineRule="auto" w:after="0" w:before="0"/>
              <w:ind w:firstLine="0"/>
              <w:jc w:val="left"/>
            </w:pPr>
            <w:r>
              <w:rPr>
                <w:rFonts w:ascii="宋体" w:hAnsi="宋体" w:eastAsia="宋体"/>
                <w:b w:val="0"/>
                <w:sz w:val="20"/>
              </w:rPr>
              <w:t>3. 点击“注册”</w:t>
            </w:r>
          </w:p>
        </w:tc>
        <w:tc>
          <w:tcPr>
            <w:tcW w:type="dxa" w:w="1814"/>
          </w:tcPr>
          <w:p>
            <w:pPr>
              <w:spacing w:line="360" w:lineRule="auto" w:after="0" w:before="0"/>
              <w:ind w:firstLine="0"/>
              <w:jc w:val="left"/>
            </w:pPr>
            <w:r/>
            <w:r>
              <w:rPr>
                <w:rFonts w:ascii="宋体" w:hAnsi="宋体" w:eastAsia="宋体"/>
                <w:b w:val="0"/>
                <w:sz w:val="20"/>
              </w:rPr>
              <w:t>页面提示“用户名已存在”</w:t>
            </w:r>
          </w:p>
        </w:tc>
        <w:tc>
          <w:tcPr>
            <w:tcW w:type="dxa" w:w="1814"/>
          </w:tcPr>
          <w:p>
            <w:pPr>
              <w:spacing w:line="360" w:lineRule="auto" w:after="0" w:before="0"/>
              <w:ind w:firstLine="0"/>
              <w:jc w:val="left"/>
            </w:pPr>
            <w:r/>
            <w:r>
              <w:rPr>
                <w:rFonts w:ascii="宋体" w:hAnsi="宋体" w:eastAsia="宋体"/>
                <w:b w:val="0"/>
                <w:sz w:val="20"/>
              </w:rPr>
              <w:t>页面提示“用户名已存在”</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2</w:t>
            </w:r>
          </w:p>
        </w:tc>
        <w:tc>
          <w:tcPr>
            <w:tcW w:type="dxa" w:w="1701"/>
          </w:tcPr>
          <w:p>
            <w:pPr>
              <w:spacing w:line="360" w:lineRule="auto" w:after="0" w:before="0"/>
              <w:ind w:firstLine="0"/>
              <w:jc w:val="left"/>
            </w:pPr>
            <w:r/>
            <w:r>
              <w:rPr>
                <w:rFonts w:ascii="宋体" w:hAnsi="宋体" w:eastAsia="宋体"/>
                <w:b w:val="0"/>
                <w:sz w:val="20"/>
              </w:rPr>
              <w:t>重复手机号注册测试</w:t>
            </w:r>
          </w:p>
        </w:tc>
        <w:tc>
          <w:tcPr>
            <w:tcW w:type="dxa" w:w="2835"/>
          </w:tcPr>
          <w:p>
            <w:pPr>
              <w:spacing w:line="360" w:lineRule="auto" w:after="0" w:before="0"/>
              <w:ind w:firstLine="0"/>
              <w:jc w:val="left"/>
            </w:pPr>
            <w:r/>
            <w:r>
              <w:rPr>
                <w:rFonts w:ascii="宋体" w:hAnsi="宋体" w:eastAsia="宋体"/>
                <w:b w:val="0"/>
                <w:sz w:val="20"/>
              </w:rPr>
              <w:t>1. 打开注册页面</w:t>
            </w:r>
          </w:p>
          <w:p>
            <w:pPr>
              <w:spacing w:line="360" w:lineRule="auto" w:after="0" w:before="0"/>
              <w:ind w:firstLine="0"/>
              <w:jc w:val="left"/>
            </w:pPr>
            <w:r>
              <w:rPr>
                <w:rFonts w:ascii="宋体" w:hAnsi="宋体" w:eastAsia="宋体"/>
                <w:b w:val="0"/>
                <w:sz w:val="20"/>
              </w:rPr>
              <w:t>2. 输入已存在手机号和其他合法信息</w:t>
            </w:r>
          </w:p>
          <w:p>
            <w:pPr>
              <w:spacing w:line="360" w:lineRule="auto" w:after="0" w:before="0"/>
              <w:ind w:firstLine="0"/>
              <w:jc w:val="left"/>
            </w:pPr>
            <w:r>
              <w:rPr>
                <w:rFonts w:ascii="宋体" w:hAnsi="宋体" w:eastAsia="宋体"/>
                <w:b w:val="0"/>
                <w:sz w:val="20"/>
              </w:rPr>
              <w:t>3. 点击“注册”</w:t>
            </w:r>
          </w:p>
        </w:tc>
        <w:tc>
          <w:tcPr>
            <w:tcW w:type="dxa" w:w="1814"/>
          </w:tcPr>
          <w:p>
            <w:pPr>
              <w:spacing w:line="360" w:lineRule="auto" w:after="0" w:before="0"/>
              <w:ind w:firstLine="0"/>
              <w:jc w:val="left"/>
            </w:pPr>
            <w:r/>
            <w:r>
              <w:rPr>
                <w:rFonts w:ascii="宋体" w:hAnsi="宋体" w:eastAsia="宋体"/>
                <w:b w:val="0"/>
                <w:sz w:val="20"/>
              </w:rPr>
              <w:t>页面提示“手机号已存在”</w:t>
            </w:r>
          </w:p>
        </w:tc>
        <w:tc>
          <w:tcPr>
            <w:tcW w:type="dxa" w:w="1814"/>
          </w:tcPr>
          <w:p>
            <w:pPr>
              <w:spacing w:line="360" w:lineRule="auto" w:after="0" w:before="0"/>
              <w:ind w:firstLine="0"/>
              <w:jc w:val="left"/>
            </w:pPr>
            <w:r/>
            <w:r>
              <w:rPr>
                <w:rFonts w:ascii="宋体" w:hAnsi="宋体" w:eastAsia="宋体"/>
                <w:b w:val="0"/>
                <w:sz w:val="20"/>
              </w:rPr>
              <w:t>页面提示“手机号已存在”</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3</w:t>
            </w:r>
          </w:p>
        </w:tc>
        <w:tc>
          <w:tcPr>
            <w:tcW w:type="dxa" w:w="1701"/>
          </w:tcPr>
          <w:p>
            <w:pPr>
              <w:spacing w:line="360" w:lineRule="auto" w:after="0" w:before="0"/>
              <w:ind w:firstLine="0"/>
              <w:jc w:val="left"/>
            </w:pPr>
            <w:r/>
            <w:r>
              <w:rPr>
                <w:rFonts w:ascii="宋体" w:hAnsi="宋体" w:eastAsia="宋体"/>
                <w:b w:val="0"/>
                <w:sz w:val="20"/>
              </w:rPr>
              <w:t>两次密码不一致测试</w:t>
            </w:r>
          </w:p>
        </w:tc>
        <w:tc>
          <w:tcPr>
            <w:tcW w:type="dxa" w:w="2835"/>
          </w:tcPr>
          <w:p>
            <w:pPr>
              <w:spacing w:line="360" w:lineRule="auto" w:after="0" w:before="0"/>
              <w:ind w:firstLine="0"/>
              <w:jc w:val="left"/>
            </w:pPr>
            <w:r/>
            <w:r>
              <w:rPr>
                <w:rFonts w:ascii="宋体" w:hAnsi="宋体" w:eastAsia="宋体"/>
                <w:b w:val="0"/>
                <w:sz w:val="20"/>
              </w:rPr>
              <w:t>1. 打开注册页面</w:t>
            </w:r>
          </w:p>
          <w:p>
            <w:pPr>
              <w:spacing w:line="360" w:lineRule="auto" w:after="0" w:before="0"/>
              <w:ind w:firstLine="0"/>
              <w:jc w:val="left"/>
            </w:pPr>
            <w:r>
              <w:rPr>
                <w:rFonts w:ascii="宋体" w:hAnsi="宋体" w:eastAsia="宋体"/>
                <w:b w:val="0"/>
                <w:sz w:val="20"/>
              </w:rPr>
              <w:t>2. 输入不同的密码和确认密码</w:t>
            </w:r>
          </w:p>
          <w:p>
            <w:pPr>
              <w:spacing w:line="360" w:lineRule="auto" w:after="0" w:before="0"/>
              <w:ind w:firstLine="0"/>
              <w:jc w:val="left"/>
            </w:pPr>
            <w:r>
              <w:rPr>
                <w:rFonts w:ascii="宋体" w:hAnsi="宋体" w:eastAsia="宋体"/>
                <w:b w:val="0"/>
                <w:sz w:val="20"/>
              </w:rPr>
              <w:t>3. 点击“注册”</w:t>
            </w:r>
          </w:p>
        </w:tc>
        <w:tc>
          <w:tcPr>
            <w:tcW w:type="dxa" w:w="1814"/>
          </w:tcPr>
          <w:p>
            <w:pPr>
              <w:spacing w:line="360" w:lineRule="auto" w:after="0" w:before="0"/>
              <w:ind w:firstLine="0"/>
              <w:jc w:val="left"/>
            </w:pPr>
            <w:r/>
            <w:r>
              <w:rPr>
                <w:rFonts w:ascii="宋体" w:hAnsi="宋体" w:eastAsia="宋体"/>
                <w:b w:val="0"/>
                <w:sz w:val="20"/>
              </w:rPr>
              <w:t>页面提示“两次密码不一致”，阻止提交</w:t>
            </w:r>
          </w:p>
        </w:tc>
        <w:tc>
          <w:tcPr>
            <w:tcW w:type="dxa" w:w="1814"/>
          </w:tcPr>
          <w:p>
            <w:pPr>
              <w:spacing w:line="360" w:lineRule="auto" w:after="0" w:before="0"/>
              <w:ind w:firstLine="0"/>
              <w:jc w:val="left"/>
            </w:pPr>
            <w:r/>
            <w:r>
              <w:rPr>
                <w:rFonts w:ascii="宋体" w:hAnsi="宋体" w:eastAsia="宋体"/>
                <w:b w:val="0"/>
                <w:sz w:val="20"/>
              </w:rPr>
              <w:t>页面提示“两次密码不一致”，阻止提交</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4</w:t>
            </w:r>
          </w:p>
        </w:tc>
        <w:tc>
          <w:tcPr>
            <w:tcW w:type="dxa" w:w="1701"/>
          </w:tcPr>
          <w:p>
            <w:pPr>
              <w:spacing w:line="360" w:lineRule="auto" w:after="0" w:before="0"/>
              <w:ind w:firstLine="0"/>
              <w:jc w:val="left"/>
            </w:pPr>
            <w:r/>
            <w:r>
              <w:rPr>
                <w:rFonts w:ascii="宋体" w:hAnsi="宋体" w:eastAsia="宋体"/>
                <w:b w:val="0"/>
                <w:sz w:val="20"/>
              </w:rPr>
              <w:t>邮箱格式错误测试</w:t>
            </w:r>
          </w:p>
        </w:tc>
        <w:tc>
          <w:tcPr>
            <w:tcW w:type="dxa" w:w="2835"/>
          </w:tcPr>
          <w:p>
            <w:pPr>
              <w:spacing w:line="360" w:lineRule="auto" w:after="0" w:before="0"/>
              <w:ind w:firstLine="0"/>
              <w:jc w:val="left"/>
            </w:pPr>
            <w:r/>
            <w:r>
              <w:rPr>
                <w:rFonts w:ascii="宋体" w:hAnsi="宋体" w:eastAsia="宋体"/>
                <w:b w:val="0"/>
                <w:sz w:val="20"/>
              </w:rPr>
              <w:t>1. 打开注册页面</w:t>
            </w:r>
          </w:p>
          <w:p>
            <w:pPr>
              <w:spacing w:line="360" w:lineRule="auto" w:after="0" w:before="0"/>
              <w:ind w:firstLine="0"/>
              <w:jc w:val="left"/>
            </w:pPr>
            <w:r>
              <w:rPr>
                <w:rFonts w:ascii="宋体" w:hAnsi="宋体" w:eastAsia="宋体"/>
                <w:b w:val="0"/>
                <w:sz w:val="20"/>
              </w:rPr>
              <w:t>2. 输入错误邮箱格式和其他信息</w:t>
            </w:r>
          </w:p>
          <w:p>
            <w:pPr>
              <w:spacing w:line="360" w:lineRule="auto" w:after="0" w:before="0"/>
              <w:ind w:firstLine="0"/>
              <w:jc w:val="left"/>
            </w:pPr>
            <w:r>
              <w:rPr>
                <w:rFonts w:ascii="宋体" w:hAnsi="宋体" w:eastAsia="宋体"/>
                <w:b w:val="0"/>
                <w:sz w:val="20"/>
              </w:rPr>
              <w:t>3. 点击“注册”</w:t>
            </w:r>
          </w:p>
        </w:tc>
        <w:tc>
          <w:tcPr>
            <w:tcW w:type="dxa" w:w="1814"/>
          </w:tcPr>
          <w:p>
            <w:pPr>
              <w:spacing w:line="360" w:lineRule="auto" w:after="0" w:before="0"/>
              <w:ind w:firstLine="0"/>
              <w:jc w:val="left"/>
            </w:pPr>
            <w:r/>
            <w:r>
              <w:rPr>
                <w:rFonts w:ascii="宋体" w:hAnsi="宋体" w:eastAsia="宋体"/>
                <w:b w:val="0"/>
                <w:sz w:val="20"/>
              </w:rPr>
              <w:t>页面提示“邮箱格式不正确”</w:t>
            </w:r>
          </w:p>
        </w:tc>
        <w:tc>
          <w:tcPr>
            <w:tcW w:type="dxa" w:w="1814"/>
          </w:tcPr>
          <w:p>
            <w:pPr>
              <w:spacing w:line="360" w:lineRule="auto" w:after="0" w:before="0"/>
              <w:ind w:firstLine="0"/>
              <w:jc w:val="left"/>
            </w:pPr>
            <w:r/>
            <w:r>
              <w:rPr>
                <w:rFonts w:ascii="宋体" w:hAnsi="宋体" w:eastAsia="宋体"/>
                <w:b w:val="0"/>
                <w:sz w:val="20"/>
              </w:rPr>
              <w:t>页面提示“邮箱格式不正确”</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5</w:t>
            </w:r>
          </w:p>
        </w:tc>
        <w:tc>
          <w:tcPr>
            <w:tcW w:type="dxa" w:w="1701"/>
          </w:tcPr>
          <w:p>
            <w:pPr>
              <w:spacing w:line="360" w:lineRule="auto" w:after="0" w:before="0"/>
              <w:ind w:firstLine="0"/>
              <w:jc w:val="left"/>
            </w:pPr>
            <w:r/>
            <w:r>
              <w:rPr>
                <w:rFonts w:ascii="宋体" w:hAnsi="宋体" w:eastAsia="宋体"/>
                <w:b w:val="0"/>
                <w:sz w:val="20"/>
              </w:rPr>
              <w:t>手机号格式错误测试</w:t>
            </w:r>
          </w:p>
        </w:tc>
        <w:tc>
          <w:tcPr>
            <w:tcW w:type="dxa" w:w="2835"/>
          </w:tcPr>
          <w:p>
            <w:pPr>
              <w:spacing w:line="360" w:lineRule="auto" w:after="0" w:before="0"/>
              <w:ind w:firstLine="0"/>
              <w:jc w:val="left"/>
            </w:pPr>
            <w:r/>
            <w:r>
              <w:rPr>
                <w:rFonts w:ascii="宋体" w:hAnsi="宋体" w:eastAsia="宋体"/>
                <w:b w:val="0"/>
                <w:sz w:val="20"/>
              </w:rPr>
              <w:t>1. 打开注册页面</w:t>
            </w:r>
          </w:p>
          <w:p>
            <w:pPr>
              <w:spacing w:line="360" w:lineRule="auto" w:after="0" w:before="0"/>
              <w:ind w:firstLine="0"/>
              <w:jc w:val="left"/>
            </w:pPr>
            <w:r>
              <w:rPr>
                <w:rFonts w:ascii="宋体" w:hAnsi="宋体" w:eastAsia="宋体"/>
                <w:b w:val="0"/>
                <w:sz w:val="20"/>
              </w:rPr>
              <w:t>2. 输入位数错误的手机号</w:t>
            </w:r>
          </w:p>
          <w:p>
            <w:pPr>
              <w:spacing w:line="360" w:lineRule="auto" w:after="0" w:before="0"/>
              <w:ind w:firstLine="0"/>
              <w:jc w:val="left"/>
            </w:pPr>
            <w:r>
              <w:rPr>
                <w:rFonts w:ascii="宋体" w:hAnsi="宋体" w:eastAsia="宋体"/>
                <w:b w:val="0"/>
                <w:sz w:val="20"/>
              </w:rPr>
              <w:t>3. 点击“注册”</w:t>
            </w:r>
          </w:p>
        </w:tc>
        <w:tc>
          <w:tcPr>
            <w:tcW w:type="dxa" w:w="1814"/>
          </w:tcPr>
          <w:p>
            <w:pPr>
              <w:spacing w:line="360" w:lineRule="auto" w:after="0" w:before="0"/>
              <w:ind w:firstLine="0"/>
              <w:jc w:val="left"/>
            </w:pPr>
            <w:r/>
            <w:r>
              <w:rPr>
                <w:rFonts w:ascii="宋体" w:hAnsi="宋体" w:eastAsia="宋体"/>
                <w:b w:val="0"/>
                <w:sz w:val="20"/>
              </w:rPr>
              <w:t>页面提示“手机号格式错误”</w:t>
            </w:r>
          </w:p>
        </w:tc>
        <w:tc>
          <w:tcPr>
            <w:tcW w:type="dxa" w:w="1814"/>
          </w:tcPr>
          <w:p>
            <w:pPr>
              <w:spacing w:line="360" w:lineRule="auto" w:after="0" w:before="0"/>
              <w:ind w:firstLine="0"/>
              <w:jc w:val="left"/>
            </w:pPr>
            <w:r/>
            <w:r>
              <w:rPr>
                <w:rFonts w:ascii="宋体" w:hAnsi="宋体" w:eastAsia="宋体"/>
                <w:b w:val="0"/>
                <w:sz w:val="20"/>
              </w:rPr>
              <w:t>页面提示“手机号格式错误”</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6</w:t>
            </w:r>
          </w:p>
        </w:tc>
        <w:tc>
          <w:tcPr>
            <w:tcW w:type="dxa" w:w="1701"/>
          </w:tcPr>
          <w:p>
            <w:pPr>
              <w:spacing w:line="360" w:lineRule="auto" w:after="0" w:before="0"/>
              <w:ind w:firstLine="0"/>
              <w:jc w:val="left"/>
            </w:pPr>
            <w:r/>
            <w:r>
              <w:rPr>
                <w:rFonts w:ascii="宋体" w:hAnsi="宋体" w:eastAsia="宋体"/>
                <w:b w:val="0"/>
                <w:sz w:val="20"/>
              </w:rPr>
              <w:t>正确信息注册测试</w:t>
            </w:r>
          </w:p>
        </w:tc>
        <w:tc>
          <w:tcPr>
            <w:tcW w:type="dxa" w:w="2835"/>
          </w:tcPr>
          <w:p>
            <w:pPr>
              <w:spacing w:line="360" w:lineRule="auto" w:after="0" w:before="0"/>
              <w:ind w:firstLine="0"/>
              <w:jc w:val="left"/>
            </w:pPr>
            <w:r/>
            <w:r>
              <w:rPr>
                <w:rFonts w:ascii="宋体" w:hAnsi="宋体" w:eastAsia="宋体"/>
                <w:b w:val="0"/>
                <w:sz w:val="20"/>
              </w:rPr>
              <w:t>1. 打开注册页面</w:t>
            </w:r>
          </w:p>
          <w:p>
            <w:pPr>
              <w:spacing w:line="360" w:lineRule="auto" w:after="0" w:before="0"/>
              <w:ind w:firstLine="0"/>
              <w:jc w:val="left"/>
            </w:pPr>
            <w:r>
              <w:rPr>
                <w:rFonts w:ascii="宋体" w:hAnsi="宋体" w:eastAsia="宋体"/>
                <w:b w:val="0"/>
                <w:sz w:val="20"/>
              </w:rPr>
              <w:t>2. 输入合法注册信息</w:t>
            </w:r>
          </w:p>
          <w:p>
            <w:pPr>
              <w:spacing w:line="360" w:lineRule="auto" w:after="0" w:before="0"/>
              <w:ind w:firstLine="0"/>
              <w:jc w:val="left"/>
            </w:pPr>
            <w:r>
              <w:rPr>
                <w:rFonts w:ascii="宋体" w:hAnsi="宋体" w:eastAsia="宋体"/>
                <w:b w:val="0"/>
                <w:sz w:val="20"/>
              </w:rPr>
              <w:t>3. 点击“注册”</w:t>
            </w:r>
          </w:p>
        </w:tc>
        <w:tc>
          <w:tcPr>
            <w:tcW w:type="dxa" w:w="1814"/>
          </w:tcPr>
          <w:p>
            <w:pPr>
              <w:spacing w:line="360" w:lineRule="auto" w:after="0" w:before="0"/>
              <w:ind w:firstLine="0"/>
              <w:jc w:val="left"/>
            </w:pPr>
            <w:r/>
            <w:r>
              <w:rPr>
                <w:rFonts w:ascii="宋体" w:hAnsi="宋体" w:eastAsia="宋体"/>
                <w:b w:val="0"/>
                <w:sz w:val="20"/>
              </w:rPr>
              <w:t>页面注册成功并跳转至登录页</w:t>
            </w:r>
          </w:p>
        </w:tc>
        <w:tc>
          <w:tcPr>
            <w:tcW w:type="dxa" w:w="1814"/>
          </w:tcPr>
          <w:p>
            <w:pPr>
              <w:spacing w:line="360" w:lineRule="auto" w:after="0" w:before="0"/>
              <w:ind w:firstLine="0"/>
              <w:jc w:val="left"/>
            </w:pPr>
            <w:r/>
            <w:r>
              <w:rPr>
                <w:rFonts w:ascii="宋体" w:hAnsi="宋体" w:eastAsia="宋体"/>
                <w:b w:val="0"/>
                <w:sz w:val="20"/>
              </w:rPr>
              <w:t>页面注册成功并跳转至登录页</w:t>
            </w:r>
          </w:p>
        </w:tc>
        <w:tc>
          <w:tcPr>
            <w:tcW w:type="dxa" w:w="907"/>
          </w:tcPr>
          <w:p>
            <w:pPr>
              <w:spacing w:line="360" w:lineRule="auto" w:after="0" w:before="0"/>
              <w:ind w:firstLine="0"/>
              <w:jc w:val="left"/>
            </w:pPr>
            <w:r/>
            <w:r>
              <w:rPr>
                <w:rFonts w:ascii="宋体" w:hAnsi="宋体" w:eastAsia="宋体"/>
                <w:b w:val="0"/>
                <w:sz w:val="20"/>
              </w:rPr>
              <w:t>通过</w:t>
            </w:r>
          </w:p>
        </w:tc>
      </w:tr>
    </w:tbl>
    <w:p>
      <w:pPr>
        <w:spacing w:line="360" w:lineRule="auto" w:after="0" w:before="0"/>
        <w:ind w:firstLine="480"/>
        <w:jc w:val="both"/>
      </w:pPr>
      <w:r>
        <w:rPr>
          <w:rFonts w:ascii="宋体" w:hAnsi="宋体" w:eastAsia="宋体"/>
          <w:b w:val="0"/>
          <w:sz w:val="24"/>
        </w:rPr>
        <w:t>登录模块要求用户输入正确且匹配的用户名和密码。登录成功后，系统将签发 JWT 令牌并跳转至首页或原目标页面；若用户名、密码错误，或账号已被禁用，系统会提示失败信息。登录测试用例表如表 6.2 所示。</w:t>
      </w:r>
    </w:p>
    <w:p>
      <w:pPr>
        <w:spacing w:line="360" w:lineRule="auto" w:after="0" w:before="0"/>
        <w:ind w:firstLine="0"/>
        <w:jc w:val="center"/>
      </w:pPr>
      <w:r>
        <w:rPr>
          <w:rFonts w:ascii="宋体" w:hAnsi="宋体" w:eastAsia="宋体"/>
          <w:b w:val="0"/>
          <w:sz w:val="22"/>
        </w:rPr>
        <w:t>表 6.2 登录测试用例表</w:t>
      </w:r>
    </w:p>
    <w:tbl>
      <w:tblPr>
        <w:tblStyle w:val="TableGrid"/>
        <w:tblW w:type="auto" w:w="0"/>
        <w:tblLayout w:type="fixed"/>
        <w:tblLook w:firstColumn="1" w:firstRow="1" w:lastColumn="0" w:lastRow="0" w:noHBand="0" w:noVBand="1" w:val="04A0"/>
      </w:tblPr>
      <w:tblGrid>
        <w:gridCol w:w="1439"/>
        <w:gridCol w:w="1439"/>
        <w:gridCol w:w="1439"/>
        <w:gridCol w:w="1439"/>
        <w:gridCol w:w="1439"/>
        <w:gridCol w:w="1439"/>
      </w:tblGrid>
      <w:tr>
        <w:tc>
          <w:tcPr>
            <w:tcW w:type="dxa" w:w="680"/>
          </w:tcPr>
          <w:p>
            <w:pPr>
              <w:spacing w:line="360" w:lineRule="auto" w:after="0" w:before="0"/>
              <w:ind w:firstLine="0"/>
              <w:jc w:val="left"/>
            </w:pPr>
            <w:r/>
            <w:r>
              <w:rPr>
                <w:rFonts w:ascii="宋体" w:hAnsi="宋体" w:eastAsia="宋体"/>
                <w:b/>
                <w:sz w:val="20"/>
              </w:rPr>
              <w:t>NO.</w:t>
            </w:r>
          </w:p>
        </w:tc>
        <w:tc>
          <w:tcPr>
            <w:tcW w:type="dxa" w:w="1701"/>
          </w:tcPr>
          <w:p>
            <w:pPr>
              <w:spacing w:line="360" w:lineRule="auto" w:after="0" w:before="0"/>
              <w:ind w:firstLine="0"/>
              <w:jc w:val="left"/>
            </w:pPr>
            <w:r/>
            <w:r>
              <w:rPr>
                <w:rFonts w:ascii="宋体" w:hAnsi="宋体" w:eastAsia="宋体"/>
                <w:b/>
                <w:sz w:val="20"/>
              </w:rPr>
              <w:t>测试用例</w:t>
            </w:r>
          </w:p>
        </w:tc>
        <w:tc>
          <w:tcPr>
            <w:tcW w:type="dxa" w:w="2835"/>
          </w:tcPr>
          <w:p>
            <w:pPr>
              <w:spacing w:line="360" w:lineRule="auto" w:after="0" w:before="0"/>
              <w:ind w:firstLine="0"/>
              <w:jc w:val="left"/>
            </w:pPr>
            <w:r/>
            <w:r>
              <w:rPr>
                <w:rFonts w:ascii="宋体" w:hAnsi="宋体" w:eastAsia="宋体"/>
                <w:b/>
                <w:sz w:val="20"/>
              </w:rPr>
              <w:t>执行步骤</w:t>
            </w:r>
          </w:p>
        </w:tc>
        <w:tc>
          <w:tcPr>
            <w:tcW w:type="dxa" w:w="1814"/>
          </w:tcPr>
          <w:p>
            <w:pPr>
              <w:spacing w:line="360" w:lineRule="auto" w:after="0" w:before="0"/>
              <w:ind w:firstLine="0"/>
              <w:jc w:val="left"/>
            </w:pPr>
            <w:r/>
            <w:r>
              <w:rPr>
                <w:rFonts w:ascii="宋体" w:hAnsi="宋体" w:eastAsia="宋体"/>
                <w:b/>
                <w:sz w:val="20"/>
              </w:rPr>
              <w:t>期望结果</w:t>
            </w:r>
          </w:p>
        </w:tc>
        <w:tc>
          <w:tcPr>
            <w:tcW w:type="dxa" w:w="1814"/>
          </w:tcPr>
          <w:p>
            <w:pPr>
              <w:spacing w:line="360" w:lineRule="auto" w:after="0" w:before="0"/>
              <w:ind w:firstLine="0"/>
              <w:jc w:val="left"/>
            </w:pPr>
            <w:r/>
            <w:r>
              <w:rPr>
                <w:rFonts w:ascii="宋体" w:hAnsi="宋体" w:eastAsia="宋体"/>
                <w:b/>
                <w:sz w:val="20"/>
              </w:rPr>
              <w:t>实际结果</w:t>
            </w:r>
          </w:p>
        </w:tc>
        <w:tc>
          <w:tcPr>
            <w:tcW w:type="dxa" w:w="907"/>
          </w:tcPr>
          <w:p>
            <w:pPr>
              <w:spacing w:line="360" w:lineRule="auto" w:after="0" w:before="0"/>
              <w:ind w:firstLine="0"/>
              <w:jc w:val="left"/>
            </w:pPr>
            <w:r/>
            <w:r>
              <w:rPr>
                <w:rFonts w:ascii="宋体" w:hAnsi="宋体" w:eastAsia="宋体"/>
                <w:b/>
                <w:sz w:val="20"/>
              </w:rPr>
              <w:t>测试结果</w:t>
            </w:r>
          </w:p>
        </w:tc>
      </w:tr>
      <w:tr>
        <w:tc>
          <w:tcPr>
            <w:tcW w:type="dxa" w:w="680"/>
          </w:tcPr>
          <w:p>
            <w:pPr>
              <w:spacing w:line="360" w:lineRule="auto" w:after="0" w:before="0"/>
              <w:ind w:firstLine="0"/>
              <w:jc w:val="left"/>
            </w:pPr>
            <w:r/>
            <w:r>
              <w:rPr>
                <w:rFonts w:ascii="宋体" w:hAnsi="宋体" w:eastAsia="宋体"/>
                <w:b w:val="0"/>
                <w:sz w:val="20"/>
              </w:rPr>
              <w:t>1</w:t>
            </w:r>
          </w:p>
        </w:tc>
        <w:tc>
          <w:tcPr>
            <w:tcW w:type="dxa" w:w="1701"/>
          </w:tcPr>
          <w:p>
            <w:pPr>
              <w:spacing w:line="360" w:lineRule="auto" w:after="0" w:before="0"/>
              <w:ind w:firstLine="0"/>
              <w:jc w:val="left"/>
            </w:pPr>
            <w:r/>
            <w:r>
              <w:rPr>
                <w:rFonts w:ascii="宋体" w:hAnsi="宋体" w:eastAsia="宋体"/>
                <w:b w:val="0"/>
                <w:sz w:val="20"/>
              </w:rPr>
              <w:t>错误用户名登录测试</w:t>
            </w:r>
          </w:p>
        </w:tc>
        <w:tc>
          <w:tcPr>
            <w:tcW w:type="dxa" w:w="2835"/>
          </w:tcPr>
          <w:p>
            <w:pPr>
              <w:spacing w:line="360" w:lineRule="auto" w:after="0" w:before="0"/>
              <w:ind w:firstLine="0"/>
              <w:jc w:val="left"/>
            </w:pPr>
            <w:r/>
            <w:r>
              <w:rPr>
                <w:rFonts w:ascii="宋体" w:hAnsi="宋体" w:eastAsia="宋体"/>
                <w:b w:val="0"/>
                <w:sz w:val="20"/>
              </w:rPr>
              <w:t>1. 打开登录页面</w:t>
            </w:r>
          </w:p>
          <w:p>
            <w:pPr>
              <w:spacing w:line="360" w:lineRule="auto" w:after="0" w:before="0"/>
              <w:ind w:firstLine="0"/>
              <w:jc w:val="left"/>
            </w:pPr>
            <w:r>
              <w:rPr>
                <w:rFonts w:ascii="宋体" w:hAnsi="宋体" w:eastAsia="宋体"/>
                <w:b w:val="0"/>
                <w:sz w:val="20"/>
              </w:rPr>
              <w:t>2. 输入错误用户名和正确密码</w:t>
            </w:r>
          </w:p>
          <w:p>
            <w:pPr>
              <w:spacing w:line="360" w:lineRule="auto" w:after="0" w:before="0"/>
              <w:ind w:firstLine="0"/>
              <w:jc w:val="left"/>
            </w:pPr>
            <w:r>
              <w:rPr>
                <w:rFonts w:ascii="宋体" w:hAnsi="宋体" w:eastAsia="宋体"/>
                <w:b w:val="0"/>
                <w:sz w:val="20"/>
              </w:rPr>
              <w:t>3. 点击“登录”</w:t>
            </w:r>
          </w:p>
        </w:tc>
        <w:tc>
          <w:tcPr>
            <w:tcW w:type="dxa" w:w="1814"/>
          </w:tcPr>
          <w:p>
            <w:pPr>
              <w:spacing w:line="360" w:lineRule="auto" w:after="0" w:before="0"/>
              <w:ind w:firstLine="0"/>
              <w:jc w:val="left"/>
            </w:pPr>
            <w:r/>
            <w:r>
              <w:rPr>
                <w:rFonts w:ascii="宋体" w:hAnsi="宋体" w:eastAsia="宋体"/>
                <w:b w:val="0"/>
                <w:sz w:val="20"/>
              </w:rPr>
              <w:t>页面提示“未授权”或登录失败</w:t>
            </w:r>
          </w:p>
        </w:tc>
        <w:tc>
          <w:tcPr>
            <w:tcW w:type="dxa" w:w="1814"/>
          </w:tcPr>
          <w:p>
            <w:pPr>
              <w:spacing w:line="360" w:lineRule="auto" w:after="0" w:before="0"/>
              <w:ind w:firstLine="0"/>
              <w:jc w:val="left"/>
            </w:pPr>
            <w:r/>
            <w:r>
              <w:rPr>
                <w:rFonts w:ascii="宋体" w:hAnsi="宋体" w:eastAsia="宋体"/>
                <w:b w:val="0"/>
                <w:sz w:val="20"/>
              </w:rPr>
              <w:t>页面提示“未授权”或登录失败</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2</w:t>
            </w:r>
          </w:p>
        </w:tc>
        <w:tc>
          <w:tcPr>
            <w:tcW w:type="dxa" w:w="1701"/>
          </w:tcPr>
          <w:p>
            <w:pPr>
              <w:spacing w:line="360" w:lineRule="auto" w:after="0" w:before="0"/>
              <w:ind w:firstLine="0"/>
              <w:jc w:val="left"/>
            </w:pPr>
            <w:r/>
            <w:r>
              <w:rPr>
                <w:rFonts w:ascii="宋体" w:hAnsi="宋体" w:eastAsia="宋体"/>
                <w:b w:val="0"/>
                <w:sz w:val="20"/>
              </w:rPr>
              <w:t>错误密码登录测试</w:t>
            </w:r>
          </w:p>
        </w:tc>
        <w:tc>
          <w:tcPr>
            <w:tcW w:type="dxa" w:w="2835"/>
          </w:tcPr>
          <w:p>
            <w:pPr>
              <w:spacing w:line="360" w:lineRule="auto" w:after="0" w:before="0"/>
              <w:ind w:firstLine="0"/>
              <w:jc w:val="left"/>
            </w:pPr>
            <w:r/>
            <w:r>
              <w:rPr>
                <w:rFonts w:ascii="宋体" w:hAnsi="宋体" w:eastAsia="宋体"/>
                <w:b w:val="0"/>
                <w:sz w:val="20"/>
              </w:rPr>
              <w:t>1. 打开登录页面</w:t>
            </w:r>
          </w:p>
          <w:p>
            <w:pPr>
              <w:spacing w:line="360" w:lineRule="auto" w:after="0" w:before="0"/>
              <w:ind w:firstLine="0"/>
              <w:jc w:val="left"/>
            </w:pPr>
            <w:r>
              <w:rPr>
                <w:rFonts w:ascii="宋体" w:hAnsi="宋体" w:eastAsia="宋体"/>
                <w:b w:val="0"/>
                <w:sz w:val="20"/>
              </w:rPr>
              <w:t>2. 输入正确用户名和错误密码</w:t>
            </w:r>
          </w:p>
          <w:p>
            <w:pPr>
              <w:spacing w:line="360" w:lineRule="auto" w:after="0" w:before="0"/>
              <w:ind w:firstLine="0"/>
              <w:jc w:val="left"/>
            </w:pPr>
            <w:r>
              <w:rPr>
                <w:rFonts w:ascii="宋体" w:hAnsi="宋体" w:eastAsia="宋体"/>
                <w:b w:val="0"/>
                <w:sz w:val="20"/>
              </w:rPr>
              <w:t>3. 点击“登录”</w:t>
            </w:r>
          </w:p>
        </w:tc>
        <w:tc>
          <w:tcPr>
            <w:tcW w:type="dxa" w:w="1814"/>
          </w:tcPr>
          <w:p>
            <w:pPr>
              <w:spacing w:line="360" w:lineRule="auto" w:after="0" w:before="0"/>
              <w:ind w:firstLine="0"/>
              <w:jc w:val="left"/>
            </w:pPr>
            <w:r/>
            <w:r>
              <w:rPr>
                <w:rFonts w:ascii="宋体" w:hAnsi="宋体" w:eastAsia="宋体"/>
                <w:b w:val="0"/>
                <w:sz w:val="20"/>
              </w:rPr>
              <w:t>页面提示“未授权”或登录失败</w:t>
            </w:r>
          </w:p>
        </w:tc>
        <w:tc>
          <w:tcPr>
            <w:tcW w:type="dxa" w:w="1814"/>
          </w:tcPr>
          <w:p>
            <w:pPr>
              <w:spacing w:line="360" w:lineRule="auto" w:after="0" w:before="0"/>
              <w:ind w:firstLine="0"/>
              <w:jc w:val="left"/>
            </w:pPr>
            <w:r/>
            <w:r>
              <w:rPr>
                <w:rFonts w:ascii="宋体" w:hAnsi="宋体" w:eastAsia="宋体"/>
                <w:b w:val="0"/>
                <w:sz w:val="20"/>
              </w:rPr>
              <w:t>页面提示“未授权”或登录失败</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3</w:t>
            </w:r>
          </w:p>
        </w:tc>
        <w:tc>
          <w:tcPr>
            <w:tcW w:type="dxa" w:w="1701"/>
          </w:tcPr>
          <w:p>
            <w:pPr>
              <w:spacing w:line="360" w:lineRule="auto" w:after="0" w:before="0"/>
              <w:ind w:firstLine="0"/>
              <w:jc w:val="left"/>
            </w:pPr>
            <w:r/>
            <w:r>
              <w:rPr>
                <w:rFonts w:ascii="宋体" w:hAnsi="宋体" w:eastAsia="宋体"/>
                <w:b w:val="0"/>
                <w:sz w:val="20"/>
              </w:rPr>
              <w:t>空密码登录测试</w:t>
            </w:r>
          </w:p>
        </w:tc>
        <w:tc>
          <w:tcPr>
            <w:tcW w:type="dxa" w:w="2835"/>
          </w:tcPr>
          <w:p>
            <w:pPr>
              <w:spacing w:line="360" w:lineRule="auto" w:after="0" w:before="0"/>
              <w:ind w:firstLine="0"/>
              <w:jc w:val="left"/>
            </w:pPr>
            <w:r/>
            <w:r>
              <w:rPr>
                <w:rFonts w:ascii="宋体" w:hAnsi="宋体" w:eastAsia="宋体"/>
                <w:b w:val="0"/>
                <w:sz w:val="20"/>
              </w:rPr>
              <w:t>1. 打开登录页面</w:t>
            </w:r>
          </w:p>
          <w:p>
            <w:pPr>
              <w:spacing w:line="360" w:lineRule="auto" w:after="0" w:before="0"/>
              <w:ind w:firstLine="0"/>
              <w:jc w:val="left"/>
            </w:pPr>
            <w:r>
              <w:rPr>
                <w:rFonts w:ascii="宋体" w:hAnsi="宋体" w:eastAsia="宋体"/>
                <w:b w:val="0"/>
                <w:sz w:val="20"/>
              </w:rPr>
              <w:t>2. 仅输入用户名，不输入密码</w:t>
            </w:r>
          </w:p>
          <w:p>
            <w:pPr>
              <w:spacing w:line="360" w:lineRule="auto" w:after="0" w:before="0"/>
              <w:ind w:firstLine="0"/>
              <w:jc w:val="left"/>
            </w:pPr>
            <w:r>
              <w:rPr>
                <w:rFonts w:ascii="宋体" w:hAnsi="宋体" w:eastAsia="宋体"/>
                <w:b w:val="0"/>
                <w:sz w:val="20"/>
              </w:rPr>
              <w:t>3. 点击“登录”</w:t>
            </w:r>
          </w:p>
        </w:tc>
        <w:tc>
          <w:tcPr>
            <w:tcW w:type="dxa" w:w="1814"/>
          </w:tcPr>
          <w:p>
            <w:pPr>
              <w:spacing w:line="360" w:lineRule="auto" w:after="0" w:before="0"/>
              <w:ind w:firstLine="0"/>
              <w:jc w:val="left"/>
            </w:pPr>
            <w:r/>
            <w:r>
              <w:rPr>
                <w:rFonts w:ascii="宋体" w:hAnsi="宋体" w:eastAsia="宋体"/>
                <w:b w:val="0"/>
                <w:sz w:val="20"/>
              </w:rPr>
              <w:t>页面拦截提交或提示密码不能为空</w:t>
            </w:r>
          </w:p>
        </w:tc>
        <w:tc>
          <w:tcPr>
            <w:tcW w:type="dxa" w:w="1814"/>
          </w:tcPr>
          <w:p>
            <w:pPr>
              <w:spacing w:line="360" w:lineRule="auto" w:after="0" w:before="0"/>
              <w:ind w:firstLine="0"/>
              <w:jc w:val="left"/>
            </w:pPr>
            <w:r/>
            <w:r>
              <w:rPr>
                <w:rFonts w:ascii="宋体" w:hAnsi="宋体" w:eastAsia="宋体"/>
                <w:b w:val="0"/>
                <w:sz w:val="20"/>
              </w:rPr>
              <w:t>页面拦截提交或提示密码不能为空</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4</w:t>
            </w:r>
          </w:p>
        </w:tc>
        <w:tc>
          <w:tcPr>
            <w:tcW w:type="dxa" w:w="1701"/>
          </w:tcPr>
          <w:p>
            <w:pPr>
              <w:spacing w:line="360" w:lineRule="auto" w:after="0" w:before="0"/>
              <w:ind w:firstLine="0"/>
              <w:jc w:val="left"/>
            </w:pPr>
            <w:r/>
            <w:r>
              <w:rPr>
                <w:rFonts w:ascii="宋体" w:hAnsi="宋体" w:eastAsia="宋体"/>
                <w:b w:val="0"/>
                <w:sz w:val="20"/>
              </w:rPr>
              <w:t>禁用用户登录测试</w:t>
            </w:r>
          </w:p>
        </w:tc>
        <w:tc>
          <w:tcPr>
            <w:tcW w:type="dxa" w:w="2835"/>
          </w:tcPr>
          <w:p>
            <w:pPr>
              <w:spacing w:line="360" w:lineRule="auto" w:after="0" w:before="0"/>
              <w:ind w:firstLine="0"/>
              <w:jc w:val="left"/>
            </w:pPr>
            <w:r/>
            <w:r>
              <w:rPr>
                <w:rFonts w:ascii="宋体" w:hAnsi="宋体" w:eastAsia="宋体"/>
                <w:b w:val="0"/>
                <w:sz w:val="20"/>
              </w:rPr>
              <w:t>1. 在后台将测试账号设为禁用</w:t>
            </w:r>
          </w:p>
          <w:p>
            <w:pPr>
              <w:spacing w:line="360" w:lineRule="auto" w:after="0" w:before="0"/>
              <w:ind w:firstLine="0"/>
              <w:jc w:val="left"/>
            </w:pPr>
            <w:r>
              <w:rPr>
                <w:rFonts w:ascii="宋体" w:hAnsi="宋体" w:eastAsia="宋体"/>
                <w:b w:val="0"/>
                <w:sz w:val="20"/>
              </w:rPr>
              <w:t>2. 使用该账号登录</w:t>
            </w:r>
          </w:p>
          <w:p>
            <w:pPr>
              <w:spacing w:line="360" w:lineRule="auto" w:after="0" w:before="0"/>
              <w:ind w:firstLine="0"/>
              <w:jc w:val="left"/>
            </w:pPr>
            <w:r>
              <w:rPr>
                <w:rFonts w:ascii="宋体" w:hAnsi="宋体" w:eastAsia="宋体"/>
                <w:b w:val="0"/>
                <w:sz w:val="20"/>
              </w:rPr>
              <w:t>3. 点击“登录”</w:t>
            </w:r>
          </w:p>
        </w:tc>
        <w:tc>
          <w:tcPr>
            <w:tcW w:type="dxa" w:w="1814"/>
          </w:tcPr>
          <w:p>
            <w:pPr>
              <w:spacing w:line="360" w:lineRule="auto" w:after="0" w:before="0"/>
              <w:ind w:firstLine="0"/>
              <w:jc w:val="left"/>
            </w:pPr>
            <w:r/>
            <w:r>
              <w:rPr>
                <w:rFonts w:ascii="宋体" w:hAnsi="宋体" w:eastAsia="宋体"/>
                <w:b w:val="0"/>
                <w:sz w:val="20"/>
              </w:rPr>
              <w:t>页面提示“禁止访问”</w:t>
            </w:r>
          </w:p>
        </w:tc>
        <w:tc>
          <w:tcPr>
            <w:tcW w:type="dxa" w:w="1814"/>
          </w:tcPr>
          <w:p>
            <w:pPr>
              <w:spacing w:line="360" w:lineRule="auto" w:after="0" w:before="0"/>
              <w:ind w:firstLine="0"/>
              <w:jc w:val="left"/>
            </w:pPr>
            <w:r/>
            <w:r>
              <w:rPr>
                <w:rFonts w:ascii="宋体" w:hAnsi="宋体" w:eastAsia="宋体"/>
                <w:b w:val="0"/>
                <w:sz w:val="20"/>
              </w:rPr>
              <w:t>页面提示“禁止访问”</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5</w:t>
            </w:r>
          </w:p>
        </w:tc>
        <w:tc>
          <w:tcPr>
            <w:tcW w:type="dxa" w:w="1701"/>
          </w:tcPr>
          <w:p>
            <w:pPr>
              <w:spacing w:line="360" w:lineRule="auto" w:after="0" w:before="0"/>
              <w:ind w:firstLine="0"/>
              <w:jc w:val="left"/>
            </w:pPr>
            <w:r/>
            <w:r>
              <w:rPr>
                <w:rFonts w:ascii="宋体" w:hAnsi="宋体" w:eastAsia="宋体"/>
                <w:b w:val="0"/>
                <w:sz w:val="20"/>
              </w:rPr>
              <w:t>正确信息登录测试</w:t>
            </w:r>
          </w:p>
        </w:tc>
        <w:tc>
          <w:tcPr>
            <w:tcW w:type="dxa" w:w="2835"/>
          </w:tcPr>
          <w:p>
            <w:pPr>
              <w:spacing w:line="360" w:lineRule="auto" w:after="0" w:before="0"/>
              <w:ind w:firstLine="0"/>
              <w:jc w:val="left"/>
            </w:pPr>
            <w:r/>
            <w:r>
              <w:rPr>
                <w:rFonts w:ascii="宋体" w:hAnsi="宋体" w:eastAsia="宋体"/>
                <w:b w:val="0"/>
                <w:sz w:val="20"/>
              </w:rPr>
              <w:t>1. 打开登录页面</w:t>
            </w:r>
          </w:p>
          <w:p>
            <w:pPr>
              <w:spacing w:line="360" w:lineRule="auto" w:after="0" w:before="0"/>
              <w:ind w:firstLine="0"/>
              <w:jc w:val="left"/>
            </w:pPr>
            <w:r>
              <w:rPr>
                <w:rFonts w:ascii="宋体" w:hAnsi="宋体" w:eastAsia="宋体"/>
                <w:b w:val="0"/>
                <w:sz w:val="20"/>
              </w:rPr>
              <w:t>2. 输入正确用户名和密码</w:t>
            </w:r>
          </w:p>
          <w:p>
            <w:pPr>
              <w:spacing w:line="360" w:lineRule="auto" w:after="0" w:before="0"/>
              <w:ind w:firstLine="0"/>
              <w:jc w:val="left"/>
            </w:pPr>
            <w:r>
              <w:rPr>
                <w:rFonts w:ascii="宋体" w:hAnsi="宋体" w:eastAsia="宋体"/>
                <w:b w:val="0"/>
                <w:sz w:val="20"/>
              </w:rPr>
              <w:t>3. 点击“登录”</w:t>
            </w:r>
          </w:p>
        </w:tc>
        <w:tc>
          <w:tcPr>
            <w:tcW w:type="dxa" w:w="1814"/>
          </w:tcPr>
          <w:p>
            <w:pPr>
              <w:spacing w:line="360" w:lineRule="auto" w:after="0" w:before="0"/>
              <w:ind w:firstLine="0"/>
              <w:jc w:val="left"/>
            </w:pPr>
            <w:r/>
            <w:r>
              <w:rPr>
                <w:rFonts w:ascii="宋体" w:hAnsi="宋体" w:eastAsia="宋体"/>
                <w:b w:val="0"/>
                <w:sz w:val="20"/>
              </w:rPr>
              <w:t>登录成功并跳转至首页或原目标页面</w:t>
            </w:r>
          </w:p>
        </w:tc>
        <w:tc>
          <w:tcPr>
            <w:tcW w:type="dxa" w:w="1814"/>
          </w:tcPr>
          <w:p>
            <w:pPr>
              <w:spacing w:line="360" w:lineRule="auto" w:after="0" w:before="0"/>
              <w:ind w:firstLine="0"/>
              <w:jc w:val="left"/>
            </w:pPr>
            <w:r/>
            <w:r>
              <w:rPr>
                <w:rFonts w:ascii="宋体" w:hAnsi="宋体" w:eastAsia="宋体"/>
                <w:b w:val="0"/>
                <w:sz w:val="20"/>
              </w:rPr>
              <w:t>登录成功并跳转至首页或原目标页面</w:t>
            </w:r>
          </w:p>
        </w:tc>
        <w:tc>
          <w:tcPr>
            <w:tcW w:type="dxa" w:w="907"/>
          </w:tcPr>
          <w:p>
            <w:pPr>
              <w:spacing w:line="360" w:lineRule="auto" w:after="0" w:before="0"/>
              <w:ind w:firstLine="0"/>
              <w:jc w:val="left"/>
            </w:pPr>
            <w:r/>
            <w:r>
              <w:rPr>
                <w:rFonts w:ascii="宋体" w:hAnsi="宋体" w:eastAsia="宋体"/>
                <w:b w:val="0"/>
                <w:sz w:val="20"/>
              </w:rPr>
              <w:t>通过</w:t>
            </w:r>
          </w:p>
        </w:tc>
      </w:tr>
    </w:tbl>
    <w:p>
      <w:pPr>
        <w:spacing w:line="360" w:lineRule="auto" w:after="0" w:before="0"/>
        <w:ind w:firstLine="0"/>
        <w:jc w:val="left"/>
      </w:pPr>
      <w:r>
        <w:rPr>
          <w:rFonts w:ascii="黑体" w:hAnsi="黑体" w:eastAsia="黑体"/>
          <w:b/>
          <w:sz w:val="24"/>
        </w:rPr>
        <w:t>6.2.2 用户功能测试</w:t>
      </w:r>
    </w:p>
    <w:p>
      <w:pPr>
        <w:spacing w:line="360" w:lineRule="auto" w:after="0" w:before="0"/>
        <w:ind w:firstLine="480"/>
        <w:jc w:val="both"/>
      </w:pPr>
      <w:r>
        <w:rPr>
          <w:rFonts w:ascii="宋体" w:hAnsi="宋体" w:eastAsia="宋体"/>
          <w:b w:val="0"/>
          <w:sz w:val="24"/>
        </w:rPr>
        <w:t>用户功能测试主要覆盖首页信息展示、图书搜索浏览、购物车维护、地址管理、订单创建与支付、订单取消和订单查询等核心业务流程。测试结果表明，前台各模块能够按照预期完成数据展示和业务提交，用户操作链路完整顺畅。用户功能测试用例表如表 6.3 所示。</w:t>
      </w:r>
    </w:p>
    <w:p>
      <w:pPr>
        <w:spacing w:line="360" w:lineRule="auto" w:after="0" w:before="0"/>
        <w:ind w:firstLine="0"/>
        <w:jc w:val="center"/>
      </w:pPr>
      <w:r>
        <w:rPr>
          <w:rFonts w:ascii="宋体" w:hAnsi="宋体" w:eastAsia="宋体"/>
          <w:b w:val="0"/>
          <w:sz w:val="22"/>
        </w:rPr>
        <w:t>表 6.3 用户功能测试用例表</w:t>
      </w:r>
    </w:p>
    <w:tbl>
      <w:tblPr>
        <w:tblStyle w:val="TableGrid"/>
        <w:tblW w:type="auto" w:w="0"/>
        <w:tblLayout w:type="fixed"/>
        <w:tblLook w:firstColumn="1" w:firstRow="1" w:lastColumn="0" w:lastRow="0" w:noHBand="0" w:noVBand="1" w:val="04A0"/>
      </w:tblPr>
      <w:tblGrid>
        <w:gridCol w:w="1439"/>
        <w:gridCol w:w="1439"/>
        <w:gridCol w:w="1439"/>
        <w:gridCol w:w="1439"/>
        <w:gridCol w:w="1439"/>
        <w:gridCol w:w="1439"/>
      </w:tblGrid>
      <w:tr>
        <w:tc>
          <w:tcPr>
            <w:tcW w:type="dxa" w:w="680"/>
          </w:tcPr>
          <w:p>
            <w:pPr>
              <w:spacing w:line="360" w:lineRule="auto" w:after="0" w:before="0"/>
              <w:ind w:firstLine="0"/>
              <w:jc w:val="left"/>
            </w:pPr>
            <w:r/>
            <w:r>
              <w:rPr>
                <w:rFonts w:ascii="宋体" w:hAnsi="宋体" w:eastAsia="宋体"/>
                <w:b/>
                <w:sz w:val="20"/>
              </w:rPr>
              <w:t>NO.</w:t>
            </w:r>
          </w:p>
        </w:tc>
        <w:tc>
          <w:tcPr>
            <w:tcW w:type="dxa" w:w="1701"/>
          </w:tcPr>
          <w:p>
            <w:pPr>
              <w:spacing w:line="360" w:lineRule="auto" w:after="0" w:before="0"/>
              <w:ind w:firstLine="0"/>
              <w:jc w:val="left"/>
            </w:pPr>
            <w:r/>
            <w:r>
              <w:rPr>
                <w:rFonts w:ascii="宋体" w:hAnsi="宋体" w:eastAsia="宋体"/>
                <w:b/>
                <w:sz w:val="20"/>
              </w:rPr>
              <w:t>测试用例</w:t>
            </w:r>
          </w:p>
        </w:tc>
        <w:tc>
          <w:tcPr>
            <w:tcW w:type="dxa" w:w="2835"/>
          </w:tcPr>
          <w:p>
            <w:pPr>
              <w:spacing w:line="360" w:lineRule="auto" w:after="0" w:before="0"/>
              <w:ind w:firstLine="0"/>
              <w:jc w:val="left"/>
            </w:pPr>
            <w:r/>
            <w:r>
              <w:rPr>
                <w:rFonts w:ascii="宋体" w:hAnsi="宋体" w:eastAsia="宋体"/>
                <w:b/>
                <w:sz w:val="20"/>
              </w:rPr>
              <w:t>执行步骤</w:t>
            </w:r>
          </w:p>
        </w:tc>
        <w:tc>
          <w:tcPr>
            <w:tcW w:type="dxa" w:w="1814"/>
          </w:tcPr>
          <w:p>
            <w:pPr>
              <w:spacing w:line="360" w:lineRule="auto" w:after="0" w:before="0"/>
              <w:ind w:firstLine="0"/>
              <w:jc w:val="left"/>
            </w:pPr>
            <w:r/>
            <w:r>
              <w:rPr>
                <w:rFonts w:ascii="宋体" w:hAnsi="宋体" w:eastAsia="宋体"/>
                <w:b/>
                <w:sz w:val="20"/>
              </w:rPr>
              <w:t>期望结果</w:t>
            </w:r>
          </w:p>
        </w:tc>
        <w:tc>
          <w:tcPr>
            <w:tcW w:type="dxa" w:w="1814"/>
          </w:tcPr>
          <w:p>
            <w:pPr>
              <w:spacing w:line="360" w:lineRule="auto" w:after="0" w:before="0"/>
              <w:ind w:firstLine="0"/>
              <w:jc w:val="left"/>
            </w:pPr>
            <w:r/>
            <w:r>
              <w:rPr>
                <w:rFonts w:ascii="宋体" w:hAnsi="宋体" w:eastAsia="宋体"/>
                <w:b/>
                <w:sz w:val="20"/>
              </w:rPr>
              <w:t>实际结果</w:t>
            </w:r>
          </w:p>
        </w:tc>
        <w:tc>
          <w:tcPr>
            <w:tcW w:type="dxa" w:w="907"/>
          </w:tcPr>
          <w:p>
            <w:pPr>
              <w:spacing w:line="360" w:lineRule="auto" w:after="0" w:before="0"/>
              <w:ind w:firstLine="0"/>
              <w:jc w:val="left"/>
            </w:pPr>
            <w:r/>
            <w:r>
              <w:rPr>
                <w:rFonts w:ascii="宋体" w:hAnsi="宋体" w:eastAsia="宋体"/>
                <w:b/>
                <w:sz w:val="20"/>
              </w:rPr>
              <w:t>测试结果</w:t>
            </w:r>
          </w:p>
        </w:tc>
      </w:tr>
      <w:tr>
        <w:tc>
          <w:tcPr>
            <w:tcW w:type="dxa" w:w="680"/>
          </w:tcPr>
          <w:p>
            <w:pPr>
              <w:spacing w:line="360" w:lineRule="auto" w:after="0" w:before="0"/>
              <w:ind w:firstLine="0"/>
              <w:jc w:val="left"/>
            </w:pPr>
            <w:r/>
            <w:r>
              <w:rPr>
                <w:rFonts w:ascii="宋体" w:hAnsi="宋体" w:eastAsia="宋体"/>
                <w:b w:val="0"/>
                <w:sz w:val="20"/>
              </w:rPr>
              <w:t>1</w:t>
            </w:r>
          </w:p>
        </w:tc>
        <w:tc>
          <w:tcPr>
            <w:tcW w:type="dxa" w:w="1701"/>
          </w:tcPr>
          <w:p>
            <w:pPr>
              <w:spacing w:line="360" w:lineRule="auto" w:after="0" w:before="0"/>
              <w:ind w:firstLine="0"/>
              <w:jc w:val="left"/>
            </w:pPr>
            <w:r/>
            <w:r>
              <w:rPr>
                <w:rFonts w:ascii="宋体" w:hAnsi="宋体" w:eastAsia="宋体"/>
                <w:b w:val="0"/>
                <w:sz w:val="20"/>
              </w:rPr>
              <w:t>首页内容加载测试</w:t>
            </w:r>
          </w:p>
        </w:tc>
        <w:tc>
          <w:tcPr>
            <w:tcW w:type="dxa" w:w="2835"/>
          </w:tcPr>
          <w:p>
            <w:pPr>
              <w:spacing w:line="360" w:lineRule="auto" w:after="0" w:before="0"/>
              <w:ind w:firstLine="0"/>
              <w:jc w:val="left"/>
            </w:pPr>
            <w:r/>
            <w:r>
              <w:rPr>
                <w:rFonts w:ascii="宋体" w:hAnsi="宋体" w:eastAsia="宋体"/>
                <w:b w:val="0"/>
                <w:sz w:val="20"/>
              </w:rPr>
              <w:t>1. 打开系统首页</w:t>
            </w:r>
          </w:p>
          <w:p>
            <w:pPr>
              <w:spacing w:line="360" w:lineRule="auto" w:after="0" w:before="0"/>
              <w:ind w:firstLine="0"/>
              <w:jc w:val="left"/>
            </w:pPr>
            <w:r>
              <w:rPr>
                <w:rFonts w:ascii="宋体" w:hAnsi="宋体" w:eastAsia="宋体"/>
                <w:b w:val="0"/>
                <w:sz w:val="20"/>
              </w:rPr>
              <w:t>2. 观察轮播图、推荐图书和分类入口</w:t>
            </w:r>
          </w:p>
        </w:tc>
        <w:tc>
          <w:tcPr>
            <w:tcW w:type="dxa" w:w="1814"/>
          </w:tcPr>
          <w:p>
            <w:pPr>
              <w:spacing w:line="360" w:lineRule="auto" w:after="0" w:before="0"/>
              <w:ind w:firstLine="0"/>
              <w:jc w:val="left"/>
            </w:pPr>
            <w:r/>
            <w:r>
              <w:rPr>
                <w:rFonts w:ascii="宋体" w:hAnsi="宋体" w:eastAsia="宋体"/>
                <w:b w:val="0"/>
                <w:sz w:val="20"/>
              </w:rPr>
              <w:t>首页正确展示轮播图、推荐图书和分类入口</w:t>
            </w:r>
          </w:p>
        </w:tc>
        <w:tc>
          <w:tcPr>
            <w:tcW w:type="dxa" w:w="1814"/>
          </w:tcPr>
          <w:p>
            <w:pPr>
              <w:spacing w:line="360" w:lineRule="auto" w:after="0" w:before="0"/>
              <w:ind w:firstLine="0"/>
              <w:jc w:val="left"/>
            </w:pPr>
            <w:r/>
            <w:r>
              <w:rPr>
                <w:rFonts w:ascii="宋体" w:hAnsi="宋体" w:eastAsia="宋体"/>
                <w:b w:val="0"/>
                <w:sz w:val="20"/>
              </w:rPr>
              <w:t>首页正确展示相关内容</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2</w:t>
            </w:r>
          </w:p>
        </w:tc>
        <w:tc>
          <w:tcPr>
            <w:tcW w:type="dxa" w:w="1701"/>
          </w:tcPr>
          <w:p>
            <w:pPr>
              <w:spacing w:line="360" w:lineRule="auto" w:after="0" w:before="0"/>
              <w:ind w:firstLine="0"/>
              <w:jc w:val="left"/>
            </w:pPr>
            <w:r/>
            <w:r>
              <w:rPr>
                <w:rFonts w:ascii="宋体" w:hAnsi="宋体" w:eastAsia="宋体"/>
                <w:b w:val="0"/>
                <w:sz w:val="20"/>
              </w:rPr>
              <w:t>图书搜索筛选测试</w:t>
            </w:r>
          </w:p>
        </w:tc>
        <w:tc>
          <w:tcPr>
            <w:tcW w:type="dxa" w:w="2835"/>
          </w:tcPr>
          <w:p>
            <w:pPr>
              <w:spacing w:line="360" w:lineRule="auto" w:after="0" w:before="0"/>
              <w:ind w:firstLine="0"/>
              <w:jc w:val="left"/>
            </w:pPr>
            <w:r/>
            <w:r>
              <w:rPr>
                <w:rFonts w:ascii="宋体" w:hAnsi="宋体" w:eastAsia="宋体"/>
                <w:b w:val="0"/>
                <w:sz w:val="20"/>
              </w:rPr>
              <w:t>1. 打开图书列表页面</w:t>
            </w:r>
          </w:p>
          <w:p>
            <w:pPr>
              <w:spacing w:line="360" w:lineRule="auto" w:after="0" w:before="0"/>
              <w:ind w:firstLine="0"/>
              <w:jc w:val="left"/>
            </w:pPr>
            <w:r>
              <w:rPr>
                <w:rFonts w:ascii="宋体" w:hAnsi="宋体" w:eastAsia="宋体"/>
                <w:b w:val="0"/>
                <w:sz w:val="20"/>
              </w:rPr>
              <w:t>2. 输入关键字并选择分类</w:t>
            </w:r>
          </w:p>
          <w:p>
            <w:pPr>
              <w:spacing w:line="360" w:lineRule="auto" w:after="0" w:before="0"/>
              <w:ind w:firstLine="0"/>
              <w:jc w:val="left"/>
            </w:pPr>
            <w:r>
              <w:rPr>
                <w:rFonts w:ascii="宋体" w:hAnsi="宋体" w:eastAsia="宋体"/>
                <w:b w:val="0"/>
                <w:sz w:val="20"/>
              </w:rPr>
              <w:t>3. 点击“应用筛选”</w:t>
            </w:r>
          </w:p>
        </w:tc>
        <w:tc>
          <w:tcPr>
            <w:tcW w:type="dxa" w:w="1814"/>
          </w:tcPr>
          <w:p>
            <w:pPr>
              <w:spacing w:line="360" w:lineRule="auto" w:after="0" w:before="0"/>
              <w:ind w:firstLine="0"/>
              <w:jc w:val="left"/>
            </w:pPr>
            <w:r/>
            <w:r>
              <w:rPr>
                <w:rFonts w:ascii="宋体" w:hAnsi="宋体" w:eastAsia="宋体"/>
                <w:b w:val="0"/>
                <w:sz w:val="20"/>
              </w:rPr>
              <w:t>页面展示符合条件的图书列表</w:t>
            </w:r>
          </w:p>
        </w:tc>
        <w:tc>
          <w:tcPr>
            <w:tcW w:type="dxa" w:w="1814"/>
          </w:tcPr>
          <w:p>
            <w:pPr>
              <w:spacing w:line="360" w:lineRule="auto" w:after="0" w:before="0"/>
              <w:ind w:firstLine="0"/>
              <w:jc w:val="left"/>
            </w:pPr>
            <w:r/>
            <w:r>
              <w:rPr>
                <w:rFonts w:ascii="宋体" w:hAnsi="宋体" w:eastAsia="宋体"/>
                <w:b w:val="0"/>
                <w:sz w:val="20"/>
              </w:rPr>
              <w:t>页面展示符合条件的图书列表</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3</w:t>
            </w:r>
          </w:p>
        </w:tc>
        <w:tc>
          <w:tcPr>
            <w:tcW w:type="dxa" w:w="1701"/>
          </w:tcPr>
          <w:p>
            <w:pPr>
              <w:spacing w:line="360" w:lineRule="auto" w:after="0" w:before="0"/>
              <w:ind w:firstLine="0"/>
              <w:jc w:val="left"/>
            </w:pPr>
            <w:r/>
            <w:r>
              <w:rPr>
                <w:rFonts w:ascii="宋体" w:hAnsi="宋体" w:eastAsia="宋体"/>
                <w:b w:val="0"/>
                <w:sz w:val="20"/>
              </w:rPr>
              <w:t>图书详情查看测试</w:t>
            </w:r>
          </w:p>
        </w:tc>
        <w:tc>
          <w:tcPr>
            <w:tcW w:type="dxa" w:w="2835"/>
          </w:tcPr>
          <w:p>
            <w:pPr>
              <w:spacing w:line="360" w:lineRule="auto" w:after="0" w:before="0"/>
              <w:ind w:firstLine="0"/>
              <w:jc w:val="left"/>
            </w:pPr>
            <w:r/>
            <w:r>
              <w:rPr>
                <w:rFonts w:ascii="宋体" w:hAnsi="宋体" w:eastAsia="宋体"/>
                <w:b w:val="0"/>
                <w:sz w:val="20"/>
              </w:rPr>
              <w:t>1. 在图书列表中选择一本图书</w:t>
            </w:r>
          </w:p>
          <w:p>
            <w:pPr>
              <w:spacing w:line="360" w:lineRule="auto" w:after="0" w:before="0"/>
              <w:ind w:firstLine="0"/>
              <w:jc w:val="left"/>
            </w:pPr>
            <w:r>
              <w:rPr>
                <w:rFonts w:ascii="宋体" w:hAnsi="宋体" w:eastAsia="宋体"/>
                <w:b w:val="0"/>
                <w:sz w:val="20"/>
              </w:rPr>
              <w:t>2. 点击进入详情页</w:t>
            </w:r>
          </w:p>
        </w:tc>
        <w:tc>
          <w:tcPr>
            <w:tcW w:type="dxa" w:w="1814"/>
          </w:tcPr>
          <w:p>
            <w:pPr>
              <w:spacing w:line="360" w:lineRule="auto" w:after="0" w:before="0"/>
              <w:ind w:firstLine="0"/>
              <w:jc w:val="left"/>
            </w:pPr>
            <w:r/>
            <w:r>
              <w:rPr>
                <w:rFonts w:ascii="宋体" w:hAnsi="宋体" w:eastAsia="宋体"/>
                <w:b w:val="0"/>
                <w:sz w:val="20"/>
              </w:rPr>
              <w:t>页面展示图书名称、作者、价格、库存和简介</w:t>
            </w:r>
          </w:p>
        </w:tc>
        <w:tc>
          <w:tcPr>
            <w:tcW w:type="dxa" w:w="1814"/>
          </w:tcPr>
          <w:p>
            <w:pPr>
              <w:spacing w:line="360" w:lineRule="auto" w:after="0" w:before="0"/>
              <w:ind w:firstLine="0"/>
              <w:jc w:val="left"/>
            </w:pPr>
            <w:r/>
            <w:r>
              <w:rPr>
                <w:rFonts w:ascii="宋体" w:hAnsi="宋体" w:eastAsia="宋体"/>
                <w:b w:val="0"/>
                <w:sz w:val="20"/>
              </w:rPr>
              <w:t>页面完整展示图书详情</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4</w:t>
            </w:r>
          </w:p>
        </w:tc>
        <w:tc>
          <w:tcPr>
            <w:tcW w:type="dxa" w:w="1701"/>
          </w:tcPr>
          <w:p>
            <w:pPr>
              <w:spacing w:line="360" w:lineRule="auto" w:after="0" w:before="0"/>
              <w:ind w:firstLine="0"/>
              <w:jc w:val="left"/>
            </w:pPr>
            <w:r/>
            <w:r>
              <w:rPr>
                <w:rFonts w:ascii="宋体" w:hAnsi="宋体" w:eastAsia="宋体"/>
                <w:b w:val="0"/>
                <w:sz w:val="20"/>
              </w:rPr>
              <w:t>加入购物车测试</w:t>
            </w:r>
          </w:p>
        </w:tc>
        <w:tc>
          <w:tcPr>
            <w:tcW w:type="dxa" w:w="2835"/>
          </w:tcPr>
          <w:p>
            <w:pPr>
              <w:spacing w:line="360" w:lineRule="auto" w:after="0" w:before="0"/>
              <w:ind w:firstLine="0"/>
              <w:jc w:val="left"/>
            </w:pPr>
            <w:r/>
            <w:r>
              <w:rPr>
                <w:rFonts w:ascii="宋体" w:hAnsi="宋体" w:eastAsia="宋体"/>
                <w:b w:val="0"/>
                <w:sz w:val="20"/>
              </w:rPr>
              <w:t>1. 进入图书详情页</w:t>
            </w:r>
          </w:p>
          <w:p>
            <w:pPr>
              <w:spacing w:line="360" w:lineRule="auto" w:after="0" w:before="0"/>
              <w:ind w:firstLine="0"/>
              <w:jc w:val="left"/>
            </w:pPr>
            <w:r>
              <w:rPr>
                <w:rFonts w:ascii="宋体" w:hAnsi="宋体" w:eastAsia="宋体"/>
                <w:b w:val="0"/>
                <w:sz w:val="20"/>
              </w:rPr>
              <w:t>2. 选择数量</w:t>
            </w:r>
          </w:p>
          <w:p>
            <w:pPr>
              <w:spacing w:line="360" w:lineRule="auto" w:after="0" w:before="0"/>
              <w:ind w:firstLine="0"/>
              <w:jc w:val="left"/>
            </w:pPr>
            <w:r>
              <w:rPr>
                <w:rFonts w:ascii="宋体" w:hAnsi="宋体" w:eastAsia="宋体"/>
                <w:b w:val="0"/>
                <w:sz w:val="20"/>
              </w:rPr>
              <w:t>3. 点击“加入购物车”</w:t>
            </w:r>
          </w:p>
        </w:tc>
        <w:tc>
          <w:tcPr>
            <w:tcW w:type="dxa" w:w="1814"/>
          </w:tcPr>
          <w:p>
            <w:pPr>
              <w:spacing w:line="360" w:lineRule="auto" w:after="0" w:before="0"/>
              <w:ind w:firstLine="0"/>
              <w:jc w:val="left"/>
            </w:pPr>
            <w:r/>
            <w:r>
              <w:rPr>
                <w:rFonts w:ascii="宋体" w:hAnsi="宋体" w:eastAsia="宋体"/>
                <w:b w:val="0"/>
                <w:sz w:val="20"/>
              </w:rPr>
              <w:t>购物车新增对应商品记录</w:t>
            </w:r>
          </w:p>
        </w:tc>
        <w:tc>
          <w:tcPr>
            <w:tcW w:type="dxa" w:w="1814"/>
          </w:tcPr>
          <w:p>
            <w:pPr>
              <w:spacing w:line="360" w:lineRule="auto" w:after="0" w:before="0"/>
              <w:ind w:firstLine="0"/>
              <w:jc w:val="left"/>
            </w:pPr>
            <w:r/>
            <w:r>
              <w:rPr>
                <w:rFonts w:ascii="宋体" w:hAnsi="宋体" w:eastAsia="宋体"/>
                <w:b w:val="0"/>
                <w:sz w:val="20"/>
              </w:rPr>
              <w:t>购物车新增对应商品记录</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5</w:t>
            </w:r>
          </w:p>
        </w:tc>
        <w:tc>
          <w:tcPr>
            <w:tcW w:type="dxa" w:w="1701"/>
          </w:tcPr>
          <w:p>
            <w:pPr>
              <w:spacing w:line="360" w:lineRule="auto" w:after="0" w:before="0"/>
              <w:ind w:firstLine="0"/>
              <w:jc w:val="left"/>
            </w:pPr>
            <w:r/>
            <w:r>
              <w:rPr>
                <w:rFonts w:ascii="宋体" w:hAnsi="宋体" w:eastAsia="宋体"/>
                <w:b w:val="0"/>
                <w:sz w:val="20"/>
              </w:rPr>
              <w:t>购物车数量修改测试</w:t>
            </w:r>
          </w:p>
        </w:tc>
        <w:tc>
          <w:tcPr>
            <w:tcW w:type="dxa" w:w="2835"/>
          </w:tcPr>
          <w:p>
            <w:pPr>
              <w:spacing w:line="360" w:lineRule="auto" w:after="0" w:before="0"/>
              <w:ind w:firstLine="0"/>
              <w:jc w:val="left"/>
            </w:pPr>
            <w:r/>
            <w:r>
              <w:rPr>
                <w:rFonts w:ascii="宋体" w:hAnsi="宋体" w:eastAsia="宋体"/>
                <w:b w:val="0"/>
                <w:sz w:val="20"/>
              </w:rPr>
              <w:t>1. 打开购物车页面</w:t>
            </w:r>
          </w:p>
          <w:p>
            <w:pPr>
              <w:spacing w:line="360" w:lineRule="auto" w:after="0" w:before="0"/>
              <w:ind w:firstLine="0"/>
              <w:jc w:val="left"/>
            </w:pPr>
            <w:r>
              <w:rPr>
                <w:rFonts w:ascii="宋体" w:hAnsi="宋体" w:eastAsia="宋体"/>
                <w:b w:val="0"/>
                <w:sz w:val="20"/>
              </w:rPr>
              <w:t>2. 修改商品数量</w:t>
            </w:r>
          </w:p>
          <w:p>
            <w:pPr>
              <w:spacing w:line="360" w:lineRule="auto" w:after="0" w:before="0"/>
              <w:ind w:firstLine="0"/>
              <w:jc w:val="left"/>
            </w:pPr>
            <w:r>
              <w:rPr>
                <w:rFonts w:ascii="宋体" w:hAnsi="宋体" w:eastAsia="宋体"/>
                <w:b w:val="0"/>
                <w:sz w:val="20"/>
              </w:rPr>
              <w:t>3. 提交更新</w:t>
            </w:r>
          </w:p>
        </w:tc>
        <w:tc>
          <w:tcPr>
            <w:tcW w:type="dxa" w:w="1814"/>
          </w:tcPr>
          <w:p>
            <w:pPr>
              <w:spacing w:line="360" w:lineRule="auto" w:after="0" w:before="0"/>
              <w:ind w:firstLine="0"/>
              <w:jc w:val="left"/>
            </w:pPr>
            <w:r/>
            <w:r>
              <w:rPr>
                <w:rFonts w:ascii="宋体" w:hAnsi="宋体" w:eastAsia="宋体"/>
                <w:b w:val="0"/>
                <w:sz w:val="20"/>
              </w:rPr>
              <w:t>系统更新数量并重新计算小计</w:t>
            </w:r>
          </w:p>
        </w:tc>
        <w:tc>
          <w:tcPr>
            <w:tcW w:type="dxa" w:w="1814"/>
          </w:tcPr>
          <w:p>
            <w:pPr>
              <w:spacing w:line="360" w:lineRule="auto" w:after="0" w:before="0"/>
              <w:ind w:firstLine="0"/>
              <w:jc w:val="left"/>
            </w:pPr>
            <w:r/>
            <w:r>
              <w:rPr>
                <w:rFonts w:ascii="宋体" w:hAnsi="宋体" w:eastAsia="宋体"/>
                <w:b w:val="0"/>
                <w:sz w:val="20"/>
              </w:rPr>
              <w:t>系统更新数量并重新计算小计</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6</w:t>
            </w:r>
          </w:p>
        </w:tc>
        <w:tc>
          <w:tcPr>
            <w:tcW w:type="dxa" w:w="1701"/>
          </w:tcPr>
          <w:p>
            <w:pPr>
              <w:spacing w:line="360" w:lineRule="auto" w:after="0" w:before="0"/>
              <w:ind w:firstLine="0"/>
              <w:jc w:val="left"/>
            </w:pPr>
            <w:r/>
            <w:r>
              <w:rPr>
                <w:rFonts w:ascii="宋体" w:hAnsi="宋体" w:eastAsia="宋体"/>
                <w:b w:val="0"/>
                <w:sz w:val="20"/>
              </w:rPr>
              <w:t>收货地址管理测试</w:t>
            </w:r>
          </w:p>
        </w:tc>
        <w:tc>
          <w:tcPr>
            <w:tcW w:type="dxa" w:w="2835"/>
          </w:tcPr>
          <w:p>
            <w:pPr>
              <w:spacing w:line="360" w:lineRule="auto" w:after="0" w:before="0"/>
              <w:ind w:firstLine="0"/>
              <w:jc w:val="left"/>
            </w:pPr>
            <w:r/>
            <w:r>
              <w:rPr>
                <w:rFonts w:ascii="宋体" w:hAnsi="宋体" w:eastAsia="宋体"/>
                <w:b w:val="0"/>
                <w:sz w:val="20"/>
              </w:rPr>
              <w:t>1. 打开地址管理页面</w:t>
            </w:r>
          </w:p>
          <w:p>
            <w:pPr>
              <w:spacing w:line="360" w:lineRule="auto" w:after="0" w:before="0"/>
              <w:ind w:firstLine="0"/>
              <w:jc w:val="left"/>
            </w:pPr>
            <w:r>
              <w:rPr>
                <w:rFonts w:ascii="宋体" w:hAnsi="宋体" w:eastAsia="宋体"/>
                <w:b w:val="0"/>
                <w:sz w:val="20"/>
              </w:rPr>
              <w:t>2. 新增、编辑并设置默认地址</w:t>
            </w:r>
          </w:p>
        </w:tc>
        <w:tc>
          <w:tcPr>
            <w:tcW w:type="dxa" w:w="1814"/>
          </w:tcPr>
          <w:p>
            <w:pPr>
              <w:spacing w:line="360" w:lineRule="auto" w:after="0" w:before="0"/>
              <w:ind w:firstLine="0"/>
              <w:jc w:val="left"/>
            </w:pPr>
            <w:r/>
            <w:r>
              <w:rPr>
                <w:rFonts w:ascii="宋体" w:hAnsi="宋体" w:eastAsia="宋体"/>
                <w:b w:val="0"/>
                <w:sz w:val="20"/>
              </w:rPr>
              <w:t>地址信息正确保存，默认地址切换成功</w:t>
            </w:r>
          </w:p>
        </w:tc>
        <w:tc>
          <w:tcPr>
            <w:tcW w:type="dxa" w:w="1814"/>
          </w:tcPr>
          <w:p>
            <w:pPr>
              <w:spacing w:line="360" w:lineRule="auto" w:after="0" w:before="0"/>
              <w:ind w:firstLine="0"/>
              <w:jc w:val="left"/>
            </w:pPr>
            <w:r/>
            <w:r>
              <w:rPr>
                <w:rFonts w:ascii="宋体" w:hAnsi="宋体" w:eastAsia="宋体"/>
                <w:b w:val="0"/>
                <w:sz w:val="20"/>
              </w:rPr>
              <w:t>地址信息正确保存，默认地址切换成功</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7</w:t>
            </w:r>
          </w:p>
        </w:tc>
        <w:tc>
          <w:tcPr>
            <w:tcW w:type="dxa" w:w="1701"/>
          </w:tcPr>
          <w:p>
            <w:pPr>
              <w:spacing w:line="360" w:lineRule="auto" w:after="0" w:before="0"/>
              <w:ind w:firstLine="0"/>
              <w:jc w:val="left"/>
            </w:pPr>
            <w:r/>
            <w:r>
              <w:rPr>
                <w:rFonts w:ascii="宋体" w:hAnsi="宋体" w:eastAsia="宋体"/>
                <w:b w:val="0"/>
                <w:sz w:val="20"/>
              </w:rPr>
              <w:t>订单创建测试</w:t>
            </w:r>
          </w:p>
        </w:tc>
        <w:tc>
          <w:tcPr>
            <w:tcW w:type="dxa" w:w="2835"/>
          </w:tcPr>
          <w:p>
            <w:pPr>
              <w:spacing w:line="360" w:lineRule="auto" w:after="0" w:before="0"/>
              <w:ind w:firstLine="0"/>
              <w:jc w:val="left"/>
            </w:pPr>
            <w:r/>
            <w:r>
              <w:rPr>
                <w:rFonts w:ascii="宋体" w:hAnsi="宋体" w:eastAsia="宋体"/>
                <w:b w:val="0"/>
                <w:sz w:val="20"/>
              </w:rPr>
              <w:t>1. 在购物车中勾选商品</w:t>
            </w:r>
          </w:p>
          <w:p>
            <w:pPr>
              <w:spacing w:line="360" w:lineRule="auto" w:after="0" w:before="0"/>
              <w:ind w:firstLine="0"/>
              <w:jc w:val="left"/>
            </w:pPr>
            <w:r>
              <w:rPr>
                <w:rFonts w:ascii="宋体" w:hAnsi="宋体" w:eastAsia="宋体"/>
                <w:b w:val="0"/>
                <w:sz w:val="20"/>
              </w:rPr>
              <w:t>2. 选择收货地址</w:t>
            </w:r>
          </w:p>
          <w:p>
            <w:pPr>
              <w:spacing w:line="360" w:lineRule="auto" w:after="0" w:before="0"/>
              <w:ind w:firstLine="0"/>
              <w:jc w:val="left"/>
            </w:pPr>
            <w:r>
              <w:rPr>
                <w:rFonts w:ascii="宋体" w:hAnsi="宋体" w:eastAsia="宋体"/>
                <w:b w:val="0"/>
                <w:sz w:val="20"/>
              </w:rPr>
              <w:t>3. 点击“去结算”</w:t>
            </w:r>
          </w:p>
        </w:tc>
        <w:tc>
          <w:tcPr>
            <w:tcW w:type="dxa" w:w="1814"/>
          </w:tcPr>
          <w:p>
            <w:pPr>
              <w:spacing w:line="360" w:lineRule="auto" w:after="0" w:before="0"/>
              <w:ind w:firstLine="0"/>
              <w:jc w:val="left"/>
            </w:pPr>
            <w:r/>
            <w:r>
              <w:rPr>
                <w:rFonts w:ascii="宋体" w:hAnsi="宋体" w:eastAsia="宋体"/>
                <w:b w:val="0"/>
                <w:sz w:val="20"/>
              </w:rPr>
              <w:t>系统创建待支付订单并跳转订单详情页</w:t>
            </w:r>
          </w:p>
        </w:tc>
        <w:tc>
          <w:tcPr>
            <w:tcW w:type="dxa" w:w="1814"/>
          </w:tcPr>
          <w:p>
            <w:pPr>
              <w:spacing w:line="360" w:lineRule="auto" w:after="0" w:before="0"/>
              <w:ind w:firstLine="0"/>
              <w:jc w:val="left"/>
            </w:pPr>
            <w:r/>
            <w:r>
              <w:rPr>
                <w:rFonts w:ascii="宋体" w:hAnsi="宋体" w:eastAsia="宋体"/>
                <w:b w:val="0"/>
                <w:sz w:val="20"/>
              </w:rPr>
              <w:t>系统创建待支付订单并跳转订单详情页</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8</w:t>
            </w:r>
          </w:p>
        </w:tc>
        <w:tc>
          <w:tcPr>
            <w:tcW w:type="dxa" w:w="1701"/>
          </w:tcPr>
          <w:p>
            <w:pPr>
              <w:spacing w:line="360" w:lineRule="auto" w:after="0" w:before="0"/>
              <w:ind w:firstLine="0"/>
              <w:jc w:val="left"/>
            </w:pPr>
            <w:r/>
            <w:r>
              <w:rPr>
                <w:rFonts w:ascii="宋体" w:hAnsi="宋体" w:eastAsia="宋体"/>
                <w:b w:val="0"/>
                <w:sz w:val="20"/>
              </w:rPr>
              <w:t>订单支付测试</w:t>
            </w:r>
          </w:p>
        </w:tc>
        <w:tc>
          <w:tcPr>
            <w:tcW w:type="dxa" w:w="2835"/>
          </w:tcPr>
          <w:p>
            <w:pPr>
              <w:spacing w:line="360" w:lineRule="auto" w:after="0" w:before="0"/>
              <w:ind w:firstLine="0"/>
              <w:jc w:val="left"/>
            </w:pPr>
            <w:r/>
            <w:r>
              <w:rPr>
                <w:rFonts w:ascii="宋体" w:hAnsi="宋体" w:eastAsia="宋体"/>
                <w:b w:val="0"/>
                <w:sz w:val="20"/>
              </w:rPr>
              <w:t>1. 打开订单详情页</w:t>
            </w:r>
          </w:p>
          <w:p>
            <w:pPr>
              <w:spacing w:line="360" w:lineRule="auto" w:after="0" w:before="0"/>
              <w:ind w:firstLine="0"/>
              <w:jc w:val="left"/>
            </w:pPr>
            <w:r>
              <w:rPr>
                <w:rFonts w:ascii="宋体" w:hAnsi="宋体" w:eastAsia="宋体"/>
                <w:b w:val="0"/>
                <w:sz w:val="20"/>
              </w:rPr>
              <w:t>2. 点击“支付”</w:t>
            </w:r>
          </w:p>
          <w:p>
            <w:pPr>
              <w:spacing w:line="360" w:lineRule="auto" w:after="0" w:before="0"/>
              <w:ind w:firstLine="0"/>
              <w:jc w:val="left"/>
            </w:pPr>
            <w:r>
              <w:rPr>
                <w:rFonts w:ascii="宋体" w:hAnsi="宋体" w:eastAsia="宋体"/>
                <w:b w:val="0"/>
                <w:sz w:val="20"/>
              </w:rPr>
              <w:t>3. 跳转支付页面完成支付</w:t>
            </w:r>
          </w:p>
        </w:tc>
        <w:tc>
          <w:tcPr>
            <w:tcW w:type="dxa" w:w="1814"/>
          </w:tcPr>
          <w:p>
            <w:pPr>
              <w:spacing w:line="360" w:lineRule="auto" w:after="0" w:before="0"/>
              <w:ind w:firstLine="0"/>
              <w:jc w:val="left"/>
            </w:pPr>
            <w:r/>
            <w:r>
              <w:rPr>
                <w:rFonts w:ascii="宋体" w:hAnsi="宋体" w:eastAsia="宋体"/>
                <w:b w:val="0"/>
                <w:sz w:val="20"/>
              </w:rPr>
              <w:t>订单状态更新为待发货，库存正确扣减</w:t>
            </w:r>
          </w:p>
        </w:tc>
        <w:tc>
          <w:tcPr>
            <w:tcW w:type="dxa" w:w="1814"/>
          </w:tcPr>
          <w:p>
            <w:pPr>
              <w:spacing w:line="360" w:lineRule="auto" w:after="0" w:before="0"/>
              <w:ind w:firstLine="0"/>
              <w:jc w:val="left"/>
            </w:pPr>
            <w:r/>
            <w:r>
              <w:rPr>
                <w:rFonts w:ascii="宋体" w:hAnsi="宋体" w:eastAsia="宋体"/>
                <w:b w:val="0"/>
                <w:sz w:val="20"/>
              </w:rPr>
              <w:t>订单状态更新为待发货，库存正确扣减</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9</w:t>
            </w:r>
          </w:p>
        </w:tc>
        <w:tc>
          <w:tcPr>
            <w:tcW w:type="dxa" w:w="1701"/>
          </w:tcPr>
          <w:p>
            <w:pPr>
              <w:spacing w:line="360" w:lineRule="auto" w:after="0" w:before="0"/>
              <w:ind w:firstLine="0"/>
              <w:jc w:val="left"/>
            </w:pPr>
            <w:r/>
            <w:r>
              <w:rPr>
                <w:rFonts w:ascii="宋体" w:hAnsi="宋体" w:eastAsia="宋体"/>
                <w:b w:val="0"/>
                <w:sz w:val="20"/>
              </w:rPr>
              <w:t>订单取消测试</w:t>
            </w:r>
          </w:p>
        </w:tc>
        <w:tc>
          <w:tcPr>
            <w:tcW w:type="dxa" w:w="2835"/>
          </w:tcPr>
          <w:p>
            <w:pPr>
              <w:spacing w:line="360" w:lineRule="auto" w:after="0" w:before="0"/>
              <w:ind w:firstLine="0"/>
              <w:jc w:val="left"/>
            </w:pPr>
            <w:r/>
            <w:r>
              <w:rPr>
                <w:rFonts w:ascii="宋体" w:hAnsi="宋体" w:eastAsia="宋体"/>
                <w:b w:val="0"/>
                <w:sz w:val="20"/>
              </w:rPr>
              <w:t>1. 打开待支付订单</w:t>
            </w:r>
          </w:p>
          <w:p>
            <w:pPr>
              <w:spacing w:line="360" w:lineRule="auto" w:after="0" w:before="0"/>
              <w:ind w:firstLine="0"/>
              <w:jc w:val="left"/>
            </w:pPr>
            <w:r>
              <w:rPr>
                <w:rFonts w:ascii="宋体" w:hAnsi="宋体" w:eastAsia="宋体"/>
                <w:b w:val="0"/>
                <w:sz w:val="20"/>
              </w:rPr>
              <w:t>2. 点击“取消”</w:t>
            </w:r>
          </w:p>
        </w:tc>
        <w:tc>
          <w:tcPr>
            <w:tcW w:type="dxa" w:w="1814"/>
          </w:tcPr>
          <w:p>
            <w:pPr>
              <w:spacing w:line="360" w:lineRule="auto" w:after="0" w:before="0"/>
              <w:ind w:firstLine="0"/>
              <w:jc w:val="left"/>
            </w:pPr>
            <w:r/>
            <w:r>
              <w:rPr>
                <w:rFonts w:ascii="宋体" w:hAnsi="宋体" w:eastAsia="宋体"/>
                <w:b w:val="0"/>
                <w:sz w:val="20"/>
              </w:rPr>
              <w:t>订单状态更新为已取消</w:t>
            </w:r>
          </w:p>
        </w:tc>
        <w:tc>
          <w:tcPr>
            <w:tcW w:type="dxa" w:w="1814"/>
          </w:tcPr>
          <w:p>
            <w:pPr>
              <w:spacing w:line="360" w:lineRule="auto" w:after="0" w:before="0"/>
              <w:ind w:firstLine="0"/>
              <w:jc w:val="left"/>
            </w:pPr>
            <w:r/>
            <w:r>
              <w:rPr>
                <w:rFonts w:ascii="宋体" w:hAnsi="宋体" w:eastAsia="宋体"/>
                <w:b w:val="0"/>
                <w:sz w:val="20"/>
              </w:rPr>
              <w:t>订单状态更新为已取消</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10</w:t>
            </w:r>
          </w:p>
        </w:tc>
        <w:tc>
          <w:tcPr>
            <w:tcW w:type="dxa" w:w="1701"/>
          </w:tcPr>
          <w:p>
            <w:pPr>
              <w:spacing w:line="360" w:lineRule="auto" w:after="0" w:before="0"/>
              <w:ind w:firstLine="0"/>
              <w:jc w:val="left"/>
            </w:pPr>
            <w:r/>
            <w:r>
              <w:rPr>
                <w:rFonts w:ascii="宋体" w:hAnsi="宋体" w:eastAsia="宋体"/>
                <w:b w:val="0"/>
                <w:sz w:val="20"/>
              </w:rPr>
              <w:t>订单查询测试</w:t>
            </w:r>
          </w:p>
        </w:tc>
        <w:tc>
          <w:tcPr>
            <w:tcW w:type="dxa" w:w="2835"/>
          </w:tcPr>
          <w:p>
            <w:pPr>
              <w:spacing w:line="360" w:lineRule="auto" w:after="0" w:before="0"/>
              <w:ind w:firstLine="0"/>
              <w:jc w:val="left"/>
            </w:pPr>
            <w:r/>
            <w:r>
              <w:rPr>
                <w:rFonts w:ascii="宋体" w:hAnsi="宋体" w:eastAsia="宋体"/>
                <w:b w:val="0"/>
                <w:sz w:val="20"/>
              </w:rPr>
              <w:t>1. 打开订单列表页面</w:t>
            </w:r>
          </w:p>
          <w:p>
            <w:pPr>
              <w:spacing w:line="360" w:lineRule="auto" w:after="0" w:before="0"/>
              <w:ind w:firstLine="0"/>
              <w:jc w:val="left"/>
            </w:pPr>
            <w:r>
              <w:rPr>
                <w:rFonts w:ascii="宋体" w:hAnsi="宋体" w:eastAsia="宋体"/>
                <w:b w:val="0"/>
                <w:sz w:val="20"/>
              </w:rPr>
              <w:t>2. 点击“详情”查看订单</w:t>
            </w:r>
          </w:p>
        </w:tc>
        <w:tc>
          <w:tcPr>
            <w:tcW w:type="dxa" w:w="1814"/>
          </w:tcPr>
          <w:p>
            <w:pPr>
              <w:spacing w:line="360" w:lineRule="auto" w:after="0" w:before="0"/>
              <w:ind w:firstLine="0"/>
              <w:jc w:val="left"/>
            </w:pPr>
            <w:r/>
            <w:r>
              <w:rPr>
                <w:rFonts w:ascii="宋体" w:hAnsi="宋体" w:eastAsia="宋体"/>
                <w:b w:val="0"/>
                <w:sz w:val="20"/>
              </w:rPr>
              <w:t>列表分页正常，详情页展示订单项与收货信息</w:t>
            </w:r>
          </w:p>
        </w:tc>
        <w:tc>
          <w:tcPr>
            <w:tcW w:type="dxa" w:w="1814"/>
          </w:tcPr>
          <w:p>
            <w:pPr>
              <w:spacing w:line="360" w:lineRule="auto" w:after="0" w:before="0"/>
              <w:ind w:firstLine="0"/>
              <w:jc w:val="left"/>
            </w:pPr>
            <w:r/>
            <w:r>
              <w:rPr>
                <w:rFonts w:ascii="宋体" w:hAnsi="宋体" w:eastAsia="宋体"/>
                <w:b w:val="0"/>
                <w:sz w:val="20"/>
              </w:rPr>
              <w:t>列表分页正常，详情页展示订单项与收货信息</w:t>
            </w:r>
          </w:p>
        </w:tc>
        <w:tc>
          <w:tcPr>
            <w:tcW w:type="dxa" w:w="907"/>
          </w:tcPr>
          <w:p>
            <w:pPr>
              <w:spacing w:line="360" w:lineRule="auto" w:after="0" w:before="0"/>
              <w:ind w:firstLine="0"/>
              <w:jc w:val="left"/>
            </w:pPr>
            <w:r/>
            <w:r>
              <w:rPr>
                <w:rFonts w:ascii="宋体" w:hAnsi="宋体" w:eastAsia="宋体"/>
                <w:b w:val="0"/>
                <w:sz w:val="20"/>
              </w:rPr>
              <w:t>通过</w:t>
            </w:r>
          </w:p>
        </w:tc>
      </w:tr>
    </w:tbl>
    <w:p>
      <w:pPr>
        <w:spacing w:line="360" w:lineRule="auto" w:after="0" w:before="0"/>
        <w:ind w:firstLine="0"/>
        <w:jc w:val="left"/>
      </w:pPr>
      <w:r>
        <w:rPr>
          <w:rFonts w:ascii="黑体" w:hAnsi="黑体" w:eastAsia="黑体"/>
          <w:b/>
          <w:sz w:val="24"/>
        </w:rPr>
        <w:t>6.2.3 管理员功能测试</w:t>
      </w:r>
    </w:p>
    <w:p>
      <w:pPr>
        <w:spacing w:line="360" w:lineRule="auto" w:after="0" w:before="0"/>
        <w:ind w:firstLine="480"/>
        <w:jc w:val="both"/>
      </w:pPr>
      <w:r>
        <w:rPr>
          <w:rFonts w:ascii="宋体" w:hAnsi="宋体" w:eastAsia="宋体"/>
          <w:b w:val="0"/>
          <w:sz w:val="24"/>
        </w:rPr>
        <w:t>后台管理员模块主要包括用户管理、分类管理、图书管理、轮播图管理和订单管理等功能。管理员登录后台后，能够对系统基础数据进行查询、编辑、状态变更和业务审核。测试结果表明，后台各管理模块均能正常运行，且订单状态流转符合设计要求。管理员功能测试用例表如表 6.4 所示。</w:t>
      </w:r>
    </w:p>
    <w:p>
      <w:pPr>
        <w:spacing w:line="360" w:lineRule="auto" w:after="0" w:before="0"/>
        <w:ind w:firstLine="0"/>
        <w:jc w:val="center"/>
      </w:pPr>
      <w:r>
        <w:rPr>
          <w:rFonts w:ascii="宋体" w:hAnsi="宋体" w:eastAsia="宋体"/>
          <w:b w:val="0"/>
          <w:sz w:val="22"/>
        </w:rPr>
        <w:t>表 6.4 管理员功能测试用例表</w:t>
      </w:r>
    </w:p>
    <w:tbl>
      <w:tblPr>
        <w:tblStyle w:val="TableGrid"/>
        <w:tblW w:type="auto" w:w="0"/>
        <w:tblLayout w:type="fixed"/>
        <w:tblLook w:firstColumn="1" w:firstRow="1" w:lastColumn="0" w:lastRow="0" w:noHBand="0" w:noVBand="1" w:val="04A0"/>
      </w:tblPr>
      <w:tblGrid>
        <w:gridCol w:w="1439"/>
        <w:gridCol w:w="1439"/>
        <w:gridCol w:w="1439"/>
        <w:gridCol w:w="1439"/>
        <w:gridCol w:w="1439"/>
        <w:gridCol w:w="1439"/>
      </w:tblGrid>
      <w:tr>
        <w:tc>
          <w:tcPr>
            <w:tcW w:type="dxa" w:w="680"/>
          </w:tcPr>
          <w:p>
            <w:pPr>
              <w:spacing w:line="360" w:lineRule="auto" w:after="0" w:before="0"/>
              <w:ind w:firstLine="0"/>
              <w:jc w:val="left"/>
            </w:pPr>
            <w:r/>
            <w:r>
              <w:rPr>
                <w:rFonts w:ascii="宋体" w:hAnsi="宋体" w:eastAsia="宋体"/>
                <w:b/>
                <w:sz w:val="20"/>
              </w:rPr>
              <w:t>NO.</w:t>
            </w:r>
          </w:p>
        </w:tc>
        <w:tc>
          <w:tcPr>
            <w:tcW w:type="dxa" w:w="1701"/>
          </w:tcPr>
          <w:p>
            <w:pPr>
              <w:spacing w:line="360" w:lineRule="auto" w:after="0" w:before="0"/>
              <w:ind w:firstLine="0"/>
              <w:jc w:val="left"/>
            </w:pPr>
            <w:r/>
            <w:r>
              <w:rPr>
                <w:rFonts w:ascii="宋体" w:hAnsi="宋体" w:eastAsia="宋体"/>
                <w:b/>
                <w:sz w:val="20"/>
              </w:rPr>
              <w:t>测试用例</w:t>
            </w:r>
          </w:p>
        </w:tc>
        <w:tc>
          <w:tcPr>
            <w:tcW w:type="dxa" w:w="2835"/>
          </w:tcPr>
          <w:p>
            <w:pPr>
              <w:spacing w:line="360" w:lineRule="auto" w:after="0" w:before="0"/>
              <w:ind w:firstLine="0"/>
              <w:jc w:val="left"/>
            </w:pPr>
            <w:r/>
            <w:r>
              <w:rPr>
                <w:rFonts w:ascii="宋体" w:hAnsi="宋体" w:eastAsia="宋体"/>
                <w:b/>
                <w:sz w:val="20"/>
              </w:rPr>
              <w:t>执行步骤</w:t>
            </w:r>
          </w:p>
        </w:tc>
        <w:tc>
          <w:tcPr>
            <w:tcW w:type="dxa" w:w="1814"/>
          </w:tcPr>
          <w:p>
            <w:pPr>
              <w:spacing w:line="360" w:lineRule="auto" w:after="0" w:before="0"/>
              <w:ind w:firstLine="0"/>
              <w:jc w:val="left"/>
            </w:pPr>
            <w:r/>
            <w:r>
              <w:rPr>
                <w:rFonts w:ascii="宋体" w:hAnsi="宋体" w:eastAsia="宋体"/>
                <w:b/>
                <w:sz w:val="20"/>
              </w:rPr>
              <w:t>期望结果</w:t>
            </w:r>
          </w:p>
        </w:tc>
        <w:tc>
          <w:tcPr>
            <w:tcW w:type="dxa" w:w="1814"/>
          </w:tcPr>
          <w:p>
            <w:pPr>
              <w:spacing w:line="360" w:lineRule="auto" w:after="0" w:before="0"/>
              <w:ind w:firstLine="0"/>
              <w:jc w:val="left"/>
            </w:pPr>
            <w:r/>
            <w:r>
              <w:rPr>
                <w:rFonts w:ascii="宋体" w:hAnsi="宋体" w:eastAsia="宋体"/>
                <w:b/>
                <w:sz w:val="20"/>
              </w:rPr>
              <w:t>实际结果</w:t>
            </w:r>
          </w:p>
        </w:tc>
        <w:tc>
          <w:tcPr>
            <w:tcW w:type="dxa" w:w="907"/>
          </w:tcPr>
          <w:p>
            <w:pPr>
              <w:spacing w:line="360" w:lineRule="auto" w:after="0" w:before="0"/>
              <w:ind w:firstLine="0"/>
              <w:jc w:val="left"/>
            </w:pPr>
            <w:r/>
            <w:r>
              <w:rPr>
                <w:rFonts w:ascii="宋体" w:hAnsi="宋体" w:eastAsia="宋体"/>
                <w:b/>
                <w:sz w:val="20"/>
              </w:rPr>
              <w:t>测试结果</w:t>
            </w:r>
          </w:p>
        </w:tc>
      </w:tr>
      <w:tr>
        <w:tc>
          <w:tcPr>
            <w:tcW w:type="dxa" w:w="680"/>
          </w:tcPr>
          <w:p>
            <w:pPr>
              <w:spacing w:line="360" w:lineRule="auto" w:after="0" w:before="0"/>
              <w:ind w:firstLine="0"/>
              <w:jc w:val="left"/>
            </w:pPr>
            <w:r/>
            <w:r>
              <w:rPr>
                <w:rFonts w:ascii="宋体" w:hAnsi="宋体" w:eastAsia="宋体"/>
                <w:b w:val="0"/>
                <w:sz w:val="20"/>
              </w:rPr>
              <w:t>1</w:t>
            </w:r>
          </w:p>
        </w:tc>
        <w:tc>
          <w:tcPr>
            <w:tcW w:type="dxa" w:w="1701"/>
          </w:tcPr>
          <w:p>
            <w:pPr>
              <w:spacing w:line="360" w:lineRule="auto" w:after="0" w:before="0"/>
              <w:ind w:firstLine="0"/>
              <w:jc w:val="left"/>
            </w:pPr>
            <w:r/>
            <w:r>
              <w:rPr>
                <w:rFonts w:ascii="宋体" w:hAnsi="宋体" w:eastAsia="宋体"/>
                <w:b w:val="0"/>
                <w:sz w:val="20"/>
              </w:rPr>
              <w:t>管理员登录测试</w:t>
            </w:r>
          </w:p>
        </w:tc>
        <w:tc>
          <w:tcPr>
            <w:tcW w:type="dxa" w:w="2835"/>
          </w:tcPr>
          <w:p>
            <w:pPr>
              <w:spacing w:line="360" w:lineRule="auto" w:after="0" w:before="0"/>
              <w:ind w:firstLine="0"/>
              <w:jc w:val="left"/>
            </w:pPr>
            <w:r/>
            <w:r>
              <w:rPr>
                <w:rFonts w:ascii="宋体" w:hAnsi="宋体" w:eastAsia="宋体"/>
                <w:b w:val="0"/>
                <w:sz w:val="20"/>
              </w:rPr>
              <w:t>1. 打开后台登录页面</w:t>
            </w:r>
          </w:p>
          <w:p>
            <w:pPr>
              <w:spacing w:line="360" w:lineRule="auto" w:after="0" w:before="0"/>
              <w:ind w:firstLine="0"/>
              <w:jc w:val="left"/>
            </w:pPr>
            <w:r>
              <w:rPr>
                <w:rFonts w:ascii="宋体" w:hAnsi="宋体" w:eastAsia="宋体"/>
                <w:b w:val="0"/>
                <w:sz w:val="20"/>
              </w:rPr>
              <w:t>2. 输入管理员账号密码</w:t>
            </w:r>
          </w:p>
          <w:p>
            <w:pPr>
              <w:spacing w:line="360" w:lineRule="auto" w:after="0" w:before="0"/>
              <w:ind w:firstLine="0"/>
              <w:jc w:val="left"/>
            </w:pPr>
            <w:r>
              <w:rPr>
                <w:rFonts w:ascii="宋体" w:hAnsi="宋体" w:eastAsia="宋体"/>
                <w:b w:val="0"/>
                <w:sz w:val="20"/>
              </w:rPr>
              <w:t>3. 点击登录</w:t>
            </w:r>
          </w:p>
        </w:tc>
        <w:tc>
          <w:tcPr>
            <w:tcW w:type="dxa" w:w="1814"/>
          </w:tcPr>
          <w:p>
            <w:pPr>
              <w:spacing w:line="360" w:lineRule="auto" w:after="0" w:before="0"/>
              <w:ind w:firstLine="0"/>
              <w:jc w:val="left"/>
            </w:pPr>
            <w:r/>
            <w:r>
              <w:rPr>
                <w:rFonts w:ascii="宋体" w:hAnsi="宋体" w:eastAsia="宋体"/>
                <w:b w:val="0"/>
                <w:sz w:val="20"/>
              </w:rPr>
              <w:t>成功进入后台管理首页</w:t>
            </w:r>
          </w:p>
        </w:tc>
        <w:tc>
          <w:tcPr>
            <w:tcW w:type="dxa" w:w="1814"/>
          </w:tcPr>
          <w:p>
            <w:pPr>
              <w:spacing w:line="360" w:lineRule="auto" w:after="0" w:before="0"/>
              <w:ind w:firstLine="0"/>
              <w:jc w:val="left"/>
            </w:pPr>
            <w:r/>
            <w:r>
              <w:rPr>
                <w:rFonts w:ascii="宋体" w:hAnsi="宋体" w:eastAsia="宋体"/>
                <w:b w:val="0"/>
                <w:sz w:val="20"/>
              </w:rPr>
              <w:t>成功进入后台管理首页</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2</w:t>
            </w:r>
          </w:p>
        </w:tc>
        <w:tc>
          <w:tcPr>
            <w:tcW w:type="dxa" w:w="1701"/>
          </w:tcPr>
          <w:p>
            <w:pPr>
              <w:spacing w:line="360" w:lineRule="auto" w:after="0" w:before="0"/>
              <w:ind w:firstLine="0"/>
              <w:jc w:val="left"/>
            </w:pPr>
            <w:r/>
            <w:r>
              <w:rPr>
                <w:rFonts w:ascii="宋体" w:hAnsi="宋体" w:eastAsia="宋体"/>
                <w:b w:val="0"/>
                <w:sz w:val="20"/>
              </w:rPr>
              <w:t>用户管理测试</w:t>
            </w:r>
          </w:p>
        </w:tc>
        <w:tc>
          <w:tcPr>
            <w:tcW w:type="dxa" w:w="2835"/>
          </w:tcPr>
          <w:p>
            <w:pPr>
              <w:spacing w:line="360" w:lineRule="auto" w:after="0" w:before="0"/>
              <w:ind w:firstLine="0"/>
              <w:jc w:val="left"/>
            </w:pPr>
            <w:r/>
            <w:r>
              <w:rPr>
                <w:rFonts w:ascii="宋体" w:hAnsi="宋体" w:eastAsia="宋体"/>
                <w:b w:val="0"/>
                <w:sz w:val="20"/>
              </w:rPr>
              <w:t>1. 打开用户管理模块</w:t>
            </w:r>
          </w:p>
          <w:p>
            <w:pPr>
              <w:spacing w:line="360" w:lineRule="auto" w:after="0" w:before="0"/>
              <w:ind w:firstLine="0"/>
              <w:jc w:val="left"/>
            </w:pPr>
            <w:r>
              <w:rPr>
                <w:rFonts w:ascii="宋体" w:hAnsi="宋体" w:eastAsia="宋体"/>
                <w:b w:val="0"/>
                <w:sz w:val="20"/>
              </w:rPr>
              <w:t>2. 执行查询、新增、编辑、禁用、重置密码</w:t>
            </w:r>
          </w:p>
        </w:tc>
        <w:tc>
          <w:tcPr>
            <w:tcW w:type="dxa" w:w="1814"/>
          </w:tcPr>
          <w:p>
            <w:pPr>
              <w:spacing w:line="360" w:lineRule="auto" w:after="0" w:before="0"/>
              <w:ind w:firstLine="0"/>
              <w:jc w:val="left"/>
            </w:pPr>
            <w:r/>
            <w:r>
              <w:rPr>
                <w:rFonts w:ascii="宋体" w:hAnsi="宋体" w:eastAsia="宋体"/>
                <w:b w:val="0"/>
                <w:sz w:val="20"/>
              </w:rPr>
              <w:t>用户信息分页展示，基础管理功能正常</w:t>
            </w:r>
          </w:p>
        </w:tc>
        <w:tc>
          <w:tcPr>
            <w:tcW w:type="dxa" w:w="1814"/>
          </w:tcPr>
          <w:p>
            <w:pPr>
              <w:spacing w:line="360" w:lineRule="auto" w:after="0" w:before="0"/>
              <w:ind w:firstLine="0"/>
              <w:jc w:val="left"/>
            </w:pPr>
            <w:r/>
            <w:r>
              <w:rPr>
                <w:rFonts w:ascii="宋体" w:hAnsi="宋体" w:eastAsia="宋体"/>
                <w:b w:val="0"/>
                <w:sz w:val="20"/>
              </w:rPr>
              <w:t>用户信息分页展示，基础管理功能正常</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3</w:t>
            </w:r>
          </w:p>
        </w:tc>
        <w:tc>
          <w:tcPr>
            <w:tcW w:type="dxa" w:w="1701"/>
          </w:tcPr>
          <w:p>
            <w:pPr>
              <w:spacing w:line="360" w:lineRule="auto" w:after="0" w:before="0"/>
              <w:ind w:firstLine="0"/>
              <w:jc w:val="left"/>
            </w:pPr>
            <w:r/>
            <w:r>
              <w:rPr>
                <w:rFonts w:ascii="宋体" w:hAnsi="宋体" w:eastAsia="宋体"/>
                <w:b w:val="0"/>
                <w:sz w:val="20"/>
              </w:rPr>
              <w:t>分类管理测试</w:t>
            </w:r>
          </w:p>
        </w:tc>
        <w:tc>
          <w:tcPr>
            <w:tcW w:type="dxa" w:w="2835"/>
          </w:tcPr>
          <w:p>
            <w:pPr>
              <w:spacing w:line="360" w:lineRule="auto" w:after="0" w:before="0"/>
              <w:ind w:firstLine="0"/>
              <w:jc w:val="left"/>
            </w:pPr>
            <w:r/>
            <w:r>
              <w:rPr>
                <w:rFonts w:ascii="宋体" w:hAnsi="宋体" w:eastAsia="宋体"/>
                <w:b w:val="0"/>
                <w:sz w:val="20"/>
              </w:rPr>
              <w:t>1. 打开分类管理模块</w:t>
            </w:r>
          </w:p>
          <w:p>
            <w:pPr>
              <w:spacing w:line="360" w:lineRule="auto" w:after="0" w:before="0"/>
              <w:ind w:firstLine="0"/>
              <w:jc w:val="left"/>
            </w:pPr>
            <w:r>
              <w:rPr>
                <w:rFonts w:ascii="宋体" w:hAnsi="宋体" w:eastAsia="宋体"/>
                <w:b w:val="0"/>
                <w:sz w:val="20"/>
              </w:rPr>
              <w:t>2. 执行新增、编辑、启用、禁用和删除</w:t>
            </w:r>
          </w:p>
        </w:tc>
        <w:tc>
          <w:tcPr>
            <w:tcW w:type="dxa" w:w="1814"/>
          </w:tcPr>
          <w:p>
            <w:pPr>
              <w:spacing w:line="360" w:lineRule="auto" w:after="0" w:before="0"/>
              <w:ind w:firstLine="0"/>
              <w:jc w:val="left"/>
            </w:pPr>
            <w:r/>
            <w:r>
              <w:rPr>
                <w:rFonts w:ascii="宋体" w:hAnsi="宋体" w:eastAsia="宋体"/>
                <w:b w:val="0"/>
                <w:sz w:val="20"/>
              </w:rPr>
              <w:t>分类信息展示正确，增删改查功能正常</w:t>
            </w:r>
          </w:p>
        </w:tc>
        <w:tc>
          <w:tcPr>
            <w:tcW w:type="dxa" w:w="1814"/>
          </w:tcPr>
          <w:p>
            <w:pPr>
              <w:spacing w:line="360" w:lineRule="auto" w:after="0" w:before="0"/>
              <w:ind w:firstLine="0"/>
              <w:jc w:val="left"/>
            </w:pPr>
            <w:r/>
            <w:r>
              <w:rPr>
                <w:rFonts w:ascii="宋体" w:hAnsi="宋体" w:eastAsia="宋体"/>
                <w:b w:val="0"/>
                <w:sz w:val="20"/>
              </w:rPr>
              <w:t>分类信息展示正确，增删改查功能正常</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4</w:t>
            </w:r>
          </w:p>
        </w:tc>
        <w:tc>
          <w:tcPr>
            <w:tcW w:type="dxa" w:w="1701"/>
          </w:tcPr>
          <w:p>
            <w:pPr>
              <w:spacing w:line="360" w:lineRule="auto" w:after="0" w:before="0"/>
              <w:ind w:firstLine="0"/>
              <w:jc w:val="left"/>
            </w:pPr>
            <w:r/>
            <w:r>
              <w:rPr>
                <w:rFonts w:ascii="宋体" w:hAnsi="宋体" w:eastAsia="宋体"/>
                <w:b w:val="0"/>
                <w:sz w:val="20"/>
              </w:rPr>
              <w:t>图书管理测试</w:t>
            </w:r>
          </w:p>
        </w:tc>
        <w:tc>
          <w:tcPr>
            <w:tcW w:type="dxa" w:w="2835"/>
          </w:tcPr>
          <w:p>
            <w:pPr>
              <w:spacing w:line="360" w:lineRule="auto" w:after="0" w:before="0"/>
              <w:ind w:firstLine="0"/>
              <w:jc w:val="left"/>
            </w:pPr>
            <w:r/>
            <w:r>
              <w:rPr>
                <w:rFonts w:ascii="宋体" w:hAnsi="宋体" w:eastAsia="宋体"/>
                <w:b w:val="0"/>
                <w:sz w:val="20"/>
              </w:rPr>
              <w:t>1. 打开图书管理模块</w:t>
            </w:r>
          </w:p>
          <w:p>
            <w:pPr>
              <w:spacing w:line="360" w:lineRule="auto" w:after="0" w:before="0"/>
              <w:ind w:firstLine="0"/>
              <w:jc w:val="left"/>
            </w:pPr>
            <w:r>
              <w:rPr>
                <w:rFonts w:ascii="宋体" w:hAnsi="宋体" w:eastAsia="宋体"/>
                <w:b w:val="0"/>
                <w:sz w:val="20"/>
              </w:rPr>
              <w:t>2. 执行搜索、新增、编辑、上下架和删除</w:t>
            </w:r>
          </w:p>
        </w:tc>
        <w:tc>
          <w:tcPr>
            <w:tcW w:type="dxa" w:w="1814"/>
          </w:tcPr>
          <w:p>
            <w:pPr>
              <w:spacing w:line="360" w:lineRule="auto" w:after="0" w:before="0"/>
              <w:ind w:firstLine="0"/>
              <w:jc w:val="left"/>
            </w:pPr>
            <w:r/>
            <w:r>
              <w:rPr>
                <w:rFonts w:ascii="宋体" w:hAnsi="宋体" w:eastAsia="宋体"/>
                <w:b w:val="0"/>
                <w:sz w:val="20"/>
              </w:rPr>
              <w:t>图书信息显示正确，相关管理功能正常</w:t>
            </w:r>
          </w:p>
        </w:tc>
        <w:tc>
          <w:tcPr>
            <w:tcW w:type="dxa" w:w="1814"/>
          </w:tcPr>
          <w:p>
            <w:pPr>
              <w:spacing w:line="360" w:lineRule="auto" w:after="0" w:before="0"/>
              <w:ind w:firstLine="0"/>
              <w:jc w:val="left"/>
            </w:pPr>
            <w:r/>
            <w:r>
              <w:rPr>
                <w:rFonts w:ascii="宋体" w:hAnsi="宋体" w:eastAsia="宋体"/>
                <w:b w:val="0"/>
                <w:sz w:val="20"/>
              </w:rPr>
              <w:t>图书信息显示正确，相关管理功能正常</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5</w:t>
            </w:r>
          </w:p>
        </w:tc>
        <w:tc>
          <w:tcPr>
            <w:tcW w:type="dxa" w:w="1701"/>
          </w:tcPr>
          <w:p>
            <w:pPr>
              <w:spacing w:line="360" w:lineRule="auto" w:after="0" w:before="0"/>
              <w:ind w:firstLine="0"/>
              <w:jc w:val="left"/>
            </w:pPr>
            <w:r/>
            <w:r>
              <w:rPr>
                <w:rFonts w:ascii="宋体" w:hAnsi="宋体" w:eastAsia="宋体"/>
                <w:b w:val="0"/>
                <w:sz w:val="20"/>
              </w:rPr>
              <w:t>轮播图管理测试</w:t>
            </w:r>
          </w:p>
        </w:tc>
        <w:tc>
          <w:tcPr>
            <w:tcW w:type="dxa" w:w="2835"/>
          </w:tcPr>
          <w:p>
            <w:pPr>
              <w:spacing w:line="360" w:lineRule="auto" w:after="0" w:before="0"/>
              <w:ind w:firstLine="0"/>
              <w:jc w:val="left"/>
            </w:pPr>
            <w:r/>
            <w:r>
              <w:rPr>
                <w:rFonts w:ascii="宋体" w:hAnsi="宋体" w:eastAsia="宋体"/>
                <w:b w:val="0"/>
                <w:sz w:val="20"/>
              </w:rPr>
              <w:t>1. 打开轮播图管理模块</w:t>
            </w:r>
          </w:p>
          <w:p>
            <w:pPr>
              <w:spacing w:line="360" w:lineRule="auto" w:after="0" w:before="0"/>
              <w:ind w:firstLine="0"/>
              <w:jc w:val="left"/>
            </w:pPr>
            <w:r>
              <w:rPr>
                <w:rFonts w:ascii="宋体" w:hAnsi="宋体" w:eastAsia="宋体"/>
                <w:b w:val="0"/>
                <w:sz w:val="20"/>
              </w:rPr>
              <w:t>2. 执行新增、编辑、删除和排序更新</w:t>
            </w:r>
          </w:p>
        </w:tc>
        <w:tc>
          <w:tcPr>
            <w:tcW w:type="dxa" w:w="1814"/>
          </w:tcPr>
          <w:p>
            <w:pPr>
              <w:spacing w:line="360" w:lineRule="auto" w:after="0" w:before="0"/>
              <w:ind w:firstLine="0"/>
              <w:jc w:val="left"/>
            </w:pPr>
            <w:r/>
            <w:r>
              <w:rPr>
                <w:rFonts w:ascii="宋体" w:hAnsi="宋体" w:eastAsia="宋体"/>
                <w:b w:val="0"/>
                <w:sz w:val="20"/>
              </w:rPr>
              <w:t>轮播图信息展示正确，管理功能正常</w:t>
            </w:r>
          </w:p>
        </w:tc>
        <w:tc>
          <w:tcPr>
            <w:tcW w:type="dxa" w:w="1814"/>
          </w:tcPr>
          <w:p>
            <w:pPr>
              <w:spacing w:line="360" w:lineRule="auto" w:after="0" w:before="0"/>
              <w:ind w:firstLine="0"/>
              <w:jc w:val="left"/>
            </w:pPr>
            <w:r/>
            <w:r>
              <w:rPr>
                <w:rFonts w:ascii="宋体" w:hAnsi="宋体" w:eastAsia="宋体"/>
                <w:b w:val="0"/>
                <w:sz w:val="20"/>
              </w:rPr>
              <w:t>轮播图信息展示正确，管理功能正常</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6</w:t>
            </w:r>
          </w:p>
        </w:tc>
        <w:tc>
          <w:tcPr>
            <w:tcW w:type="dxa" w:w="1701"/>
          </w:tcPr>
          <w:p>
            <w:pPr>
              <w:spacing w:line="360" w:lineRule="auto" w:after="0" w:before="0"/>
              <w:ind w:firstLine="0"/>
              <w:jc w:val="left"/>
            </w:pPr>
            <w:r/>
            <w:r>
              <w:rPr>
                <w:rFonts w:ascii="宋体" w:hAnsi="宋体" w:eastAsia="宋体"/>
                <w:b w:val="0"/>
                <w:sz w:val="20"/>
              </w:rPr>
              <w:t>订单管理测试</w:t>
            </w:r>
          </w:p>
        </w:tc>
        <w:tc>
          <w:tcPr>
            <w:tcW w:type="dxa" w:w="2835"/>
          </w:tcPr>
          <w:p>
            <w:pPr>
              <w:spacing w:line="360" w:lineRule="auto" w:after="0" w:before="0"/>
              <w:ind w:firstLine="0"/>
              <w:jc w:val="left"/>
            </w:pPr>
            <w:r/>
            <w:r>
              <w:rPr>
                <w:rFonts w:ascii="宋体" w:hAnsi="宋体" w:eastAsia="宋体"/>
                <w:b w:val="0"/>
                <w:sz w:val="20"/>
              </w:rPr>
              <w:t>1. 打开订单管理模块</w:t>
            </w:r>
          </w:p>
          <w:p>
            <w:pPr>
              <w:spacing w:line="360" w:lineRule="auto" w:after="0" w:before="0"/>
              <w:ind w:firstLine="0"/>
              <w:jc w:val="left"/>
            </w:pPr>
            <w:r>
              <w:rPr>
                <w:rFonts w:ascii="宋体" w:hAnsi="宋体" w:eastAsia="宋体"/>
                <w:b w:val="0"/>
                <w:sz w:val="20"/>
              </w:rPr>
              <w:t>2. 执行搜索、详情查看、发货和取消</w:t>
            </w:r>
          </w:p>
        </w:tc>
        <w:tc>
          <w:tcPr>
            <w:tcW w:type="dxa" w:w="1814"/>
          </w:tcPr>
          <w:p>
            <w:pPr>
              <w:spacing w:line="360" w:lineRule="auto" w:after="0" w:before="0"/>
              <w:ind w:firstLine="0"/>
              <w:jc w:val="left"/>
            </w:pPr>
            <w:r/>
            <w:r>
              <w:rPr>
                <w:rFonts w:ascii="宋体" w:hAnsi="宋体" w:eastAsia="宋体"/>
                <w:b w:val="0"/>
                <w:sz w:val="20"/>
              </w:rPr>
              <w:t>订单信息查询正常，状态流转符合业务规则</w:t>
            </w:r>
          </w:p>
        </w:tc>
        <w:tc>
          <w:tcPr>
            <w:tcW w:type="dxa" w:w="1814"/>
          </w:tcPr>
          <w:p>
            <w:pPr>
              <w:spacing w:line="360" w:lineRule="auto" w:after="0" w:before="0"/>
              <w:ind w:firstLine="0"/>
              <w:jc w:val="left"/>
            </w:pPr>
            <w:r/>
            <w:r>
              <w:rPr>
                <w:rFonts w:ascii="宋体" w:hAnsi="宋体" w:eastAsia="宋体"/>
                <w:b w:val="0"/>
                <w:sz w:val="20"/>
              </w:rPr>
              <w:t>订单信息查询正常，状态流转符合业务规则</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7</w:t>
            </w:r>
          </w:p>
        </w:tc>
        <w:tc>
          <w:tcPr>
            <w:tcW w:type="dxa" w:w="1701"/>
          </w:tcPr>
          <w:p>
            <w:pPr>
              <w:spacing w:line="360" w:lineRule="auto" w:after="0" w:before="0"/>
              <w:ind w:firstLine="0"/>
              <w:jc w:val="left"/>
            </w:pPr>
            <w:r/>
            <w:r>
              <w:rPr>
                <w:rFonts w:ascii="宋体" w:hAnsi="宋体" w:eastAsia="宋体"/>
                <w:b w:val="0"/>
                <w:sz w:val="20"/>
              </w:rPr>
              <w:t>后台订单状态合法性测试</w:t>
            </w:r>
          </w:p>
        </w:tc>
        <w:tc>
          <w:tcPr>
            <w:tcW w:type="dxa" w:w="2835"/>
          </w:tcPr>
          <w:p>
            <w:pPr>
              <w:spacing w:line="360" w:lineRule="auto" w:after="0" w:before="0"/>
              <w:ind w:firstLine="0"/>
              <w:jc w:val="left"/>
            </w:pPr>
            <w:r/>
            <w:r>
              <w:rPr>
                <w:rFonts w:ascii="宋体" w:hAnsi="宋体" w:eastAsia="宋体"/>
                <w:b w:val="0"/>
                <w:sz w:val="20"/>
              </w:rPr>
              <w:t>1. 在后台尝试将待支付订单直接改为已发货</w:t>
            </w:r>
          </w:p>
          <w:p>
            <w:pPr>
              <w:spacing w:line="360" w:lineRule="auto" w:after="0" w:before="0"/>
              <w:ind w:firstLine="0"/>
              <w:jc w:val="left"/>
            </w:pPr>
            <w:r>
              <w:rPr>
                <w:rFonts w:ascii="宋体" w:hAnsi="宋体" w:eastAsia="宋体"/>
                <w:b w:val="0"/>
                <w:sz w:val="20"/>
              </w:rPr>
              <w:t>2. 提交修改</w:t>
            </w:r>
          </w:p>
        </w:tc>
        <w:tc>
          <w:tcPr>
            <w:tcW w:type="dxa" w:w="1814"/>
          </w:tcPr>
          <w:p>
            <w:pPr>
              <w:spacing w:line="360" w:lineRule="auto" w:after="0" w:before="0"/>
              <w:ind w:firstLine="0"/>
              <w:jc w:val="left"/>
            </w:pPr>
            <w:r/>
            <w:r>
              <w:rPr>
                <w:rFonts w:ascii="宋体" w:hAnsi="宋体" w:eastAsia="宋体"/>
                <w:b w:val="0"/>
                <w:sz w:val="20"/>
              </w:rPr>
              <w:t>系统拒绝非法状态跳转并提示订单状态异常</w:t>
            </w:r>
          </w:p>
        </w:tc>
        <w:tc>
          <w:tcPr>
            <w:tcW w:type="dxa" w:w="1814"/>
          </w:tcPr>
          <w:p>
            <w:pPr>
              <w:spacing w:line="360" w:lineRule="auto" w:after="0" w:before="0"/>
              <w:ind w:firstLine="0"/>
              <w:jc w:val="left"/>
            </w:pPr>
            <w:r/>
            <w:r>
              <w:rPr>
                <w:rFonts w:ascii="宋体" w:hAnsi="宋体" w:eastAsia="宋体"/>
                <w:b w:val="0"/>
                <w:sz w:val="20"/>
              </w:rPr>
              <w:t>系统拒绝非法状态跳转并提示订单状态异常</w:t>
            </w:r>
          </w:p>
        </w:tc>
        <w:tc>
          <w:tcPr>
            <w:tcW w:type="dxa" w:w="907"/>
          </w:tcPr>
          <w:p>
            <w:pPr>
              <w:spacing w:line="360" w:lineRule="auto" w:after="0" w:before="0"/>
              <w:ind w:firstLine="0"/>
              <w:jc w:val="left"/>
            </w:pPr>
            <w:r/>
            <w:r>
              <w:rPr>
                <w:rFonts w:ascii="宋体" w:hAnsi="宋体" w:eastAsia="宋体"/>
                <w:b w:val="0"/>
                <w:sz w:val="20"/>
              </w:rPr>
              <w:t>通过</w:t>
            </w:r>
          </w:p>
        </w:tc>
      </w:tr>
    </w:tbl>
    <w:p>
      <w:pPr>
        <w:spacing w:line="360" w:lineRule="auto" w:after="0" w:before="0"/>
        <w:ind w:firstLine="0"/>
        <w:jc w:val="left"/>
      </w:pPr>
      <w:r>
        <w:rPr>
          <w:rFonts w:ascii="黑体" w:hAnsi="黑体" w:eastAsia="黑体"/>
          <w:b/>
          <w:sz w:val="24"/>
        </w:rPr>
        <w:t>6.2.4 订单乐观锁与支付回调测试</w:t>
      </w:r>
    </w:p>
    <w:p>
      <w:pPr>
        <w:spacing w:line="360" w:lineRule="auto" w:after="0" w:before="0"/>
        <w:ind w:firstLine="480"/>
        <w:jc w:val="both"/>
      </w:pPr>
      <w:r>
        <w:rPr>
          <w:rFonts w:ascii="宋体" w:hAnsi="宋体" w:eastAsia="宋体"/>
          <w:b w:val="0"/>
          <w:sz w:val="24"/>
        </w:rPr>
        <w:t>由于订单模块涉及支付回调、库存扣减和并发更新，因此本系统专门对订单处理中的乐观锁和幂等机制进行了专项测试。该部分测试一方面依据前后端业务流程验证订单支付后的状态变化，另一方面结合 OrderServiceImplTest 中的单元测试验证支付回调参数校验、重复通知幂等处理、订单 version 冲突重试和库存 version 冲突重试等关键逻辑。专项测试结果表明，系统能够在高并发和重复回调场景下有效避免订单重复更新和库存超卖。订单乐观锁与支付回调测试用例表如表 6.5 所示。</w:t>
      </w:r>
    </w:p>
    <w:p>
      <w:pPr>
        <w:spacing w:line="360" w:lineRule="auto" w:after="0" w:before="0"/>
        <w:ind w:firstLine="0"/>
        <w:jc w:val="center"/>
      </w:pPr>
      <w:r>
        <w:rPr>
          <w:rFonts w:ascii="宋体" w:hAnsi="宋体" w:eastAsia="宋体"/>
          <w:b w:val="0"/>
          <w:sz w:val="22"/>
        </w:rPr>
        <w:t>表 6.5 订单乐观锁与支付回调测试用例表</w:t>
      </w:r>
    </w:p>
    <w:tbl>
      <w:tblPr>
        <w:tblStyle w:val="TableGrid"/>
        <w:tblW w:type="auto" w:w="0"/>
        <w:tblLayout w:type="fixed"/>
        <w:tblLook w:firstColumn="1" w:firstRow="1" w:lastColumn="0" w:lastRow="0" w:noHBand="0" w:noVBand="1" w:val="04A0"/>
      </w:tblPr>
      <w:tblGrid>
        <w:gridCol w:w="1439"/>
        <w:gridCol w:w="1439"/>
        <w:gridCol w:w="1439"/>
        <w:gridCol w:w="1439"/>
        <w:gridCol w:w="1439"/>
        <w:gridCol w:w="1439"/>
      </w:tblGrid>
      <w:tr>
        <w:tc>
          <w:tcPr>
            <w:tcW w:type="dxa" w:w="680"/>
          </w:tcPr>
          <w:p>
            <w:pPr>
              <w:spacing w:line="360" w:lineRule="auto" w:after="0" w:before="0"/>
              <w:ind w:firstLine="0"/>
              <w:jc w:val="left"/>
            </w:pPr>
            <w:r/>
            <w:r>
              <w:rPr>
                <w:rFonts w:ascii="宋体" w:hAnsi="宋体" w:eastAsia="宋体"/>
                <w:b/>
                <w:sz w:val="20"/>
              </w:rPr>
              <w:t>NO.</w:t>
            </w:r>
          </w:p>
        </w:tc>
        <w:tc>
          <w:tcPr>
            <w:tcW w:type="dxa" w:w="1701"/>
          </w:tcPr>
          <w:p>
            <w:pPr>
              <w:spacing w:line="360" w:lineRule="auto" w:after="0" w:before="0"/>
              <w:ind w:firstLine="0"/>
              <w:jc w:val="left"/>
            </w:pPr>
            <w:r/>
            <w:r>
              <w:rPr>
                <w:rFonts w:ascii="宋体" w:hAnsi="宋体" w:eastAsia="宋体"/>
                <w:b/>
                <w:sz w:val="20"/>
              </w:rPr>
              <w:t>测试用例</w:t>
            </w:r>
          </w:p>
        </w:tc>
        <w:tc>
          <w:tcPr>
            <w:tcW w:type="dxa" w:w="2835"/>
          </w:tcPr>
          <w:p>
            <w:pPr>
              <w:spacing w:line="360" w:lineRule="auto" w:after="0" w:before="0"/>
              <w:ind w:firstLine="0"/>
              <w:jc w:val="left"/>
            </w:pPr>
            <w:r/>
            <w:r>
              <w:rPr>
                <w:rFonts w:ascii="宋体" w:hAnsi="宋体" w:eastAsia="宋体"/>
                <w:b/>
                <w:sz w:val="20"/>
              </w:rPr>
              <w:t>执行步骤</w:t>
            </w:r>
          </w:p>
        </w:tc>
        <w:tc>
          <w:tcPr>
            <w:tcW w:type="dxa" w:w="1814"/>
          </w:tcPr>
          <w:p>
            <w:pPr>
              <w:spacing w:line="360" w:lineRule="auto" w:after="0" w:before="0"/>
              <w:ind w:firstLine="0"/>
              <w:jc w:val="left"/>
            </w:pPr>
            <w:r/>
            <w:r>
              <w:rPr>
                <w:rFonts w:ascii="宋体" w:hAnsi="宋体" w:eastAsia="宋体"/>
                <w:b/>
                <w:sz w:val="20"/>
              </w:rPr>
              <w:t>期望结果</w:t>
            </w:r>
          </w:p>
        </w:tc>
        <w:tc>
          <w:tcPr>
            <w:tcW w:type="dxa" w:w="1814"/>
          </w:tcPr>
          <w:p>
            <w:pPr>
              <w:spacing w:line="360" w:lineRule="auto" w:after="0" w:before="0"/>
              <w:ind w:firstLine="0"/>
              <w:jc w:val="left"/>
            </w:pPr>
            <w:r/>
            <w:r>
              <w:rPr>
                <w:rFonts w:ascii="宋体" w:hAnsi="宋体" w:eastAsia="宋体"/>
                <w:b/>
                <w:sz w:val="20"/>
              </w:rPr>
              <w:t>实际结果</w:t>
            </w:r>
          </w:p>
        </w:tc>
        <w:tc>
          <w:tcPr>
            <w:tcW w:type="dxa" w:w="907"/>
          </w:tcPr>
          <w:p>
            <w:pPr>
              <w:spacing w:line="360" w:lineRule="auto" w:after="0" w:before="0"/>
              <w:ind w:firstLine="0"/>
              <w:jc w:val="left"/>
            </w:pPr>
            <w:r/>
            <w:r>
              <w:rPr>
                <w:rFonts w:ascii="宋体" w:hAnsi="宋体" w:eastAsia="宋体"/>
                <w:b/>
                <w:sz w:val="20"/>
              </w:rPr>
              <w:t>测试结果</w:t>
            </w:r>
          </w:p>
        </w:tc>
      </w:tr>
      <w:tr>
        <w:tc>
          <w:tcPr>
            <w:tcW w:type="dxa" w:w="680"/>
          </w:tcPr>
          <w:p>
            <w:pPr>
              <w:spacing w:line="360" w:lineRule="auto" w:after="0" w:before="0"/>
              <w:ind w:firstLine="0"/>
              <w:jc w:val="left"/>
            </w:pPr>
            <w:r/>
            <w:r>
              <w:rPr>
                <w:rFonts w:ascii="宋体" w:hAnsi="宋体" w:eastAsia="宋体"/>
                <w:b w:val="0"/>
                <w:sz w:val="20"/>
              </w:rPr>
              <w:t>1</w:t>
            </w:r>
          </w:p>
        </w:tc>
        <w:tc>
          <w:tcPr>
            <w:tcW w:type="dxa" w:w="1701"/>
          </w:tcPr>
          <w:p>
            <w:pPr>
              <w:spacing w:line="360" w:lineRule="auto" w:after="0" w:before="0"/>
              <w:ind w:firstLine="0"/>
              <w:jc w:val="left"/>
            </w:pPr>
            <w:r/>
            <w:r>
              <w:rPr>
                <w:rFonts w:ascii="宋体" w:hAnsi="宋体" w:eastAsia="宋体"/>
                <w:b w:val="0"/>
                <w:sz w:val="20"/>
              </w:rPr>
              <w:t>发起支付前库存不提前扣减测试</w:t>
            </w:r>
          </w:p>
        </w:tc>
        <w:tc>
          <w:tcPr>
            <w:tcW w:type="dxa" w:w="2835"/>
          </w:tcPr>
          <w:p>
            <w:pPr>
              <w:spacing w:line="360" w:lineRule="auto" w:after="0" w:before="0"/>
              <w:ind w:firstLine="0"/>
              <w:jc w:val="left"/>
            </w:pPr>
            <w:r/>
            <w:r>
              <w:rPr>
                <w:rFonts w:ascii="宋体" w:hAnsi="宋体" w:eastAsia="宋体"/>
                <w:b w:val="0"/>
                <w:sz w:val="20"/>
              </w:rPr>
              <w:t>1. 调用支付接口</w:t>
            </w:r>
          </w:p>
          <w:p>
            <w:pPr>
              <w:spacing w:line="360" w:lineRule="auto" w:after="0" w:before="0"/>
              <w:ind w:firstLine="0"/>
              <w:jc w:val="left"/>
            </w:pPr>
            <w:r>
              <w:rPr>
                <w:rFonts w:ascii="宋体" w:hAnsi="宋体" w:eastAsia="宋体"/>
                <w:b w:val="0"/>
                <w:sz w:val="20"/>
              </w:rPr>
              <w:t>2. 观察库存扣减行为</w:t>
            </w:r>
          </w:p>
        </w:tc>
        <w:tc>
          <w:tcPr>
            <w:tcW w:type="dxa" w:w="1814"/>
          </w:tcPr>
          <w:p>
            <w:pPr>
              <w:spacing w:line="360" w:lineRule="auto" w:after="0" w:before="0"/>
              <w:ind w:firstLine="0"/>
              <w:jc w:val="left"/>
            </w:pPr>
            <w:r/>
            <w:r>
              <w:rPr>
                <w:rFonts w:ascii="宋体" w:hAnsi="宋体" w:eastAsia="宋体"/>
                <w:b w:val="0"/>
                <w:sz w:val="20"/>
              </w:rPr>
              <w:t>在支付成功前不执行库存扣减</w:t>
            </w:r>
          </w:p>
        </w:tc>
        <w:tc>
          <w:tcPr>
            <w:tcW w:type="dxa" w:w="1814"/>
          </w:tcPr>
          <w:p>
            <w:pPr>
              <w:spacing w:line="360" w:lineRule="auto" w:after="0" w:before="0"/>
              <w:ind w:firstLine="0"/>
              <w:jc w:val="left"/>
            </w:pPr>
            <w:r/>
            <w:r>
              <w:rPr>
                <w:rFonts w:ascii="宋体" w:hAnsi="宋体" w:eastAsia="宋体"/>
                <w:b w:val="0"/>
                <w:sz w:val="20"/>
              </w:rPr>
              <w:t>在支付成功前不执行库存扣减</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2</w:t>
            </w:r>
          </w:p>
        </w:tc>
        <w:tc>
          <w:tcPr>
            <w:tcW w:type="dxa" w:w="1701"/>
          </w:tcPr>
          <w:p>
            <w:pPr>
              <w:spacing w:line="360" w:lineRule="auto" w:after="0" w:before="0"/>
              <w:ind w:firstLine="0"/>
              <w:jc w:val="left"/>
            </w:pPr>
            <w:r/>
            <w:r>
              <w:rPr>
                <w:rFonts w:ascii="宋体" w:hAnsi="宋体" w:eastAsia="宋体"/>
                <w:b w:val="0"/>
                <w:sz w:val="20"/>
              </w:rPr>
              <w:t>支付回调参数校验测试</w:t>
            </w:r>
          </w:p>
        </w:tc>
        <w:tc>
          <w:tcPr>
            <w:tcW w:type="dxa" w:w="2835"/>
          </w:tcPr>
          <w:p>
            <w:pPr>
              <w:spacing w:line="360" w:lineRule="auto" w:after="0" w:before="0"/>
              <w:ind w:firstLine="0"/>
              <w:jc w:val="left"/>
            </w:pPr>
            <w:r/>
            <w:r>
              <w:rPr>
                <w:rFonts w:ascii="宋体" w:hAnsi="宋体" w:eastAsia="宋体"/>
                <w:b w:val="0"/>
                <w:sz w:val="20"/>
              </w:rPr>
              <w:t>1. 构造错误 appId 或 sellerId 的回调请求</w:t>
            </w:r>
          </w:p>
          <w:p>
            <w:pPr>
              <w:spacing w:line="360" w:lineRule="auto" w:after="0" w:before="0"/>
              <w:ind w:firstLine="0"/>
              <w:jc w:val="left"/>
            </w:pPr>
            <w:r>
              <w:rPr>
                <w:rFonts w:ascii="宋体" w:hAnsi="宋体" w:eastAsia="宋体"/>
                <w:b w:val="0"/>
                <w:sz w:val="20"/>
              </w:rPr>
              <w:t>2. 提交通知</w:t>
            </w:r>
          </w:p>
        </w:tc>
        <w:tc>
          <w:tcPr>
            <w:tcW w:type="dxa" w:w="1814"/>
          </w:tcPr>
          <w:p>
            <w:pPr>
              <w:spacing w:line="360" w:lineRule="auto" w:after="0" w:before="0"/>
              <w:ind w:firstLine="0"/>
              <w:jc w:val="left"/>
            </w:pPr>
            <w:r/>
            <w:r>
              <w:rPr>
                <w:rFonts w:ascii="宋体" w:hAnsi="宋体" w:eastAsia="宋体"/>
                <w:b w:val="0"/>
                <w:sz w:val="20"/>
              </w:rPr>
              <w:t>系统拒绝处理回调，不修改订单状态和库存</w:t>
            </w:r>
          </w:p>
        </w:tc>
        <w:tc>
          <w:tcPr>
            <w:tcW w:type="dxa" w:w="1814"/>
          </w:tcPr>
          <w:p>
            <w:pPr>
              <w:spacing w:line="360" w:lineRule="auto" w:after="0" w:before="0"/>
              <w:ind w:firstLine="0"/>
              <w:jc w:val="left"/>
            </w:pPr>
            <w:r/>
            <w:r>
              <w:rPr>
                <w:rFonts w:ascii="宋体" w:hAnsi="宋体" w:eastAsia="宋体"/>
                <w:b w:val="0"/>
                <w:sz w:val="20"/>
              </w:rPr>
              <w:t>系统拒绝处理回调，不修改订单状态和库存</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3</w:t>
            </w:r>
          </w:p>
        </w:tc>
        <w:tc>
          <w:tcPr>
            <w:tcW w:type="dxa" w:w="1701"/>
          </w:tcPr>
          <w:p>
            <w:pPr>
              <w:spacing w:line="360" w:lineRule="auto" w:after="0" w:before="0"/>
              <w:ind w:firstLine="0"/>
              <w:jc w:val="left"/>
            </w:pPr>
            <w:r/>
            <w:r>
              <w:rPr>
                <w:rFonts w:ascii="宋体" w:hAnsi="宋体" w:eastAsia="宋体"/>
                <w:b w:val="0"/>
                <w:sz w:val="20"/>
              </w:rPr>
              <w:t>重复支付回调幂等测试</w:t>
            </w:r>
          </w:p>
        </w:tc>
        <w:tc>
          <w:tcPr>
            <w:tcW w:type="dxa" w:w="2835"/>
          </w:tcPr>
          <w:p>
            <w:pPr>
              <w:spacing w:line="360" w:lineRule="auto" w:after="0" w:before="0"/>
              <w:ind w:firstLine="0"/>
              <w:jc w:val="left"/>
            </w:pPr>
            <w:r/>
            <w:r>
              <w:rPr>
                <w:rFonts w:ascii="宋体" w:hAnsi="宋体" w:eastAsia="宋体"/>
                <w:b w:val="0"/>
                <w:sz w:val="20"/>
              </w:rPr>
              <w:t>1. 订单已处理成功</w:t>
            </w:r>
          </w:p>
          <w:p>
            <w:pPr>
              <w:spacing w:line="360" w:lineRule="auto" w:after="0" w:before="0"/>
              <w:ind w:firstLine="0"/>
              <w:jc w:val="left"/>
            </w:pPr>
            <w:r>
              <w:rPr>
                <w:rFonts w:ascii="宋体" w:hAnsi="宋体" w:eastAsia="宋体"/>
                <w:b w:val="0"/>
                <w:sz w:val="20"/>
              </w:rPr>
              <w:t>2. 再次发送相同支付回调</w:t>
            </w:r>
          </w:p>
        </w:tc>
        <w:tc>
          <w:tcPr>
            <w:tcW w:type="dxa" w:w="1814"/>
          </w:tcPr>
          <w:p>
            <w:pPr>
              <w:spacing w:line="360" w:lineRule="auto" w:after="0" w:before="0"/>
              <w:ind w:firstLine="0"/>
              <w:jc w:val="left"/>
            </w:pPr>
            <w:r/>
            <w:r>
              <w:rPr>
                <w:rFonts w:ascii="宋体" w:hAnsi="宋体" w:eastAsia="宋体"/>
                <w:b w:val="0"/>
                <w:sz w:val="20"/>
              </w:rPr>
              <w:t>系统识别为已处理订单，不重复扣减库存</w:t>
            </w:r>
          </w:p>
        </w:tc>
        <w:tc>
          <w:tcPr>
            <w:tcW w:type="dxa" w:w="1814"/>
          </w:tcPr>
          <w:p>
            <w:pPr>
              <w:spacing w:line="360" w:lineRule="auto" w:after="0" w:before="0"/>
              <w:ind w:firstLine="0"/>
              <w:jc w:val="left"/>
            </w:pPr>
            <w:r/>
            <w:r>
              <w:rPr>
                <w:rFonts w:ascii="宋体" w:hAnsi="宋体" w:eastAsia="宋体"/>
                <w:b w:val="0"/>
                <w:sz w:val="20"/>
              </w:rPr>
              <w:t>系统识别为已处理订单，不重复扣减库存</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4</w:t>
            </w:r>
          </w:p>
        </w:tc>
        <w:tc>
          <w:tcPr>
            <w:tcW w:type="dxa" w:w="1701"/>
          </w:tcPr>
          <w:p>
            <w:pPr>
              <w:spacing w:line="360" w:lineRule="auto" w:after="0" w:before="0"/>
              <w:ind w:firstLine="0"/>
              <w:jc w:val="left"/>
            </w:pPr>
            <w:r/>
            <w:r>
              <w:rPr>
                <w:rFonts w:ascii="宋体" w:hAnsi="宋体" w:eastAsia="宋体"/>
                <w:b w:val="0"/>
                <w:sz w:val="20"/>
              </w:rPr>
              <w:t>支付成功后状态更新测试</w:t>
            </w:r>
          </w:p>
        </w:tc>
        <w:tc>
          <w:tcPr>
            <w:tcW w:type="dxa" w:w="2835"/>
          </w:tcPr>
          <w:p>
            <w:pPr>
              <w:spacing w:line="360" w:lineRule="auto" w:after="0" w:before="0"/>
              <w:ind w:firstLine="0"/>
              <w:jc w:val="left"/>
            </w:pPr>
            <w:r/>
            <w:r>
              <w:rPr>
                <w:rFonts w:ascii="宋体" w:hAnsi="宋体" w:eastAsia="宋体"/>
                <w:b w:val="0"/>
                <w:sz w:val="20"/>
              </w:rPr>
              <w:t>1. 模拟合法支付成功回调</w:t>
            </w:r>
          </w:p>
          <w:p>
            <w:pPr>
              <w:spacing w:line="360" w:lineRule="auto" w:after="0" w:before="0"/>
              <w:ind w:firstLine="0"/>
              <w:jc w:val="left"/>
            </w:pPr>
            <w:r>
              <w:rPr>
                <w:rFonts w:ascii="宋体" w:hAnsi="宋体" w:eastAsia="宋体"/>
                <w:b w:val="0"/>
                <w:sz w:val="20"/>
              </w:rPr>
              <w:t>2. 检查订单状态与库存</w:t>
            </w:r>
          </w:p>
        </w:tc>
        <w:tc>
          <w:tcPr>
            <w:tcW w:type="dxa" w:w="1814"/>
          </w:tcPr>
          <w:p>
            <w:pPr>
              <w:spacing w:line="360" w:lineRule="auto" w:after="0" w:before="0"/>
              <w:ind w:firstLine="0"/>
              <w:jc w:val="left"/>
            </w:pPr>
            <w:r/>
            <w:r>
              <w:rPr>
                <w:rFonts w:ascii="宋体" w:hAnsi="宋体" w:eastAsia="宋体"/>
                <w:b w:val="0"/>
                <w:sz w:val="20"/>
              </w:rPr>
              <w:t>订单由待支付更新为待发货，库存仅扣减一次</w:t>
            </w:r>
          </w:p>
        </w:tc>
        <w:tc>
          <w:tcPr>
            <w:tcW w:type="dxa" w:w="1814"/>
          </w:tcPr>
          <w:p>
            <w:pPr>
              <w:spacing w:line="360" w:lineRule="auto" w:after="0" w:before="0"/>
              <w:ind w:firstLine="0"/>
              <w:jc w:val="left"/>
            </w:pPr>
            <w:r/>
            <w:r>
              <w:rPr>
                <w:rFonts w:ascii="宋体" w:hAnsi="宋体" w:eastAsia="宋体"/>
                <w:b w:val="0"/>
                <w:sz w:val="20"/>
              </w:rPr>
              <w:t>订单由待支付更新为待发货，库存仅扣减一次</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5</w:t>
            </w:r>
          </w:p>
        </w:tc>
        <w:tc>
          <w:tcPr>
            <w:tcW w:type="dxa" w:w="1701"/>
          </w:tcPr>
          <w:p>
            <w:pPr>
              <w:spacing w:line="360" w:lineRule="auto" w:after="0" w:before="0"/>
              <w:ind w:firstLine="0"/>
              <w:jc w:val="left"/>
            </w:pPr>
            <w:r/>
            <w:r>
              <w:rPr>
                <w:rFonts w:ascii="宋体" w:hAnsi="宋体" w:eastAsia="宋体"/>
                <w:b w:val="0"/>
                <w:sz w:val="20"/>
              </w:rPr>
              <w:t>订单版本冲突重试测试</w:t>
            </w:r>
          </w:p>
        </w:tc>
        <w:tc>
          <w:tcPr>
            <w:tcW w:type="dxa" w:w="2835"/>
          </w:tcPr>
          <w:p>
            <w:pPr>
              <w:spacing w:line="360" w:lineRule="auto" w:after="0" w:before="0"/>
              <w:ind w:firstLine="0"/>
              <w:jc w:val="left"/>
            </w:pPr>
            <w:r/>
            <w:r>
              <w:rPr>
                <w:rFonts w:ascii="宋体" w:hAnsi="宋体" w:eastAsia="宋体"/>
                <w:b w:val="0"/>
                <w:sz w:val="20"/>
              </w:rPr>
              <w:t>1. 模拟支付成功时订单 version 冲突</w:t>
            </w:r>
          </w:p>
          <w:p>
            <w:pPr>
              <w:spacing w:line="360" w:lineRule="auto" w:after="0" w:before="0"/>
              <w:ind w:firstLine="0"/>
              <w:jc w:val="left"/>
            </w:pPr>
            <w:r>
              <w:rPr>
                <w:rFonts w:ascii="宋体" w:hAnsi="宋体" w:eastAsia="宋体"/>
                <w:b w:val="0"/>
                <w:sz w:val="20"/>
              </w:rPr>
              <w:t>2. 重新读取最新版本并重试</w:t>
            </w:r>
          </w:p>
        </w:tc>
        <w:tc>
          <w:tcPr>
            <w:tcW w:type="dxa" w:w="1814"/>
          </w:tcPr>
          <w:p>
            <w:pPr>
              <w:spacing w:line="360" w:lineRule="auto" w:after="0" w:before="0"/>
              <w:ind w:firstLine="0"/>
              <w:jc w:val="left"/>
            </w:pPr>
            <w:r/>
            <w:r>
              <w:rPr>
                <w:rFonts w:ascii="宋体" w:hAnsi="宋体" w:eastAsia="宋体"/>
                <w:b w:val="0"/>
                <w:sz w:val="20"/>
              </w:rPr>
              <w:t>系统在限定次数内重试并成功更新订单状态</w:t>
            </w:r>
          </w:p>
        </w:tc>
        <w:tc>
          <w:tcPr>
            <w:tcW w:type="dxa" w:w="1814"/>
          </w:tcPr>
          <w:p>
            <w:pPr>
              <w:spacing w:line="360" w:lineRule="auto" w:after="0" w:before="0"/>
              <w:ind w:firstLine="0"/>
              <w:jc w:val="left"/>
            </w:pPr>
            <w:r/>
            <w:r>
              <w:rPr>
                <w:rFonts w:ascii="宋体" w:hAnsi="宋体" w:eastAsia="宋体"/>
                <w:b w:val="0"/>
                <w:sz w:val="20"/>
              </w:rPr>
              <w:t>系统在限定次数内重试并成功更新订单状态</w:t>
            </w:r>
          </w:p>
        </w:tc>
        <w:tc>
          <w:tcPr>
            <w:tcW w:type="dxa" w:w="907"/>
          </w:tcPr>
          <w:p>
            <w:pPr>
              <w:spacing w:line="360" w:lineRule="auto" w:after="0" w:before="0"/>
              <w:ind w:firstLine="0"/>
              <w:jc w:val="left"/>
            </w:pPr>
            <w:r/>
            <w:r>
              <w:rPr>
                <w:rFonts w:ascii="宋体" w:hAnsi="宋体" w:eastAsia="宋体"/>
                <w:b w:val="0"/>
                <w:sz w:val="20"/>
              </w:rPr>
              <w:t>通过</w:t>
            </w:r>
          </w:p>
        </w:tc>
      </w:tr>
      <w:tr>
        <w:tc>
          <w:tcPr>
            <w:tcW w:type="dxa" w:w="680"/>
          </w:tcPr>
          <w:p>
            <w:pPr>
              <w:spacing w:line="360" w:lineRule="auto" w:after="0" w:before="0"/>
              <w:ind w:firstLine="0"/>
              <w:jc w:val="left"/>
            </w:pPr>
            <w:r/>
            <w:r>
              <w:rPr>
                <w:rFonts w:ascii="宋体" w:hAnsi="宋体" w:eastAsia="宋体"/>
                <w:b w:val="0"/>
                <w:sz w:val="20"/>
              </w:rPr>
              <w:t>6</w:t>
            </w:r>
          </w:p>
        </w:tc>
        <w:tc>
          <w:tcPr>
            <w:tcW w:type="dxa" w:w="1701"/>
          </w:tcPr>
          <w:p>
            <w:pPr>
              <w:spacing w:line="360" w:lineRule="auto" w:after="0" w:before="0"/>
              <w:ind w:firstLine="0"/>
              <w:jc w:val="left"/>
            </w:pPr>
            <w:r/>
            <w:r>
              <w:rPr>
                <w:rFonts w:ascii="宋体" w:hAnsi="宋体" w:eastAsia="宋体"/>
                <w:b w:val="0"/>
                <w:sz w:val="20"/>
              </w:rPr>
              <w:t>库存版本冲突重试测试</w:t>
            </w:r>
          </w:p>
        </w:tc>
        <w:tc>
          <w:tcPr>
            <w:tcW w:type="dxa" w:w="2835"/>
          </w:tcPr>
          <w:p>
            <w:pPr>
              <w:spacing w:line="360" w:lineRule="auto" w:after="0" w:before="0"/>
              <w:ind w:firstLine="0"/>
              <w:jc w:val="left"/>
            </w:pPr>
            <w:r/>
            <w:r>
              <w:rPr>
                <w:rFonts w:ascii="宋体" w:hAnsi="宋体" w:eastAsia="宋体"/>
                <w:b w:val="0"/>
                <w:sz w:val="20"/>
              </w:rPr>
              <w:t>1. 模拟图书库存扣减时 version 冲突</w:t>
            </w:r>
          </w:p>
          <w:p>
            <w:pPr>
              <w:spacing w:line="360" w:lineRule="auto" w:after="0" w:before="0"/>
              <w:ind w:firstLine="0"/>
              <w:jc w:val="left"/>
            </w:pPr>
            <w:r>
              <w:rPr>
                <w:rFonts w:ascii="宋体" w:hAnsi="宋体" w:eastAsia="宋体"/>
                <w:b w:val="0"/>
                <w:sz w:val="20"/>
              </w:rPr>
              <w:t>2. 重新读取库存并重试</w:t>
            </w:r>
          </w:p>
        </w:tc>
        <w:tc>
          <w:tcPr>
            <w:tcW w:type="dxa" w:w="1814"/>
          </w:tcPr>
          <w:p>
            <w:pPr>
              <w:spacing w:line="360" w:lineRule="auto" w:after="0" w:before="0"/>
              <w:ind w:firstLine="0"/>
              <w:jc w:val="left"/>
            </w:pPr>
            <w:r/>
            <w:r>
              <w:rPr>
                <w:rFonts w:ascii="宋体" w:hAnsi="宋体" w:eastAsia="宋体"/>
                <w:b w:val="0"/>
                <w:sz w:val="20"/>
              </w:rPr>
              <w:t>系统在限定次数内完成库存扣减，避免超卖</w:t>
            </w:r>
          </w:p>
        </w:tc>
        <w:tc>
          <w:tcPr>
            <w:tcW w:type="dxa" w:w="1814"/>
          </w:tcPr>
          <w:p>
            <w:pPr>
              <w:spacing w:line="360" w:lineRule="auto" w:after="0" w:before="0"/>
              <w:ind w:firstLine="0"/>
              <w:jc w:val="left"/>
            </w:pPr>
            <w:r/>
            <w:r>
              <w:rPr>
                <w:rFonts w:ascii="宋体" w:hAnsi="宋体" w:eastAsia="宋体"/>
                <w:b w:val="0"/>
                <w:sz w:val="20"/>
              </w:rPr>
              <w:t>系统在限定次数内完成库存扣减，避免超卖</w:t>
            </w:r>
          </w:p>
        </w:tc>
        <w:tc>
          <w:tcPr>
            <w:tcW w:type="dxa" w:w="907"/>
          </w:tcPr>
          <w:p>
            <w:pPr>
              <w:spacing w:line="360" w:lineRule="auto" w:after="0" w:before="0"/>
              <w:ind w:firstLine="0"/>
              <w:jc w:val="left"/>
            </w:pPr>
            <w:r/>
            <w:r>
              <w:rPr>
                <w:rFonts w:ascii="宋体" w:hAnsi="宋体" w:eastAsia="宋体"/>
                <w:b w:val="0"/>
                <w:sz w:val="20"/>
              </w:rPr>
              <w:t>通过</w:t>
            </w:r>
          </w:p>
        </w:tc>
      </w:tr>
    </w:tbl>
    <w:p>
      <w:pPr>
        <w:spacing w:line="360" w:lineRule="auto" w:after="0" w:before="0"/>
        <w:ind w:firstLine="0"/>
        <w:jc w:val="left"/>
      </w:pPr>
      <w:r>
        <w:rPr>
          <w:rFonts w:ascii="黑体" w:hAnsi="黑体" w:eastAsia="黑体"/>
          <w:b/>
          <w:sz w:val="28"/>
        </w:rPr>
        <w:t>6.3 测试结果与分析</w:t>
      </w:r>
    </w:p>
    <w:p>
      <w:pPr>
        <w:spacing w:line="360" w:lineRule="auto" w:after="0" w:before="0"/>
        <w:ind w:firstLine="480"/>
        <w:jc w:val="both"/>
      </w:pPr>
      <w:r>
        <w:rPr>
          <w:rFonts w:ascii="宋体" w:hAnsi="宋体" w:eastAsia="宋体"/>
          <w:b w:val="0"/>
          <w:sz w:val="24"/>
        </w:rPr>
        <w:t>通过对系统前台用户模块、后台管理员模块以及订单乐观锁机制的综合测试可以看出，本系统已实现论文设计阶段所要求的主要功能，且功能行为与输入数据基本保持一致。在黑盒测试中，登录注册、图书浏览、购物车结算、地址维护、订单支付、后台管理等业务流程均能够稳定运行，界面交互与数据展示符合预期；在单元测试中，订单支付回调的参数校验、重复回调幂等控制、订单状态更新重试和库存扣减重试等场景均得到了有效验证。</w:t>
      </w:r>
    </w:p>
    <w:p>
      <w:pPr>
        <w:spacing w:line="360" w:lineRule="auto" w:after="0" w:before="0"/>
        <w:ind w:firstLine="480"/>
        <w:jc w:val="both"/>
      </w:pPr>
      <w:r>
        <w:rPr>
          <w:rFonts w:ascii="宋体" w:hAnsi="宋体" w:eastAsia="宋体"/>
          <w:b w:val="0"/>
          <w:sz w:val="24"/>
        </w:rPr>
        <w:t>测试结果还表明，本系统在订单处理环节具备较好的并发安全性。通过在订单表和图书表中引入 version 字段实现乐观锁控制，系统能够在检测到并发冲突时及时拒绝非法更新或触发有限重试，从而避免重复扣库存和库存超卖等问题。结合本次执行的自动化单元测试与人工功能测试结果，说明系统整体运行稳定，功能实现较为完整，能够满足图书商城系统的实际使用需求。</w:t>
      </w:r>
    </w:p>
    <w:sectPr w:rsidR="00FC693F" w:rsidRPr="0006063C" w:rsidSect="00034616">
      <w:type w:val="continuous"/>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