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CE21DC" w14:textId="1445EC6C" w:rsidR="0061504E" w:rsidRDefault="00F71160" w:rsidP="00323651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lang w:val="en-US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1504E">
        <w:rPr>
          <w:rFonts w:ascii="Arial" w:hAnsi="Arial" w:cs="Arial" w:hint="eastAsia" w:eastAsia="宋体"/>
          <w:b/>
          <w:sz w:val="24"/>
        </w:rPr>
        <w:t>机械振动</w:t>
      </w:r>
    </w:p>
    <w:p w14:paraId="20F5996A" w14:textId="77777777" w:rsidR="0064177A" w:rsidRDefault="0064177A" w:rsidP="003D4D7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07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5A2BCB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090B3C98" w14:textId="77777777" w:rsidR="0064177A" w:rsidRPr="00A85EC9" w:rsidRDefault="0064177A" w:rsidP="006417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07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02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860F9E" w:rsidRPr="00F042E9" w14:paraId="41CF7628" w14:textId="77777777" w:rsidTr="003D4D70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F2058D5" w14:textId="77777777" w:rsidR="00860F9E" w:rsidRPr="00F042E9" w:rsidRDefault="00860F9E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6FC8D09" w14:textId="77777777" w:rsidR="00860F9E" w:rsidRPr="00F042E9" w:rsidRDefault="00860F9E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01BB922D" w14:textId="77777777" w:rsidR="00860F9E" w:rsidRPr="00F042E9" w:rsidRDefault="00860F9E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E37E26" w14:textId="77777777" w:rsidR="00860F9E" w:rsidRPr="00F042E9" w:rsidRDefault="00860F9E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96B3B52" w14:textId="77777777" w:rsidR="00860F9E" w:rsidRPr="00F042E9" w:rsidRDefault="00860F9E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860F9E" w:rsidRPr="00F042E9" w14:paraId="7C7234D5" w14:textId="77777777" w:rsidTr="003D4D70">
        <w:trPr>
          <w:cantSplit w:val="true"/>
          <w:trHeight w:val="617" w:hRule="atLeast"/>
        </w:trPr>
        <w:tc>
          <w:tcPr>
            <w:tcW w:w="737" w:type="dxa"/>
            <w:vMerge w:val="restart"/>
            <w:vAlign w:val="center"/>
          </w:tcPr>
          <w:p w14:paraId="4EF4AD4E" w14:textId="77777777" w:rsidR="00860F9E" w:rsidRPr="00F042E9" w:rsidRDefault="00860F9E" w:rsidP="003D4D7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31</w:t>
            </w:r>
          </w:p>
        </w:tc>
        <w:tc>
          <w:tcPr>
            <w:tcW w:w="1417" w:type="dxa"/>
            <w:vMerge w:val="restart"/>
            <w:vAlign w:val="center"/>
          </w:tcPr>
          <w:p w14:paraId="1BA95BD6" w14:textId="77777777" w:rsidR="00860F9E" w:rsidRPr="00F042E9" w:rsidRDefault="00860F9E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正弦波</w:t>
            </w:r>
          </w:p>
          <w:p w14:paraId="4B34D3B1" w14:textId="77777777" w:rsidR="00860F9E" w:rsidRPr="00F042E9" w:rsidRDefault="00860F9E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振动试验</w:t>
            </w:r>
          </w:p>
        </w:tc>
        <w:tc>
          <w:tcPr>
            <w:tcW w:w="3515" w:type="dxa"/>
            <w:vMerge w:val="restart"/>
            <w:vAlign w:val="center"/>
          </w:tcPr>
          <w:p w14:paraId="44AA1AEC" w14:textId="77777777" w:rsidR="00860F9E" w:rsidRPr="00C1418F" w:rsidRDefault="00860F9E" w:rsidP="003D4D7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加速度：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2m/s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vertAlign w:val="superscript"/>
                <w:lang w:val="en-US"/>
              </w:rPr>
              <w:t>2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，倍频：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个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/min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，振动频率：（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10~150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Hz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，分别在三个互相垂直的轴线方向</w:t>
            </w:r>
            <w:r w:rsidR="00B667A9" w:rsidRPr="00B667A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进行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正弦波振动试验。样机在试验后表面无破损、变形，电路部分无开焊、脱焊现象。</w:t>
            </w:r>
          </w:p>
        </w:tc>
        <w:tc>
          <w:tcPr>
            <w:tcW w:w="2098" w:type="dxa"/>
            <w:vAlign w:val="center"/>
          </w:tcPr>
          <w:p w14:paraId="4CD79F9C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712EF47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860F9E" w:rsidRPr="00F042E9" w14:paraId="7C7234D5" w14:textId="77777777" w:rsidTr="003D4D70">
        <w:trPr>
          <w:cantSplit w:val="true"/>
          <w:trHeight w:val="61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79F9C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712EF47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860F9E" w:rsidRPr="00F042E9" w14:paraId="7C7234D5" w14:textId="77777777" w:rsidTr="003D4D70">
        <w:trPr>
          <w:cantSplit w:val="true"/>
          <w:trHeight w:val="61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79F9C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712EF47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860F9E" w:rsidRPr="00F042E9" w14:paraId="1232EAC1" w14:textId="77777777" w:rsidTr="003D4D70">
        <w:trPr>
          <w:cantSplit w:val="true"/>
          <w:trHeight w:val="617" w:hRule="atLeast"/>
        </w:trPr>
        <w:tc>
          <w:tcPr>
            <w:tcW w:w="737" w:type="dxa"/>
            <w:vMerge w:val="restart"/>
            <w:vAlign w:val="center"/>
          </w:tcPr>
          <w:p w14:paraId="19E17122" w14:textId="77777777" w:rsidR="00860F9E" w:rsidRPr="00F042E9" w:rsidRDefault="00860F9E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32</w:t>
            </w:r>
          </w:p>
        </w:tc>
        <w:tc>
          <w:tcPr>
            <w:tcW w:w="1417" w:type="dxa"/>
            <w:vMerge w:val="restart"/>
            <w:vAlign w:val="center"/>
          </w:tcPr>
          <w:p w14:paraId="78BDE377" w14:textId="77777777" w:rsidR="00860F9E" w:rsidRPr="00F042E9" w:rsidRDefault="00860F9E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运输包装</w:t>
            </w:r>
          </w:p>
          <w:p w14:paraId="27CC3C53" w14:textId="77777777" w:rsidR="00860F9E" w:rsidRPr="00F042E9" w:rsidRDefault="00860F9E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跌落试验</w:t>
            </w:r>
          </w:p>
        </w:tc>
        <w:tc>
          <w:tcPr>
            <w:tcW w:w="3515" w:type="dxa"/>
            <w:vMerge w:val="restart"/>
            <w:vAlign w:val="center"/>
          </w:tcPr>
          <w:p w14:paraId="61330BCD" w14:textId="77777777" w:rsidR="00860F9E" w:rsidRPr="00F042E9" w:rsidRDefault="00860F9E" w:rsidP="003D4D7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将流量计处于运输状态，使其一底面倾斜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25mm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高度，而后使其自由跌落到刚性面上，任选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面，每面跌落一次。</w:t>
            </w:r>
          </w:p>
          <w:p w14:paraId="7E589488" w14:textId="77777777" w:rsidR="00860F9E" w:rsidRPr="00F042E9" w:rsidRDefault="00860F9E" w:rsidP="003D4D7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样机在试验后表面无破损、变形，电路部分无开焊、脱焊现象。</w:t>
            </w:r>
          </w:p>
        </w:tc>
        <w:tc>
          <w:tcPr>
            <w:tcW w:w="2098" w:type="dxa"/>
            <w:vAlign w:val="center"/>
          </w:tcPr>
          <w:p w14:paraId="2747162D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2A7E0F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860F9E" w:rsidRPr="00F042E9" w14:paraId="1232EAC1" w14:textId="77777777" w:rsidTr="003D4D70">
        <w:trPr>
          <w:cantSplit w:val="true"/>
          <w:trHeight w:val="61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47162D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2A7E0F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860F9E" w:rsidRPr="00F042E9" w14:paraId="1232EAC1" w14:textId="77777777" w:rsidTr="003D4D70">
        <w:trPr>
          <w:cantSplit w:val="true"/>
          <w:trHeight w:val="61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47162D" w14:textId="77777777" w:rsidR="00860F9E" w:rsidRPr="000F556E" w:rsidRDefault="00860F9E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2A7E0F" w14:textId="77777777" w:rsidR="00860F9E" w:rsidRDefault="00860F9E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72AEF907" w14:textId="77777777" w:rsidR="007C4E3A" w:rsidRPr="00943828" w:rsidRDefault="007C4E3A" w:rsidP="001233A9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3D94808C" w14:textId="77777777" w:rsidR="00EC3ACB" w:rsidRDefault="007C4E3A" w:rsidP="001233A9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Style w:val="reportSignature1_TableNormal"/>
        <w:tblpPr w:topFromText="120" w:horzAnchor="margin" w:vert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18230D3E" w14:textId="77777777">
        <w:trPr>
          <w:cantSplit w:val="true"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3F897A3B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jc w:val="left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所用试验设备信息见《所用试验设备的信息一览表》序号</w:t>
            </w:r>
            <w:r w:rsidR="000D1C95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4、7</w:t>
            </w:r>
          </w:p>
        </w:tc>
      </w:tr>
      <w:tr w:rsidR="00C34BE8" w14:paraId="3C8BD04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3BFB4E7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环境温度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（22~23）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>℃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="0035141A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相对湿度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（56~58）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% 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大气压力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/</w:t>
            </w:r>
            <w:r w:rsidR="000143F0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</w:p>
        </w:tc>
      </w:tr>
      <w:tr w:rsidR="00C34BE8" w14:paraId="788B08E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AC2A6EF" w14:textId="77777777" w:rsidR="004B687D" w:rsidRPr="000D1C95" w:rsidRDefault="00EB2A2B" w:rsidP="00463A2F">
            <w:pPr>
              <w:pStyle w:val="reportSignature1_Normal"/>
              <w:keepNext w:val="fals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hint="eastAsia" w:ascii="Arial" w:hAnsi="Arial" w:cs="Arial" w:eastAsia="宋体"/>
                <w:color w:val="000000"/>
                <w:sz w:val="24"/>
              </w:rPr>
              <w:t>评价人员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朱碧玉，张宇</w:t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>   </w:t>
            </w:r>
            <w:r w:rsidRPr="00D47A7F">
              <w:rPr>
                <w:rFonts w:hint="eastAsia" w:ascii="Arial" w:hAnsi="Arial" w:cs="Arial" w:eastAsia="宋体"/>
                <w:color w:val="000000"/>
                <w:sz w:val="24"/>
              </w:rPr>
              <w:t xml:space="preserve">            </w:t>
            </w:r>
            <w:r>
              <w:rPr>
                <w:rFonts w:hint="eastAsia" w:ascii="Arial" w:hAnsi="Arial" w:cs="Arial" w:eastAsia="宋体"/>
                <w:color w:val="000000"/>
                <w:sz w:val="24"/>
              </w:rPr>
              <w:t>复核人员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陈超，黄薛青</w:t>
            </w: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4B72AB" w:rsidRPr="006F3651">
      <w:footerReference w:type="first" r:id="rId11"/>
      <w:footerReference w:type="default" r:id="rId10"/>
      <w:footerReference w:type="even" r:id="rId9"/>
      <w:headerReference w:type="default" r:id="rId12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0CD84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5375010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BE72A" w14:textId="77777777" w:rsidR="00000000" w:rsidRDefault="00000000">
    <w:r>
      <w:rPr>
        <w:rFonts w:ascii="Arial" w:hAnsi="Arial" w:cs="Arial" w:eastAsia="宋体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E00C7" w14:textId="77777777" w:rsidR="003E743D" w:rsidRDefault="003E743D">
    <w:pPr>
      <w:pStyle w:val="Footer"/>
      <w:rPr>
        <w:rFonts w:ascii="Arial" w:hAnsi="Arial" w:cs="Arial" w:eastAsia="宋体"/>
        <w:lang w:eastAsia="zh-CN"/>
      </w:rPr>
    </w:pPr>
  </w:p>
  <w:p w14:paraId="11A0B44D" w14:textId="77777777" w:rsidR="003E743D" w:rsidRDefault="00F71160">
    <w:pPr>
      <w:pStyle w:val="Footer"/>
      <w:jc w:val="center"/>
      <w:rPr>
        <w:rFonts w:ascii="Arial" w:hAnsi="Arial" w:cs="Arial" w:eastAsia="宋体"/>
        <w:sz w:val="21"/>
        <w:szCs w:val="21"/>
        <w:lang w:eastAsia="zh-CN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9E3A6" w14:textId="77777777" w:rsidR="003E743D" w:rsidRDefault="003E743D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 w:rsidRPr="00B667A9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>
      <w:rPr>
        <w:rFonts w:ascii="Arial" w:hAnsi="Arial" w:cs="Arial" w:eastAsia="宋体"/>
        <w:noProof/>
        <w:sz w:val="21"/>
        <w:szCs w:val="21"/>
        <w:lang w:val="en-US"/>
      </w:rPr>
      <w:t>32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144F4E5E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6A2F6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FDEA0CB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7B05A4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60945173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5057FB2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222AC549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  <w:lang w:eastAsia="zh-CN"/>
      </w:rPr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38DC5" w14:textId="77777777" w:rsidR="003E743D" w:rsidRPr="004F31BD" w:rsidRDefault="003E743D" w:rsidP="004F31BD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 w:rsidR="007B07AF"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7B07AF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1D1C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hAnsi="Arial" w:cs="Arial" w:eastAsia="宋体"/>
      <w:sz w:val="18"/>
      <w:szCs w:val="18"/>
      <w:lang w:val="de-DE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5615</Words>
  <Characters>8143</Characters>
  <Application>Microsoft Office Word</Application>
  <DocSecurity>0</DocSecurity>
  <Lines>1357</Lines>
  <Paragraphs>1146</Paragraphs>
  <ScaleCrop>false</ScaleCrop>
  <Company>SIMT</Company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3</cp:revision>
  <cp:lastPrinted>2025-08-12T07:49:00Z</cp:lastPrinted>
  <dcterms:created xsi:type="dcterms:W3CDTF">2026-10-25T05:30:00Z</dcterms:created>
  <dcterms:modified xsi:type="dcterms:W3CDTF">2026-10-25T05:32:00Z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