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C11AB" w14:textId="2CD9CB88" w:rsidR="00725A59" w:rsidRDefault="005E5B25" w:rsidP="00725A59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725A59">
        <w:rPr>
          <w:rFonts w:ascii="Arial" w:hAnsi="Arial" w:cs="Arial" w:hint="eastAsia" w:eastAsia="宋体"/>
          <w:b/>
          <w:sz w:val="24"/>
        </w:rPr>
        <w:t>环境适应性</w:t>
      </w:r>
    </w:p>
    <w:p w14:paraId="130E9C2C" w14:textId="77777777" w:rsidR="00E35845" w:rsidRDefault="00E35845" w:rsidP="00E35845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试验的开始时间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2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09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328A0FAA" w14:textId="77777777" w:rsidR="00E35845" w:rsidRDefault="00E35845" w:rsidP="00E35845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hint="eastAsia" w:eastAsia="宋体"/>
          <w:sz w:val="24"/>
        </w:rPr>
        <w:t xml:space="preserve">   2025 </w:t>
      </w:r>
      <w:r>
        <w:rPr>
          <w:rFonts w:ascii="Arial" w:hAnsi="Arial" w:cs="Arial" w:hint="eastAsia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1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 xml:space="preserve"> </w:t>
      </w:r>
      <w:r w:rsidR="00DB6538">
        <w:rPr>
          <w:rFonts w:ascii="Arial" w:hAnsi="Arial" w:cs="Arial" w:hint="eastAsia" w:eastAsia="宋体"/>
          <w:sz w:val="24"/>
        </w:rPr>
        <w:t>14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日</w:t>
      </w:r>
      <w:r>
        <w:rPr>
          <w:rFonts w:ascii="Arial" w:hAnsi="Arial" w:cs="Arial" w:hint="eastAsia" w:eastAsia="宋体"/>
          <w:sz w:val="24"/>
        </w:rPr>
        <w:t xml:space="preserve"> 1</w:t>
      </w:r>
      <w:r w:rsidR="00FB6FE8"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hint="eastAsia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时</w:t>
      </w:r>
      <w:r>
        <w:rPr>
          <w:rFonts w:ascii="Arial" w:hAnsi="Arial" w:cs="Arial" w:hint="eastAsia" w:eastAsia="宋体"/>
          <w:sz w:val="24"/>
        </w:rPr>
        <w:t xml:space="preserve"> 00 </w:t>
      </w:r>
      <w:r>
        <w:rPr>
          <w:rFonts w:ascii="Arial" w:hAnsi="Arial" w:cs="Arial" w:hint="eastAsia" w:eastAsia="宋体"/>
          <w:sz w:val="24"/>
        </w:rPr>
        <w:t>分</w:t>
      </w:r>
    </w:p>
    <w:p w14:paraId="7587B1C4" w14:textId="77777777" w:rsidR="00725A59" w:rsidRDefault="00725A59" w:rsidP="008B52A4">
      <w:pPr>
        <w:spacing w:line="360" w:lineRule="auto" w:before="0" w:after="0" w:beforeLines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试验的数据记录</w:t>
      </w:r>
    </w:p>
    <w:tbl>
      <w:tblPr>
        <w:tblW w:w="918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709"/>
        <w:gridCol w:w="708"/>
        <w:gridCol w:w="3515"/>
        <w:gridCol w:w="2098"/>
        <w:gridCol w:w="1417"/>
      </w:tblGrid>
      <w:tr w:rsidR="00E35845" w14:paraId="6BB26286" w14:textId="77777777" w:rsidTr="00413485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71BB9134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</w:rPr>
              <w:t>序号</w:t>
            </w:r>
          </w:p>
        </w:tc>
        <w:tc>
          <w:tcPr>
            <w:tcW w:w="1417" w:type="dxa"/>
            <w:gridSpan w:val="2"/>
            <w:vAlign w:val="center"/>
          </w:tcPr>
          <w:p w14:paraId="43BE7266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7C378C4A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A0DFFE5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61EEE8E" w14:textId="77777777" w:rsidR="00E35845" w:rsidRDefault="00E35845" w:rsidP="00B913FC">
            <w:pPr>
              <w:keepNext w:val="true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cs="Arial" w:hint="eastAsia" w:ascii="Arial" w:hAnsi="Arial" w:eastAsia="宋体"/>
                <w:sz w:val="24"/>
              </w:rPr>
              <w:t>试验</w:t>
            </w:r>
            <w:r>
              <w:rPr>
                <w:rFonts w:ascii="Arial" w:hAnsi="Arial" w:cs="Arial" w:hint="eastAsia" w:eastAsia="宋体"/>
                <w:sz w:val="24"/>
              </w:rPr>
              <w:t>结果</w:t>
            </w:r>
          </w:p>
        </w:tc>
      </w:tr>
      <w:tr w:rsidR="00FC2221" w14:paraId="769658A2" w14:textId="77777777" w:rsidTr="00413485">
        <w:trPr>
          <w:cantSplit w:val="true"/>
          <w:trHeight w:hRule="atLeast" w:val="833"/>
        </w:trPr>
        <w:tc>
          <w:tcPr>
            <w:tcW w:w="737" w:type="dxa"/>
            <w:vMerge w:val="restart"/>
            <w:vAlign w:val="center"/>
          </w:tcPr>
          <w:p w14:paraId="357A9D93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26</w:t>
            </w:r>
          </w:p>
        </w:tc>
        <w:tc>
          <w:tcPr>
            <w:tcW w:w="709" w:type="dxa"/>
            <w:vMerge w:val="restart"/>
            <w:vAlign w:val="center"/>
          </w:tcPr>
          <w:p w14:paraId="3BFBE3A6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电磁</w:t>
            </w:r>
            <w:r w:rsidRPr="000E003B">
              <w:rPr>
                <w:rFonts w:ascii="Arial" w:hAnsi="Arial" w:cs="Arial" w:hint="eastAsia" w:eastAsia="宋体"/>
                <w:sz w:val="24"/>
              </w:rPr>
              <w:t>环境</w:t>
            </w:r>
            <w:r w:rsidRPr="006443DB">
              <w:rPr>
                <w:rFonts w:ascii="Arial" w:hAnsi="Arial" w:cs="Arial" w:hint="eastAsia" w:eastAsia="宋体"/>
                <w:sz w:val="24"/>
              </w:rPr>
              <w:t>（抗扰度）</w:t>
            </w:r>
          </w:p>
        </w:tc>
        <w:tc>
          <w:tcPr>
            <w:tcW w:w="708" w:type="dxa"/>
            <w:vMerge w:val="restart"/>
            <w:vAlign w:val="center"/>
          </w:tcPr>
          <w:p w14:paraId="49592993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射频电磁场辐射抗扰度</w:t>
            </w:r>
          </w:p>
        </w:tc>
        <w:tc>
          <w:tcPr>
            <w:tcW w:w="3515" w:type="dxa"/>
            <w:vMerge w:val="restart"/>
            <w:vAlign w:val="center"/>
          </w:tcPr>
          <w:p w14:paraId="7C9CD72C" w14:textId="77777777" w:rsidR="00FC2221" w:rsidRDefault="00FC2221" w:rsidP="007D0E84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0E45D8">
              <w:rPr>
                <w:rFonts w:ascii="Arial" w:hAnsi="Arial" w:cs="Arial" w:hint="eastAsia" w:eastAsia="宋体"/>
                <w:sz w:val="24"/>
              </w:rPr>
              <w:t>在射频电磁场辐射抗扰度试验中</w:t>
            </w:r>
            <w:r>
              <w:rPr>
                <w:rFonts w:ascii="Arial" w:hAnsi="Arial" w:cs="Arial" w:hint="eastAsia" w:eastAsia="宋体"/>
                <w:sz w:val="24"/>
              </w:rPr>
              <w:t>（试验等级为</w:t>
            </w:r>
            <w:r>
              <w:rPr>
                <w:rFonts w:ascii="Arial" w:hAnsi="Arial" w:cs="Arial" w:eastAsia="宋体"/>
                <w:sz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</w:rPr>
              <w:t>级、</w:t>
            </w:r>
            <w:r>
              <w:rPr>
                <w:rFonts w:ascii="Arial" w:hAnsi="Arial" w:cs="Arial" w:eastAsia="宋体"/>
                <w:sz w:val="24"/>
              </w:rPr>
              <w:t>10V/m</w:t>
            </w:r>
            <w:r>
              <w:rPr>
                <w:rFonts w:ascii="Arial" w:hAnsi="Arial" w:cs="Arial" w:hint="eastAsia" w:eastAsia="宋体"/>
                <w:sz w:val="24"/>
              </w:rPr>
              <w:t>场强），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燃气表可出现功能或者性能暂时丧失或者降低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但是在试验停止后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 xml:space="preserve"> 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燃气表应能自行恢复或者人工干预恢复正常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存储的数据保持不变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833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769658A2" w14:textId="77777777" w:rsidTr="00413485">
        <w:trPr>
          <w:cantSplit w:val="true"/>
          <w:trHeight w:hRule="atLeast" w:val="833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27F7ACF8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63B374D7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713"/>
        </w:trPr>
        <w:tc>
          <w:tcPr>
            <w:tcW w:w="737" w:type="dxa"/>
            <w:vMerge w:val="restart"/>
            <w:vAlign w:val="center"/>
          </w:tcPr>
          <w:p w14:paraId="6F16177E" w14:textId="77777777" w:rsidR="00FC2221" w:rsidRDefault="00FC2221" w:rsidP="00B913FC">
            <w:pPr>
              <w:keepNext w:val="false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27</w:t>
            </w:r>
          </w:p>
        </w:tc>
        <w:tc>
          <w:tcPr>
            <w:tcW w:w="709" w:type="dxa"/>
            <w:vMerge w:val="continue"/>
            <w:vAlign w:val="center"/>
          </w:tcPr>
          <w:p w14:paraId="3BFBE3A6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708" w:type="dxa"/>
            <w:vMerge w:val="restart"/>
            <w:vAlign w:val="center"/>
          </w:tcPr>
          <w:p w14:paraId="5F5B0D31" w14:textId="77777777" w:rsidR="00FC2221" w:rsidRDefault="00FC2221" w:rsidP="00B913FC">
            <w:pPr>
              <w:keepNext w:val="false"/>
              <w:snapToGrid w:val="0"/>
              <w:spacing w:line="360" w:lineRule="exact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静电放电抗扰度</w:t>
            </w:r>
          </w:p>
        </w:tc>
        <w:tc>
          <w:tcPr>
            <w:tcW w:w="3515" w:type="dxa"/>
            <w:vMerge w:val="restart"/>
            <w:vAlign w:val="center"/>
          </w:tcPr>
          <w:p w14:paraId="4315FE0C" w14:textId="77777777" w:rsidR="00FC2221" w:rsidRDefault="00FC2221" w:rsidP="00B913FC">
            <w:pPr>
              <w:keepNext w:val="false"/>
              <w:spacing w:line="360" w:lineRule="exact"/>
              <w:rPr>
                <w:rFonts w:ascii="Arial" w:hAnsi="Arial" w:cs="Arial" w:eastAsia="宋体"/>
                <w:sz w:val="24"/>
              </w:rPr>
            </w:pPr>
            <w:r w:rsidRPr="000E45D8">
              <w:rPr>
                <w:rFonts w:ascii="Arial" w:hAnsi="Arial" w:cs="Arial" w:hint="eastAsia" w:eastAsia="宋体"/>
                <w:sz w:val="24"/>
              </w:rPr>
              <w:t>在</w:t>
            </w:r>
            <w:r>
              <w:rPr>
                <w:rFonts w:ascii="Arial" w:hAnsi="Arial" w:cs="Arial" w:hint="eastAsia" w:eastAsia="宋体"/>
                <w:sz w:val="24"/>
              </w:rPr>
              <w:t>静电放电抗扰度</w:t>
            </w:r>
            <w:r w:rsidRPr="000E45D8">
              <w:rPr>
                <w:rFonts w:ascii="Arial" w:hAnsi="Arial" w:cs="Arial" w:hint="eastAsia" w:eastAsia="宋体"/>
                <w:sz w:val="24"/>
              </w:rPr>
              <w:t>试验中</w:t>
            </w:r>
            <w:r>
              <w:rPr>
                <w:rFonts w:ascii="Arial" w:hAnsi="Arial" w:cs="Arial" w:hint="eastAsia" w:eastAsia="宋体"/>
                <w:sz w:val="24"/>
              </w:rPr>
              <w:t>（试验等级为</w:t>
            </w:r>
            <w:r>
              <w:rPr>
                <w:rFonts w:ascii="Arial" w:hAnsi="Arial" w:cs="Arial" w:eastAsia="宋体"/>
                <w:sz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</w:rPr>
              <w:t>级），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燃气表可出现功能或者性能暂时丧失或者降低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但是在试验停止后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 xml:space="preserve"> </w:t>
            </w:r>
            <w:r w:rsidRPr="000E45D8">
              <w:rPr>
                <w:rFonts w:ascii="Arial" w:hAnsi="Arial" w:cs="Arial" w:hint="eastAsia" w:eastAsia="宋体"/>
                <w:sz w:val="24"/>
              </w:rPr>
              <w:t>燃气表应能自行恢复或者人工干预恢复正常</w:t>
            </w:r>
            <w:r>
              <w:rPr>
                <w:rFonts w:ascii="Arial" w:hAnsi="Arial" w:cs="Arial" w:hint="eastAsia" w:eastAsia="宋体"/>
                <w:sz w:val="24"/>
              </w:rPr>
              <w:t>，</w:t>
            </w:r>
            <w:r w:rsidRPr="000E45D8">
              <w:rPr>
                <w:rFonts w:ascii="Arial" w:hAnsi="Arial" w:cs="Arial" w:hint="eastAsia" w:eastAsia="宋体"/>
                <w:sz w:val="24"/>
              </w:rPr>
              <w:t>存储的数据保持不变</w:t>
            </w:r>
            <w:r>
              <w:rPr>
                <w:rFonts w:ascii="Arial" w:hAnsi="Arial" w:cs="Arial" w:hint="eastAsia" w:eastAsia="宋体"/>
                <w:sz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713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  <w:tr w:rsidR="00FC2221" w14:paraId="304C1552" w14:textId="77777777" w:rsidTr="00413485">
        <w:trPr>
          <w:cantSplit w:val="true"/>
          <w:trHeight w:hRule="atLeast" w:val="713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0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3DBFE5C1" w14:textId="77777777" w:rsidR="00FC2221" w:rsidRPr="008C0A6D" w:rsidRDefault="00FC2221" w:rsidP="003B5B3E">
            <w:pPr>
              <w:keepNext w:val="false"/>
              <w:autoSpaceDE w:val="0"/>
              <w:autoSpaceDN w:val="0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05DDFD53" w14:textId="77777777" w:rsidR="00FC2221" w:rsidRDefault="00FC2221" w:rsidP="00B913FC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/>
            </w:r>
          </w:p>
        </w:tc>
      </w:tr>
    </w:tbl>
    <w:p w14:paraId="794C1FC5" w14:textId="77777777" w:rsidR="00BF7B7B" w:rsidRPr="00943828" w:rsidRDefault="00BF7B7B" w:rsidP="00BF7B7B">
      <w:pPr>
        <w:keepNext w:val="true"/>
        <w:spacing w:beforeLines="0" w:before="0" w:line="360" w:lineRule="auto" w:after="0" w:after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本试验项目合格判定要求：见试验的数据记录技术要求</w:t>
      </w:r>
      <w:r>
        <w:rPr>
          <w:rFonts w:ascii="Arial" w:hAnsi="Arial" w:cs="Arial" w:hint="eastAsia" w:eastAsia="宋体"/>
          <w:sz w:val="24"/>
        </w:rPr>
        <w:t xml:space="preserve">  </w:t>
      </w:r>
      <w:r>
        <w:rPr>
          <w:rFonts w:ascii="Arial" w:hAnsi="Arial" w:cs="Arial" w:hint="eastAsia" w:eastAsia="宋体"/>
          <w:sz w:val="24"/>
        </w:rPr>
        <w:t>本试验项目的结论：</w:t>
      </w:r>
      <w:r w:rsidRPr="00943828">
        <w:rPr>
          <w:rFonts w:ascii="Arial" w:hAnsi="Arial" w:cs="Arial" w:hint="eastAsia" w:eastAsia="宋体"/>
          <w:color w:val="000000"/>
          <w:sz w:val="24"/>
        </w:rPr>
        <w:t>通过</w:t>
      </w:r>
    </w:p>
    <w:p w14:paraId="786BB31C" w14:textId="77777777" w:rsidR="00BF7B7B" w:rsidRDefault="00BF7B7B" w:rsidP="00BF7B7B">
      <w:pPr>
        <w:keepNext w:val="true"/>
        <w:spacing w:line="360" w:lineRule="auto" w:before="0" w:after="0" w:beforeLines="0" w:afterLines="0" w:beforeAutospacing="0" w:afterAutospacing="0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topFromText="120" w:horzAnchor="margin" w:vertAnchor="margin" w:tblpY="12575"/>
        <w:tblOverlap w:val="never"/>
        <w:tblW w:w="8548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48"/>
      </w:tblGrid>
      <w:tr>
        <w:trPr>
          <w:cantSplit/>
          <w:trHeight w:val="1363" w:hRule="atLeast"/>
        </w:trPr>
        <w:tc>
          <w:tcPr>
            <w:tcW w:w="8548" w:type="dxa"/>
          </w:tcPr>
          <w:tbl>
            <w:tblPr>
              <w:tblStyle w:val="reportSignature1_TableNormal"/>
              <w:tblOverlap w:val="never"/>
              <w:tblW w:w="8548" w:type="dxa"/>
              <w:tblLook w:val="04A0" w:firstRow="1" w:lastRow="0" w:firstColumn="1" w:lastColumn="0" w:noHBand="0" w:noVBand="1"/>
              <w:tblCaption w:val="report-project-metadata"/>
              <w:tblDescription w:val="report-signature-template:1"/>
            </w:tblPr>
            <w:tblGrid>
              <w:gridCol w:w="8548"/>
            </w:tblGrid>
            <w:tr w:rsidR="00C34BE8" w14:paraId="18230D3E" w14:textId="77777777">
              <w:trPr>
                <w:cantSplit w:val="true"/>
                <w:trHeight w:hRule="exact" w:val="454"/>
              </w:trPr>
              <w:tc>
                <w:tcPr>
                  <w:tcW w:w="8548" w:type="dxa"/>
                  <w:tcMar>
                    <w:left w:w="0" w:type="dxa"/>
                    <w:right w:w="0" w:type="dxa"/>
                  </w:tcMar>
                </w:tcPr>
                <w:p w14:paraId="3F897A3B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jc w:val="left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所用试验设备信息见《所用试验设备的信息一览表》序号</w:t>
                  </w:r>
                  <w:r w:rsidR="000D1C95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9、10、11、12</w:t>
                  </w:r>
                </w:p>
              </w:tc>
            </w:tr>
            <w:tr w:rsidR="00C34BE8" w14:paraId="3C8BD04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13BFB4E7" w14:textId="77777777" w:rsidR="00EB2A2B" w:rsidRPr="0096712B" w:rsidRDefault="00EB2A2B" w:rsidP="00463A2F">
                  <w:pPr>
                    <w:pStyle w:val="reportSignature1_Normal"/>
                    <w:keepNext w:val="tru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环境温度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（18~20）</w:t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℃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="0035141A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相对湿度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（34~46）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E80F5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% </w:t>
                  </w:r>
                  <w:r w:rsidR="002C3192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</w:t>
                  </w:r>
                  <w:r w:rsidRPr="0096712B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大气压力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101.3</w:t>
                  </w:r>
                  <w:r w:rsidR="000143F0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2340B3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FA4486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/>
                  </w:r>
                  <w:r w:rsidR="00026CD7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kPa</w:t>
                  </w:r>
                </w:p>
              </w:tc>
            </w:tr>
            <w:tr w:rsidR="00C34BE8" w14:paraId="788B08EB" w14:textId="77777777">
              <w:trPr>
                <w:cantSplit w:val="true"/>
                <w:trHeight w:hRule="exact" w:val="454"/>
              </w:trPr>
              <w:tc>
                <w:tcPr>
                  <w:tcW w:w="0" w:type="auto"/>
                  <w:tcMar>
                    <w:left w:w="0" w:type="dxa"/>
                    <w:right w:w="0" w:type="dxa"/>
                  </w:tcMar>
                </w:tcPr>
                <w:p w14:paraId="5AC2A6EF" w14:textId="77777777" w:rsidR="004B687D" w:rsidRPr="000D1C95" w:rsidRDefault="00EB2A2B" w:rsidP="00463A2F">
                  <w:pPr>
                    <w:pStyle w:val="reportSignature1_Normal"/>
                    <w:keepNext w:val="false"/>
                    <w:pageBreakBefore w:val="false"/>
                    <w:snapToGrid w:val="0"/>
                    <w:spacing w:line="240" w:lineRule="auto"/>
                    <w:rPr>
                      <w:rFonts w:ascii="Arial" w:hAnsi="Arial" w:cs="Arial" w:eastAsia="宋体"/>
                      <w:color w:val="000000"/>
                      <w:sz w:val="24"/>
                    </w:rPr>
                  </w:pP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评价人员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朱碧玉  刘雨宸</w:t>
                  </w:r>
                  <w:r w:rsidR="00A42C8E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</w:t>
                  </w:r>
                  <w:r w:rsidRPr="00D47A7F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            </w:t>
                  </w:r>
                  <w:r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复核人员</w:t>
                  </w:r>
                  <w:r w:rsidR="00AA33DD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>：</w:t>
                  </w:r>
                  <w:r w:rsidR="002F39D9">
                    <w:rPr>
                      <w:rFonts w:hint="eastAsia" w:ascii="Arial" w:hAnsi="Arial" w:cs="Arial" w:eastAsia="宋体"/>
                      <w:color w:val="000000"/>
                      <w:sz w:val="24"/>
                    </w:rPr>
                    <w:t xml:space="preserve">陈超  杨先望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192075" w:rsidRPr="000B3796">
      <w:footerReference w:type="first" r:id="rId10"/>
      <w:footerReference w:type="default" r:id="rId9"/>
      <w:headerReference w:type="default" r:id="rId20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table" w:styleId="reportSignature1_TableNormal">
    <w:name w:val="reportSignature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1_Normal">
    <w:name w:val="reportSignature1_Normal"/>
    <w:qFormat/>
    <w:rsid w:val="00923293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