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8C6AC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0F731F">
        <w:rPr>
          <w:rFonts w:ascii="Arial" w:hAnsi="Arial" w:cs="Arial" w:hint="eastAsia" w:eastAsia="宋体"/>
          <w:b/>
          <w:sz w:val="24"/>
        </w:rPr>
        <w:t>技术要求</w:t>
      </w:r>
    </w:p>
    <w:p w14:paraId="181A9B24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2171A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4FBE61B5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52171A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32"/>
        <w:gridCol w:w="1206"/>
        <w:gridCol w:w="2172"/>
        <w:gridCol w:w="1201"/>
      </w:tblGrid>
      <w:tr w:rsidR="00654F94" w14:paraId="1E01F911" w14:textId="77777777" w:rsidTr="00654F94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55B74E5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4456DE4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2695C18F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5A2F5CD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6609B8C3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4CBCCE0D" w14:textId="77777777" w:rsidR="00F16F68" w:rsidRDefault="00F16F68" w:rsidP="00156A0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</w:t>
            </w:r>
            <w:r w:rsidR="00156A06">
              <w:rPr>
                <w:rFonts w:ascii="Arial" w:hAnsi="Arial" w:cs="Arial" w:hint="eastAsia" w:eastAsia="宋体"/>
                <w:sz w:val="24"/>
              </w:rPr>
              <w:t>5</w:t>
            </w:r>
          </w:p>
        </w:tc>
        <w:tc>
          <w:tcPr>
            <w:tcW w:w="1485" w:type="dxa"/>
            <w:vMerge w:val="restart"/>
            <w:vAlign w:val="center"/>
          </w:tcPr>
          <w:p w14:paraId="0239B081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计量</w:t>
            </w:r>
          </w:p>
          <w:p w14:paraId="7A34E7ED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性能</w:t>
            </w:r>
            <w:r>
              <w:rPr>
                <w:rFonts w:ascii="Arial" w:hAnsi="Arial" w:cs="Arial" w:eastAsia="宋体"/>
                <w:sz w:val="24"/>
                <w:szCs w:val="24"/>
              </w:rPr>
              <w:t>复测</w:t>
            </w:r>
          </w:p>
        </w:tc>
        <w:tc>
          <w:tcPr>
            <w:tcW w:w="1732" w:type="dxa"/>
            <w:vMerge w:val="restart"/>
            <w:vAlign w:val="center"/>
          </w:tcPr>
          <w:p w14:paraId="5AB26F9A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0A704522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>
              <w:rPr>
                <w:rFonts w:ascii="Arial" w:hAnsi="Arial" w:cs="Arial" w:eastAsia="宋体"/>
                <w:sz w:val="24"/>
                <w:szCs w:val="24"/>
              </w:rPr>
              <w:t>±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06" w:type="dxa"/>
            <w:vMerge w:val="restart"/>
            <w:vAlign w:val="center"/>
          </w:tcPr>
          <w:p w14:paraId="1018E932" w14:textId="77777777" w:rsidR="00F16F68" w:rsidRDefault="00D74E43" w:rsidP="00F16F6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F16F68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6FD0B6E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506404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（25~26）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