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E28C8" w14:textId="77777777" w:rsidR="00960610" w:rsidRDefault="00960610">
      <w:pPr>
        <w:keepNext/>
        <w:spacing w:line="360" w:lineRule="auto" w:before="0" w:beforeLines="0" w:beforeAutospacing="0" w:after="0" w:afterLines="0" w:afterAutospacing="0"/>
        <w:jc w:val="center"/>
        <w:rPr>
          <w:b/>
          <w:sz w:val="24"/>
          <w:lang w:val="en-US"/>
        </w:rPr>
      </w:pPr>
      <w:r>
        <w:rPr>
          <w:b/>
          <w:sz w:val="24"/>
        </w:rPr>
        <w:t>型式评价结果</w:t>
      </w:r>
      <w:r>
        <w:rPr>
          <w:b/>
          <w:sz w:val="24"/>
        </w:rPr>
        <w:t>-</w:t>
      </w:r>
      <w:r>
        <w:rPr>
          <w:rFonts w:hint="eastAsia"/>
          <w:b/>
          <w:sz w:val="24"/>
        </w:rPr>
        <w:t>计量要求</w:t>
      </w:r>
    </w:p>
    <w:p w14:paraId="385F5ACC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sz w:val="24"/>
          <w:lang w:val="en-US"/>
        </w:rPr>
      </w:pPr>
      <w:r>
        <w:rPr>
          <w:rFonts w:hint="eastAsia"/>
          <w:sz w:val="24"/>
        </w:rPr>
        <w:t>试验的开始时间：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8610BD">
        <w:rPr>
          <w:rFonts w:hint="eastAsia"/>
          <w:sz w:val="24"/>
        </w:rPr>
        <w:t>6</w:t>
      </w:r>
      <w:r>
        <w:rPr>
          <w:sz w:val="24"/>
        </w:rPr>
        <w:t>月</w:t>
      </w:r>
      <w:r w:rsidR="008610BD">
        <w:rPr>
          <w:rFonts w:hint="eastAsia"/>
          <w:sz w:val="24"/>
        </w:rPr>
        <w:t>30</w:t>
      </w:r>
      <w:r>
        <w:rPr>
          <w:sz w:val="24"/>
        </w:rPr>
        <w:t>日</w:t>
      </w:r>
      <w:r>
        <w:rPr>
          <w:sz w:val="24"/>
        </w:rPr>
        <w:t xml:space="preserve"> </w:t>
      </w:r>
      <w:r w:rsidR="008610BD">
        <w:rPr>
          <w:rFonts w:hint="eastAsia"/>
          <w:sz w:val="24"/>
        </w:rPr>
        <w:t>09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p w14:paraId="3D2B0B4B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8610BD">
        <w:rPr>
          <w:rFonts w:hint="eastAsia"/>
          <w:sz w:val="24"/>
        </w:rPr>
        <w:t>6</w:t>
      </w:r>
      <w:r>
        <w:rPr>
          <w:sz w:val="24"/>
        </w:rPr>
        <w:t>月</w:t>
      </w:r>
      <w:r w:rsidR="008610BD">
        <w:rPr>
          <w:rFonts w:hint="eastAsia"/>
          <w:sz w:val="24"/>
        </w:rPr>
        <w:t>30</w:t>
      </w:r>
      <w:r>
        <w:rPr>
          <w:sz w:val="24"/>
        </w:rPr>
        <w:t>日</w:t>
      </w:r>
      <w:r>
        <w:rPr>
          <w:sz w:val="24"/>
        </w:rPr>
        <w:t xml:space="preserve"> 15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tbl>
      <w:tblPr>
        <w:tblW w:w="918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1026"/>
        <w:gridCol w:w="1557"/>
        <w:gridCol w:w="932"/>
        <w:gridCol w:w="2098"/>
        <w:gridCol w:w="1417"/>
      </w:tblGrid>
      <w:tr w:rsidR="007C5FF4" w:rsidRPr="007C5FF4" w14:paraId="296E7E98" w14:textId="77777777" w:rsidTr="00D30E18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375D0527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69B78E5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项目名称</w:t>
            </w:r>
          </w:p>
        </w:tc>
        <w:tc>
          <w:tcPr>
            <w:tcW w:w="3515" w:type="dxa"/>
            <w:gridSpan w:val="3"/>
            <w:vAlign w:val="center"/>
          </w:tcPr>
          <w:p w14:paraId="1579A6DC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7030C34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4AF80F44" w14:textId="77777777" w:rsidR="007C5FF4" w:rsidRPr="007C5FF4" w:rsidRDefault="007C5FF4" w:rsidP="007C5FF4">
            <w:pPr>
              <w:keepNext/>
              <w:adjustRightInd/>
              <w:spacing w:line="240" w:lineRule="auto"/>
              <w:jc w:val="center"/>
              <w:rPr>
                <w:sz w:val="24"/>
              </w:rPr>
            </w:pPr>
            <w:r w:rsidRPr="007C5FF4">
              <w:rPr>
                <w:sz w:val="24"/>
              </w:rPr>
              <w:t>试验结果</w:t>
            </w:r>
          </w:p>
        </w:tc>
      </w:tr>
      <w:tr w:rsidR="00F57050" w:rsidRPr="007C5FF4" w14:paraId="05DF71E3" w14:textId="77777777" w:rsidTr="00D30E18">
        <w:trPr>
          <w:cantSplit/>
          <w:trHeight w:val="468"/>
        </w:trPr>
        <w:tc>
          <w:tcPr>
            <w:tcW w:w="737" w:type="dxa"/>
            <w:vMerge w:val="restart"/>
            <w:vAlign w:val="center"/>
          </w:tcPr>
          <w:p w14:paraId="0EFB4D5C" w14:textId="77777777" w:rsidR="00F57050" w:rsidRPr="007C5FF4" w:rsidRDefault="00F57050" w:rsidP="00F57050">
            <w:pPr>
              <w:keepNext/>
              <w:spacing w:line="360" w:lineRule="exact"/>
              <w:jc w:val="center"/>
              <w:rPr>
                <w:lang w:val="en-US"/>
              </w:rPr>
            </w:pPr>
            <w:r w:rsidRPr="007C5FF4">
              <w:rPr>
                <w:lang w:val="en-US"/>
              </w:rPr>
              <w:t>10</w:t>
            </w:r>
          </w:p>
        </w:tc>
        <w:tc>
          <w:tcPr>
            <w:tcW w:w="1417" w:type="dxa"/>
            <w:vMerge w:val="restart"/>
            <w:vAlign w:val="center"/>
          </w:tcPr>
          <w:p w14:paraId="59D3887B" w14:textId="7DE5CB16" w:rsidR="00F57050" w:rsidRPr="007C5FF4" w:rsidRDefault="00F57050" w:rsidP="00F57050">
            <w:pPr>
              <w:keepNext/>
              <w:spacing w:line="360" w:lineRule="exact"/>
              <w:jc w:val="center"/>
              <w:rPr>
                <w:rFonts w:hint="eastAsia"/>
              </w:rPr>
            </w:pPr>
            <w:r w:rsidRPr="007C5FF4">
              <w:rPr>
                <w:sz w:val="24"/>
                <w:szCs w:val="24"/>
              </w:rPr>
              <w:t>反向流</w:t>
            </w:r>
          </w:p>
        </w:tc>
        <w:tc>
          <w:tcPr>
            <w:tcW w:w="1026" w:type="dxa"/>
            <w:vMerge w:val="restart"/>
            <w:vAlign w:val="center"/>
          </w:tcPr>
          <w:p w14:paraId="2327AA28" w14:textId="77777777" w:rsidR="00F57050" w:rsidRPr="007C5FF4" w:rsidRDefault="00F57050" w:rsidP="00F57050">
            <w:pPr>
              <w:keepNext/>
              <w:autoSpaceDE w:val="0"/>
              <w:autoSpaceDN w:val="0"/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sz w:val="24"/>
                <w:lang w:val="en-US"/>
              </w:rPr>
              <w:t>不可测反向流</w:t>
            </w:r>
          </w:p>
        </w:tc>
        <w:tc>
          <w:tcPr>
            <w:tcW w:w="1557" w:type="dxa"/>
            <w:vMerge w:val="restart"/>
            <w:vAlign w:val="center"/>
          </w:tcPr>
          <w:p w14:paraId="43B78158" w14:textId="77777777" w:rsidR="00F57050" w:rsidRPr="007C5FF4" w:rsidRDefault="00F57050" w:rsidP="00F57050">
            <w:pPr>
              <w:keepNext/>
              <w:autoSpaceDE w:val="0"/>
              <w:autoSpaceDN w:val="0"/>
              <w:spacing w:line="240" w:lineRule="auto"/>
              <w:rPr>
                <w:sz w:val="24"/>
                <w:lang w:val="en-US"/>
              </w:rPr>
            </w:pPr>
            <w:r w:rsidRPr="007C5FF4">
              <w:rPr>
                <w:sz w:val="24"/>
                <w:lang w:val="en-US"/>
              </w:rPr>
              <w:t>水表高区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2</w:t>
            </w:r>
            <w:r w:rsidRPr="007C5FF4">
              <w:rPr>
                <w:sz w:val="24"/>
                <w:lang w:val="en-US"/>
              </w:rPr>
              <w:t>≤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lang w:val="en-US"/>
              </w:rPr>
              <w:t>≤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4</w:t>
            </w:r>
            <w:r w:rsidRPr="007C5FF4">
              <w:rPr>
                <w:sz w:val="24"/>
                <w:lang w:val="en-US"/>
              </w:rPr>
              <w:t>，最大允许误差</w:t>
            </w:r>
            <w:r w:rsidRPr="007C5FF4">
              <w:rPr>
                <w:sz w:val="24"/>
                <w:szCs w:val="24"/>
                <w:lang w:val="en-US"/>
              </w:rPr>
              <w:t>±</w:t>
            </w:r>
            <w:r w:rsidRPr="007C5FF4">
              <w:rPr>
                <w:sz w:val="24"/>
                <w:lang w:val="en-US"/>
              </w:rPr>
              <w:t>2%</w:t>
            </w:r>
            <w:r w:rsidRPr="007C5FF4">
              <w:rPr>
                <w:sz w:val="24"/>
                <w:lang w:val="en-US"/>
              </w:rPr>
              <w:t>。</w:t>
            </w:r>
          </w:p>
        </w:tc>
        <w:tc>
          <w:tcPr>
            <w:tcW w:w="932" w:type="dxa"/>
            <w:vMerge w:val="restart"/>
            <w:vAlign w:val="center"/>
          </w:tcPr>
          <w:p w14:paraId="71E9EB60" w14:textId="77777777" w:rsidR="00F57050" w:rsidRPr="007C5FF4" w:rsidRDefault="00F57050" w:rsidP="00F5705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3</w:t>
            </w:r>
          </w:p>
        </w:tc>
        <w:tc>
          <w:tcPr>
            <w:tcW w:w="2098" w:type="dxa"/>
            <w:vAlign w:val="center"/>
          </w:tcPr>
          <w:p w14:paraId="35F7BCFC" w14:textId="77777777" w:rsidR="00F57050" w:rsidRDefault="00D03646" w:rsidP="00F57050">
            <w:pPr>
              <w:keepNext/>
              <w:spacing w:line="360" w:lineRule="auto"/>
              <w:jc w:val="center"/>
            </w:pPr>
            <w:r>
              <w:rPr>
                <w:sz w:val="24"/>
              </w:rPr>
              <w:t>A001</w:t>
            </w:r>
          </w:p>
        </w:tc>
        <w:tc>
          <w:tcPr>
            <w:tcW w:w="1417" w:type="dxa"/>
            <w:vAlign w:val="center"/>
          </w:tcPr>
          <w:p w14:paraId="7C19D3CE" w14:textId="77777777" w:rsidR="00F57050" w:rsidRPr="008610BD" w:rsidRDefault="00F57050" w:rsidP="00F57050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6E930918" w14:textId="77777777" w:rsidTr="00D30E18">
        <w:trPr>
          <w:cantSplit/>
          <w:trHeight w:val="468"/>
        </w:trPr>
        <w:tc>
          <w:tcPr>
            <w:tcW w:w="737" w:type="dxa"/>
            <w:vMerge/>
            <w:vAlign w:val="center"/>
          </w:tcPr>
          <w:p w14:paraId="6820C217" w14:textId="77777777" w:rsidR="00185DF1" w:rsidRDefault="00185DF1"/>
        </w:tc>
        <w:tc>
          <w:tcPr>
            <w:tcW w:w="1417" w:type="dxa"/>
            <w:vMerge/>
            <w:vAlign w:val="center"/>
          </w:tcPr>
          <w:p w14:paraId="4BC2E823" w14:textId="77777777" w:rsidR="00185DF1" w:rsidRDefault="00185DF1"/>
        </w:tc>
        <w:tc>
          <w:tcPr>
            <w:tcW w:w="1026" w:type="dxa"/>
            <w:vMerge/>
            <w:vAlign w:val="center"/>
          </w:tcPr>
          <w:p w14:paraId="0F506341" w14:textId="77777777" w:rsidR="00185DF1" w:rsidRDefault="00185DF1"/>
        </w:tc>
        <w:tc>
          <w:tcPr>
            <w:tcW w:w="1557" w:type="dxa"/>
            <w:vMerge/>
            <w:vAlign w:val="center"/>
          </w:tcPr>
          <w:p w14:paraId="19FC749B" w14:textId="77777777" w:rsidR="00185DF1" w:rsidRDefault="00185DF1"/>
        </w:tc>
        <w:tc>
          <w:tcPr>
            <w:tcW w:w="932" w:type="dxa"/>
            <w:vMerge/>
            <w:vAlign w:val="center"/>
          </w:tcPr>
          <w:p w14:paraId="0512166F" w14:textId="77777777" w:rsidR="00185DF1" w:rsidRDefault="00185DF1"/>
        </w:tc>
        <w:tc>
          <w:tcPr>
            <w:tcW w:w="2098" w:type="dxa"/>
            <w:vAlign w:val="center"/>
          </w:tcPr>
          <w:p w14:paraId="21F355AD" w14:textId="77777777" w:rsidR="00F57050" w:rsidRDefault="00D03646" w:rsidP="00F57050">
            <w:pPr>
              <w:spacing w:line="360" w:lineRule="auto"/>
              <w:jc w:val="center"/>
            </w:pPr>
            <w:r>
              <w:rPr>
                <w:sz w:val="24"/>
              </w:rPr>
              <w:t>B001</w:t>
            </w:r>
          </w:p>
        </w:tc>
        <w:tc>
          <w:tcPr>
            <w:tcW w:w="1417" w:type="dxa"/>
            <w:vAlign w:val="center"/>
          </w:tcPr>
          <w:p w14:paraId="0F2A8DEA" w14:textId="77777777" w:rsidR="00F57050" w:rsidRPr="008610BD" w:rsidRDefault="00F57050" w:rsidP="00F57050">
            <w:pPr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5DCCB23A" w14:textId="77777777" w:rsidTr="00D30E18">
        <w:trPr>
          <w:cantSplit/>
          <w:trHeight w:val="468"/>
        </w:trPr>
        <w:tc>
          <w:tcPr>
            <w:tcW w:w="737" w:type="dxa"/>
            <w:vMerge/>
            <w:vAlign w:val="center"/>
          </w:tcPr>
          <w:p w14:paraId="19D0DBAD" w14:textId="77777777" w:rsidR="00F57050" w:rsidRPr="007C5FF4" w:rsidRDefault="00F57050" w:rsidP="00F57050">
            <w:pPr>
              <w:keepNext/>
              <w:spacing w:line="360" w:lineRule="exact"/>
              <w:jc w:val="center"/>
              <w:rPr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7C883C5C" w14:textId="77777777" w:rsidR="00F57050" w:rsidRPr="007C5FF4" w:rsidRDefault="00F57050" w:rsidP="00F57050">
            <w:pPr>
              <w:keepNext/>
              <w:spacing w:line="360" w:lineRule="exact"/>
              <w:jc w:val="center"/>
            </w:pPr>
          </w:p>
        </w:tc>
        <w:tc>
          <w:tcPr>
            <w:tcW w:w="1026" w:type="dxa"/>
            <w:vMerge/>
            <w:vAlign w:val="center"/>
          </w:tcPr>
          <w:p w14:paraId="11807E53" w14:textId="77777777" w:rsidR="00F57050" w:rsidRPr="007C5FF4" w:rsidRDefault="00F57050" w:rsidP="00F57050">
            <w:pPr>
              <w:keepNext/>
              <w:autoSpaceDE w:val="0"/>
              <w:autoSpaceDN w:val="0"/>
              <w:spacing w:line="240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57" w:type="dxa"/>
            <w:vMerge/>
            <w:vAlign w:val="center"/>
          </w:tcPr>
          <w:p w14:paraId="097AF505" w14:textId="77777777" w:rsidR="00F57050" w:rsidRPr="007C5FF4" w:rsidRDefault="00F57050" w:rsidP="00F57050">
            <w:pPr>
              <w:keepNext/>
              <w:autoSpaceDE w:val="0"/>
              <w:autoSpaceDN w:val="0"/>
              <w:spacing w:line="240" w:lineRule="auto"/>
              <w:rPr>
                <w:sz w:val="24"/>
                <w:lang w:val="en-US"/>
              </w:rPr>
            </w:pPr>
          </w:p>
        </w:tc>
        <w:tc>
          <w:tcPr>
            <w:tcW w:w="932" w:type="dxa"/>
            <w:vMerge w:val="restart"/>
            <w:vAlign w:val="center"/>
          </w:tcPr>
          <w:p w14:paraId="4D168381" w14:textId="77777777" w:rsidR="00F57050" w:rsidRPr="007C5FF4" w:rsidRDefault="00F57050" w:rsidP="00F5705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2</w:t>
            </w:r>
          </w:p>
        </w:tc>
        <w:tc>
          <w:tcPr>
            <w:tcW w:w="2098" w:type="dxa"/>
            <w:vAlign w:val="center"/>
          </w:tcPr>
          <w:p w14:paraId="73BFB8A9" w14:textId="77777777" w:rsidR="00F57050" w:rsidRDefault="00D03646" w:rsidP="00F57050">
            <w:pPr>
              <w:keepNext/>
              <w:spacing w:line="360" w:lineRule="auto"/>
              <w:jc w:val="center"/>
            </w:pPr>
            <w:r>
              <w:rPr>
                <w:sz w:val="24"/>
              </w:rPr>
              <w:t>A001</w:t>
            </w:r>
          </w:p>
        </w:tc>
        <w:tc>
          <w:tcPr>
            <w:tcW w:w="1417" w:type="dxa"/>
            <w:vAlign w:val="center"/>
          </w:tcPr>
          <w:p w14:paraId="1D1C3291" w14:textId="77777777" w:rsidR="00F57050" w:rsidRPr="008610BD" w:rsidRDefault="00F57050" w:rsidP="00F57050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48EEBE99" w14:textId="77777777" w:rsidTr="00D30E18">
        <w:trPr>
          <w:cantSplit/>
          <w:trHeight w:val="468"/>
        </w:trPr>
        <w:tc>
          <w:tcPr>
            <w:tcW w:w="737" w:type="dxa"/>
            <w:vMerge/>
            <w:vAlign w:val="center"/>
          </w:tcPr>
          <w:p w14:paraId="10DE34D6" w14:textId="77777777" w:rsidR="00185DF1" w:rsidRDefault="00185DF1"/>
        </w:tc>
        <w:tc>
          <w:tcPr>
            <w:tcW w:w="1417" w:type="dxa"/>
            <w:vMerge/>
            <w:vAlign w:val="center"/>
          </w:tcPr>
          <w:p w14:paraId="379DC072" w14:textId="77777777" w:rsidR="00185DF1" w:rsidRDefault="00185DF1"/>
        </w:tc>
        <w:tc>
          <w:tcPr>
            <w:tcW w:w="1026" w:type="dxa"/>
            <w:vMerge/>
            <w:vAlign w:val="center"/>
          </w:tcPr>
          <w:p w14:paraId="39ECB2ED" w14:textId="77777777" w:rsidR="00185DF1" w:rsidRDefault="00185DF1"/>
        </w:tc>
        <w:tc>
          <w:tcPr>
            <w:tcW w:w="1557" w:type="dxa"/>
            <w:vMerge/>
            <w:vAlign w:val="center"/>
          </w:tcPr>
          <w:p w14:paraId="4898FBF3" w14:textId="77777777" w:rsidR="00185DF1" w:rsidRDefault="00185DF1"/>
        </w:tc>
        <w:tc>
          <w:tcPr>
            <w:tcW w:w="932" w:type="dxa"/>
            <w:vMerge/>
            <w:vAlign w:val="center"/>
          </w:tcPr>
          <w:p w14:paraId="3006688E" w14:textId="77777777" w:rsidR="00185DF1" w:rsidRDefault="00185DF1"/>
        </w:tc>
        <w:tc>
          <w:tcPr>
            <w:tcW w:w="2098" w:type="dxa"/>
            <w:vAlign w:val="center"/>
          </w:tcPr>
          <w:p w14:paraId="00E5C9CF" w14:textId="77777777" w:rsidR="00F57050" w:rsidRDefault="00D03646" w:rsidP="00F57050">
            <w:pPr>
              <w:spacing w:line="360" w:lineRule="auto"/>
              <w:jc w:val="center"/>
            </w:pPr>
            <w:r>
              <w:rPr>
                <w:sz w:val="24"/>
              </w:rPr>
              <w:t>B001</w:t>
            </w:r>
          </w:p>
        </w:tc>
        <w:tc>
          <w:tcPr>
            <w:tcW w:w="1417" w:type="dxa"/>
            <w:vAlign w:val="center"/>
          </w:tcPr>
          <w:p w14:paraId="0A7BC2D9" w14:textId="77777777" w:rsidR="00F57050" w:rsidRPr="008610BD" w:rsidRDefault="00F57050" w:rsidP="00F57050">
            <w:pPr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5C0656B9" w14:textId="77777777" w:rsidTr="00D30E18">
        <w:trPr>
          <w:cantSplit/>
          <w:trHeight w:val="619"/>
        </w:trPr>
        <w:tc>
          <w:tcPr>
            <w:tcW w:w="737" w:type="dxa"/>
            <w:vMerge/>
          </w:tcPr>
          <w:p w14:paraId="0A12C8AB" w14:textId="77777777" w:rsidR="00F57050" w:rsidRPr="007C5FF4" w:rsidRDefault="00F57050" w:rsidP="00F57050">
            <w:pPr>
              <w:keepNext/>
              <w:spacing w:line="360" w:lineRule="exact"/>
              <w:jc w:val="center"/>
              <w:rPr>
                <w:lang w:val="en-US"/>
              </w:rPr>
            </w:pPr>
          </w:p>
        </w:tc>
        <w:tc>
          <w:tcPr>
            <w:tcW w:w="1417" w:type="dxa"/>
            <w:vMerge/>
            <w:vAlign w:val="center"/>
          </w:tcPr>
          <w:p w14:paraId="0DA8F229" w14:textId="77777777" w:rsidR="00F57050" w:rsidRPr="007C5FF4" w:rsidRDefault="00F57050" w:rsidP="00F57050">
            <w:pPr>
              <w:keepNext/>
              <w:spacing w:line="360" w:lineRule="exact"/>
              <w:jc w:val="center"/>
            </w:pPr>
          </w:p>
        </w:tc>
        <w:tc>
          <w:tcPr>
            <w:tcW w:w="1026" w:type="dxa"/>
            <w:vMerge/>
            <w:vAlign w:val="center"/>
          </w:tcPr>
          <w:p w14:paraId="255EBE8D" w14:textId="77777777" w:rsidR="00F57050" w:rsidRPr="007C5FF4" w:rsidRDefault="00F57050" w:rsidP="00F57050">
            <w:pPr>
              <w:keepNext/>
              <w:autoSpaceDE w:val="0"/>
              <w:autoSpaceDN w:val="0"/>
              <w:spacing w:line="240" w:lineRule="auto"/>
              <w:jc w:val="center"/>
              <w:rPr>
                <w:sz w:val="24"/>
                <w:lang w:val="en-US"/>
              </w:rPr>
            </w:pPr>
          </w:p>
        </w:tc>
        <w:tc>
          <w:tcPr>
            <w:tcW w:w="1557" w:type="dxa"/>
            <w:vMerge w:val="restart"/>
            <w:vAlign w:val="center"/>
          </w:tcPr>
          <w:p w14:paraId="3EC0EEC8" w14:textId="77777777" w:rsidR="00F57050" w:rsidRPr="007C5FF4" w:rsidRDefault="00F57050" w:rsidP="00F57050">
            <w:pPr>
              <w:keepNext/>
              <w:spacing w:line="240" w:lineRule="auto"/>
            </w:pPr>
            <w:r w:rsidRPr="007C5FF4">
              <w:rPr>
                <w:sz w:val="24"/>
                <w:lang w:val="en-US"/>
              </w:rPr>
              <w:t>水表低区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1</w:t>
            </w:r>
            <w:r w:rsidRPr="007C5FF4">
              <w:rPr>
                <w:sz w:val="24"/>
                <w:lang w:val="en-US"/>
              </w:rPr>
              <w:t>≤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lang w:val="en-US"/>
              </w:rPr>
              <w:t>&lt;</w:t>
            </w: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2</w:t>
            </w:r>
            <w:r w:rsidRPr="007C5FF4">
              <w:rPr>
                <w:sz w:val="24"/>
                <w:lang w:val="en-US"/>
              </w:rPr>
              <w:t>，最大允许误差</w:t>
            </w:r>
            <w:r w:rsidRPr="007C5FF4">
              <w:rPr>
                <w:sz w:val="24"/>
                <w:szCs w:val="24"/>
                <w:lang w:val="en-US"/>
              </w:rPr>
              <w:t>±</w:t>
            </w:r>
            <w:r w:rsidRPr="007C5FF4">
              <w:rPr>
                <w:sz w:val="24"/>
                <w:lang w:val="en-US"/>
              </w:rPr>
              <w:t>5%</w:t>
            </w:r>
            <w:r w:rsidRPr="007C5FF4">
              <w:rPr>
                <w:sz w:val="24"/>
                <w:lang w:val="en-US"/>
              </w:rPr>
              <w:t>。</w:t>
            </w:r>
          </w:p>
        </w:tc>
        <w:tc>
          <w:tcPr>
            <w:tcW w:w="932" w:type="dxa"/>
            <w:vMerge w:val="restart"/>
            <w:vAlign w:val="center"/>
          </w:tcPr>
          <w:p w14:paraId="0A95340B" w14:textId="77777777" w:rsidR="00F57050" w:rsidRPr="007C5FF4" w:rsidRDefault="00F57050" w:rsidP="00F5705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7C5FF4">
              <w:rPr>
                <w:i/>
                <w:iCs/>
                <w:sz w:val="24"/>
                <w:lang w:val="en-US"/>
              </w:rPr>
              <w:t>Q</w:t>
            </w:r>
            <w:r w:rsidRPr="007C5FF4">
              <w:rPr>
                <w:sz w:val="24"/>
                <w:vertAlign w:val="subscript"/>
                <w:lang w:val="en-US"/>
              </w:rPr>
              <w:t>1</w:t>
            </w:r>
          </w:p>
        </w:tc>
        <w:tc>
          <w:tcPr>
            <w:tcW w:w="2098" w:type="dxa"/>
            <w:vAlign w:val="center"/>
          </w:tcPr>
          <w:p w14:paraId="18FA451E" w14:textId="77777777" w:rsidR="00F57050" w:rsidRDefault="00D03646" w:rsidP="00F57050">
            <w:pPr>
              <w:keepNext/>
              <w:spacing w:line="360" w:lineRule="auto"/>
              <w:jc w:val="center"/>
            </w:pPr>
            <w:r>
              <w:rPr>
                <w:sz w:val="24"/>
              </w:rPr>
              <w:t>A001</w:t>
            </w:r>
          </w:p>
        </w:tc>
        <w:tc>
          <w:tcPr>
            <w:tcW w:w="1417" w:type="dxa"/>
            <w:vAlign w:val="center"/>
          </w:tcPr>
          <w:p w14:paraId="543A4F70" w14:textId="77777777" w:rsidR="00F57050" w:rsidRPr="008610BD" w:rsidRDefault="00F57050" w:rsidP="00F57050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F57050" w:rsidRPr="007C5FF4" w14:paraId="09541601" w14:textId="77777777" w:rsidTr="00D30E18">
        <w:trPr>
          <w:cantSplit/>
          <w:trHeight w:val="619"/>
        </w:trPr>
        <w:tc>
          <w:tcPr>
            <w:tcW w:w="737" w:type="dxa"/>
            <w:vMerge/>
          </w:tcPr>
          <w:p w14:paraId="7A39EBA4" w14:textId="77777777" w:rsidR="00185DF1" w:rsidRDefault="00185DF1"/>
        </w:tc>
        <w:tc>
          <w:tcPr>
            <w:tcW w:w="1417" w:type="dxa"/>
            <w:vMerge/>
            <w:vAlign w:val="center"/>
          </w:tcPr>
          <w:p w14:paraId="1B11FD20" w14:textId="77777777" w:rsidR="00185DF1" w:rsidRDefault="00185DF1"/>
        </w:tc>
        <w:tc>
          <w:tcPr>
            <w:tcW w:w="1026" w:type="dxa"/>
            <w:vMerge/>
            <w:vAlign w:val="center"/>
          </w:tcPr>
          <w:p w14:paraId="1C28628F" w14:textId="77777777" w:rsidR="00185DF1" w:rsidRDefault="00185DF1"/>
        </w:tc>
        <w:tc>
          <w:tcPr>
            <w:tcW w:w="1557" w:type="dxa"/>
            <w:vMerge/>
            <w:vAlign w:val="center"/>
          </w:tcPr>
          <w:p w14:paraId="5459C8B0" w14:textId="77777777" w:rsidR="00185DF1" w:rsidRDefault="00185DF1"/>
        </w:tc>
        <w:tc>
          <w:tcPr>
            <w:tcW w:w="932" w:type="dxa"/>
            <w:vMerge/>
            <w:vAlign w:val="center"/>
          </w:tcPr>
          <w:p w14:paraId="1374DF62" w14:textId="77777777" w:rsidR="00185DF1" w:rsidRDefault="00185DF1"/>
        </w:tc>
        <w:tc>
          <w:tcPr>
            <w:tcW w:w="2098" w:type="dxa"/>
            <w:vAlign w:val="center"/>
          </w:tcPr>
          <w:p w14:paraId="05AA651B" w14:textId="77777777" w:rsidR="00F57050" w:rsidRDefault="00D03646" w:rsidP="00F57050">
            <w:pPr>
              <w:spacing w:line="360" w:lineRule="auto"/>
              <w:jc w:val="center"/>
            </w:pPr>
            <w:r>
              <w:rPr>
                <w:sz w:val="24"/>
              </w:rPr>
              <w:t>B001</w:t>
            </w:r>
          </w:p>
        </w:tc>
        <w:tc>
          <w:tcPr>
            <w:tcW w:w="1417" w:type="dxa"/>
            <w:vAlign w:val="center"/>
          </w:tcPr>
          <w:p w14:paraId="74F5809E" w14:textId="77777777" w:rsidR="00F57050" w:rsidRPr="008610BD" w:rsidRDefault="00F57050" w:rsidP="00F5705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9DCC75A" w14:textId="77777777" w:rsidR="00B2523B" w:rsidRPr="00B2523B" w:rsidRDefault="00B2523B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rFonts w:hint="eastAsia"/>
          <w:sz w:val="24"/>
        </w:rPr>
        <w:t>本试验项目合格判定要求：见上表</w:t>
      </w:r>
      <w:r w:rsidRPr="00B2523B">
        <w:rPr>
          <w:rFonts w:hint="eastAsia"/>
          <w:sz w:val="24"/>
        </w:rPr>
        <w:t xml:space="preserve">                 </w:t>
      </w:r>
      <w:r w:rsidRPr="00B2523B">
        <w:rPr>
          <w:rFonts w:hint="eastAsia"/>
          <w:sz w:val="24"/>
        </w:rPr>
        <w:t>本试验项目的结论：通过</w:t>
      </w:r>
    </w:p>
    <w:p w14:paraId="25D8C13B" w14:textId="77777777" w:rsidR="00B2523B" w:rsidRPr="00B2523B" w:rsidRDefault="00B2523B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sz w:val="24"/>
        </w:rPr>
        <w:t>试验过程中的异常情况记录：</w:t>
      </w:r>
      <w:r w:rsidRPr="00B2523B">
        <w:rPr>
          <w:rFonts w:hint="eastAsia"/>
          <w:sz w:val="24"/>
        </w:rPr>
        <w:t>无</w:t>
      </w:r>
    </w:p>
    <w:tbl>
      <w:tblPr>
        <w:tblpPr w:topFromText="120" w:horzAnchor="margin" w:tblpX="-142" w:tblpY="12575"/>
        <w:tblOverlap w:val="never"/>
        <w:tblW w:w="8522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report-project-metadata-group"/>
      </w:tblPr>
      <w:tblGrid>
        <w:gridCol w:w="8522"/>
      </w:tblGrid>
      <w:tr w:rsidR="00185DF1" w14:paraId="69B29B33" w14:textId="77777777">
        <w:trPr>
          <w:cantSplit/>
          <w:trHeight w:val="1363"/>
        </w:trPr>
        <w:tc>
          <w:tcPr>
            <w:tcW w:w="8522" w:type="dxa"/>
          </w:tcPr>
          <w:tbl>
            <w:tblPr>
              <w:tblStyle w:val="reportSignature0NormalTable"/>
              <w:tblW w:w="852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 w:rsidR="00185DF1" w14:paraId="64BD7E30" w14:textId="77777777">
              <w:trPr>
                <w:cantSplit/>
                <w:trHeight w:hRule="exact" w:val="454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0779BFBE" w14:textId="77777777" w:rsidR="0046366E" w:rsidRPr="00A56365" w:rsidRDefault="0046366E" w:rsidP="0046366E">
                  <w:pPr>
                    <w:pStyle w:val="reportSignature0Normal"/>
                    <w:keepNext/>
                    <w:framePr w:vSpace="120" w:wrap="around" w:hAnchor="margin" w:x="-142" w:y="12575"/>
                    <w:snapToGrid w:val="0"/>
                    <w:spacing w:line="360" w:lineRule="auto"/>
                    <w:suppressOverlap/>
                    <w:rPr>
                      <w:color w:val="FF0000"/>
                      <w:sz w:val="24"/>
                    </w:rPr>
                  </w:pPr>
                  <w:r w:rsidRPr="00A56365">
                    <w:rPr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hint="eastAsia"/>
                      <w:sz w:val="24"/>
                    </w:rPr>
                    <w:t>1</w:t>
                  </w:r>
                </w:p>
              </w:tc>
            </w:tr>
            <w:tr w:rsidR="0046366E" w:rsidRPr="00A56365" w14:paraId="24ECB9E0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549EF10C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70922BA1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（</w:t>
                  </w:r>
                  <w:r>
                    <w:rPr>
                      <w:sz w:val="24"/>
                    </w:rPr>
                    <w:t>22~23</w:t>
                  </w:r>
                  <w:r>
                    <w:rPr>
                      <w:sz w:val="24"/>
                    </w:rPr>
                    <w:t>）</w:t>
                  </w:r>
                </w:p>
              </w:tc>
              <w:tc>
                <w:tcPr>
                  <w:tcW w:w="1082" w:type="dxa"/>
                  <w:vAlign w:val="center"/>
                </w:tcPr>
                <w:p w14:paraId="32A0AA43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58B0A009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0AF84EFE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（</w:t>
                  </w:r>
                  <w:r>
                    <w:rPr>
                      <w:sz w:val="24"/>
                    </w:rPr>
                    <w:t>59~63</w:t>
                  </w:r>
                  <w:r>
                    <w:rPr>
                      <w:sz w:val="24"/>
                    </w:rPr>
                    <w:t>）</w:t>
                  </w:r>
                </w:p>
              </w:tc>
              <w:tc>
                <w:tcPr>
                  <w:tcW w:w="1171" w:type="dxa"/>
                  <w:vAlign w:val="center"/>
                </w:tcPr>
                <w:p w14:paraId="72FB11F4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%</w:t>
                  </w:r>
                </w:p>
              </w:tc>
            </w:tr>
            <w:tr w:rsidR="0046366E" w:rsidRPr="00A56365" w14:paraId="4B967BEF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28A37FFF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评价人员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23722744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6D591612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复核人员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0DB09D7D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姚新红</w:t>
                  </w:r>
                </w:p>
              </w:tc>
            </w:tr>
          </w:tbl>
          <w:p w14:paraId="671D4A27" w14:textId="77777777" w:rsidR="00185DF1" w:rsidRDefault="00185DF1">
            <w:pPr>
              <w:snapToGrid w:val="0"/>
              <w:spacing w:line="1" w:lineRule="exact"/>
            </w:pPr>
          </w:p>
        </w:tc>
      </w:tr>
    </w:tbl>
    <w:p w14:paraId="03F8D5FD" w14:textId="77777777" w:rsidR="00185DF1" w:rsidRDefault="00185DF1">
      <w:pPr>
        <w:snapToGrid w:val="0"/>
        <w:spacing w:line="1" w:lineRule="exact"/>
        <w:rPr>
          <w:sz w:val="2"/>
          <w:szCs w:val="2"/>
        </w:rPr>
      </w:pPr>
    </w:p>
    <w:sectPr w:rsidR="00185DF1">
      <w:headerReference w:type="default" r:id="rId8"/>
      <w:footerReference w:type="default" r:id="rId9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248CBF" w14:textId="77777777" w:rsidR="00FB0786" w:rsidRDefault="00FB0786">
      <w:pPr>
        <w:spacing w:line="240" w:lineRule="auto"/>
      </w:pPr>
      <w:r>
        <w:separator/>
      </w:r>
    </w:p>
  </w:endnote>
  <w:endnote w:type="continuationSeparator" w:id="0">
    <w:p w14:paraId="7BA2C75D" w14:textId="77777777" w:rsidR="00FB0786" w:rsidRDefault="00FB07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A405B" w14:textId="77777777" w:rsidR="00D54D9C" w:rsidRDefault="00D54D9C">
    <w:pPr>
      <w:pStyle w:val="Footer"/>
      <w:jc w:val="center"/>
      <w:rPr>
        <w:sz w:val="21"/>
        <w:szCs w:val="21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EECC05" w14:textId="77777777" w:rsidR="00FB0786" w:rsidRDefault="00FB0786">
      <w:pPr>
        <w:spacing w:line="240" w:lineRule="auto"/>
      </w:pPr>
      <w:r>
        <w:separator/>
      </w:r>
    </w:p>
  </w:footnote>
  <w:footnote w:type="continuationSeparator" w:id="0">
    <w:p w14:paraId="5B2BBC99" w14:textId="77777777" w:rsidR="00FB0786" w:rsidRDefault="00FB07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3BCE36B" w14:textId="77777777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</w:rPr>
    </w:pPr>
    <w:r>
      <w:rPr>
        <w:sz w:val="24"/>
      </w:rPr>
      <w:t xml:space="preserve">附件</w:t>
    </w:r>
    <w:r>
      <w:rPr>
        <w:sz w:val="24"/>
      </w:rPr>
      <w:t xml:space="preserve"> </w:t>
    </w:r>
    <w:r>
      <w:rPr>
        <w:rFonts w:hint="eastAsia"/>
        <w:sz w:val="24"/>
        <w:lang w:val="en-US"/>
      </w:rPr>
      <w:t xml:space="preserve">1</w:t>
    </w:r>
    <w:r>
      <w:rPr>
        <w:sz w:val="24"/>
      </w:rPr>
      <w:tab/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sz w:val="24"/>
      </w:rPr>
      <w:t xml:space="preserve">型式评价</w:t>
    </w:r>
    <w:r>
      <w:rPr>
        <w:rFonts w:hint="eastAsia"/>
        <w:sz w:val="24"/>
      </w:rPr>
      <w:t xml:space="preserve">记录</w:t>
    </w:r>
    <w:r>
      <w:rPr>
        <w:rFonts w:hint="eastAsia"/>
        <w:sz w:val="24"/>
      </w:rPr>
      <w:tab/>
    </w:r>
    <w:r>
      <w:rPr>
        <w:rFonts w:hint="eastAsia"/>
        <w:sz w:val="24"/>
        <w:lang w:val="en-US"/>
      </w:rPr>
    </w:r>
    <w:r>
      <w:rPr>
        <w:rFonts w:hint="eastAsia"/>
        <w:sz w:val="24"/>
      </w:rPr>
      <w:t xml:space="preserve">报告编号：</w:t>
    </w:r>
    <w:r>
      <w:rPr>
        <w:rFonts w:hint="eastAsia"/>
        <w:sz w:val="24"/>
        <w:lang w:val="en-US"/>
      </w:rPr>
      <w:t xml:space="preserve">2026E31-40-000001</w:t>
    </w:r>
    <w:r>
      <w:rPr>
        <w:rFonts w:hint="eastAsia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ascii="Arial" w:eastAsia="SimSun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eastAsia="SimSun" w:hAnsi="Arial" w:cs="Arial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eastAsia="SimSun" w:hAnsi="Arial" w:cs="Arial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SimSun" w:hAnsi="Arial" w:cs="Arial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ascii="Arial" w:eastAsia="SimSun" w:hAnsi="Arial" w:cs="Arial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ascii="Arial" w:eastAsia="SimSun" w:hAnsi="Arial" w:cs="Arial" w:hint="eastAsia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5DF1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872DA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0786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BC7E8E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eastAsia="SimSun" w:hAnsi="Arial" w:cs="Arial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eastAsia="SimSun" w:hAnsi="Arial" w:cs="Arial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eastAsia="SimSun" w:hAnsi="Arial" w:cs="Arial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eastAsia="SimSun" w:hAnsi="Arial" w:cs="Arial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eastAsia="SimSun" w:hAnsi="Arial" w:cs="Arial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customStyle="1" w:styleId="reportSignature0NormalTable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0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173</Words>
  <Characters>197</Characters>
  <Application>Microsoft Office Word</Application>
  <DocSecurity>0</DocSecurity>
  <PresentationFormat/>
  <Lines>39</Lines>
  <Paragraphs>33</Paragraphs>
  <Slides>0</Slides>
  <Notes>0</Notes>
  <HiddenSlides>0</HiddenSlides>
  <MMClips>0</MMClips>
  <ScaleCrop>false</ScaleCrop>
  <Company>SIMT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17</cp:revision>
  <cp:lastPrinted>2026-09-11T07:34:00Z</cp:lastPrinted>
  <dcterms:created xsi:type="dcterms:W3CDTF">2026-10-11T10:37:00Z</dcterms:created>
  <dcterms:modified xsi:type="dcterms:W3CDTF">2026-10-15T12:08:00Z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