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9C6A5" w14:textId="77777777" w:rsidR="00BB2C97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1526902B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727955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月</w:t>
      </w:r>
      <w:r w:rsidR="00727955">
        <w:rPr>
          <w:rFonts w:ascii="Arial" w:hAnsi="Arial" w:cs="Arial" w:hint="eastAsia" w:eastAsia="宋体"/>
          <w:sz w:val="24"/>
        </w:rPr>
        <w:t>04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03758E80" w14:textId="77777777" w:rsidR="00330F15" w:rsidRDefault="00330F15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727955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月</w:t>
      </w:r>
      <w:r w:rsidR="00727955">
        <w:rPr>
          <w:rFonts w:ascii="Arial" w:hAnsi="Arial" w:cs="Arial" w:hint="eastAsia" w:eastAsia="宋体"/>
          <w:sz w:val="24"/>
        </w:rPr>
        <w:t>04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2FE73C0D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FE885E9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6662B70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89D41D4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3F32934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280526F" w14:textId="77777777" w:rsidR="00BB2C97" w:rsidRPr="00A56365" w:rsidRDefault="00BB2C97" w:rsidP="006A7F69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2E16D397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F77C63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356BCE9D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辐射电磁场</w:t>
            </w:r>
          </w:p>
        </w:tc>
        <w:tc>
          <w:tcPr>
            <w:tcW w:w="3515" w:type="dxa"/>
            <w:vMerge w:val="restart"/>
            <w:vAlign w:val="center"/>
          </w:tcPr>
          <w:p w14:paraId="03E21F0D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电磁环境等级：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E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14CDEA2D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频率范围：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26MHz~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000MHz</w:t>
            </w:r>
          </w:p>
          <w:p w14:paraId="3A9D7985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场强：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V/m</w:t>
            </w:r>
          </w:p>
          <w:p w14:paraId="464BAD7F" w14:textId="77777777" w:rsidR="00D1288E" w:rsidRPr="00A56365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C072E2">
              <w:rPr>
                <w:rFonts w:ascii="Arial" w:hAnsi="Arial" w:cs="Arial" w:eastAsia="宋体"/>
                <w:sz w:val="24"/>
                <w:lang w:val="en-US"/>
              </w:rPr>
              <w:t>调制：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80%AM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，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1kHz</w:t>
            </w:r>
            <w:r w:rsidRPr="00C072E2">
              <w:rPr>
                <w:rFonts w:ascii="Arial" w:hAnsi="Arial" w:cs="Arial" w:eastAsia="宋体"/>
                <w:sz w:val="24"/>
                <w:lang w:val="en-US"/>
              </w:rPr>
              <w:t>，正弦波</w:t>
            </w:r>
          </w:p>
          <w:p w14:paraId="604BB43B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6F4DEA">
              <w:rPr>
                <w:rFonts w:ascii="Arial" w:hAnsi="Arial" w:cs="Arial" w:eastAsia="宋体"/>
                <w:sz w:val="24"/>
                <w:lang w:val="en-US"/>
              </w:rPr>
              <w:t>施加扰动后，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水表的所有功能应符合设计要求。</w:t>
            </w:r>
          </w:p>
          <w:p w14:paraId="534E2621" w14:textId="77777777" w:rsidR="00DC5879" w:rsidRPr="00A56365" w:rsidRDefault="00DC5879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7819B300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CF5003D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CC020DF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31B9DCC2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9~15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20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58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