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A03B7" w14:textId="77777777" w:rsidR="003628B5" w:rsidRDefault="003628B5" w:rsidP="003628B5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14CD4DE3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2331BF1B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7C5FF4" w:rsidRPr="007C5FF4" w14:paraId="52F7FD0C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67D26C8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A45946E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A5C2EA1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D75BB31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89B256F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EB39A84" w14:textId="77777777" w:rsidR="00F57050" w:rsidRPr="007C5FF4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7</w:t>
            </w:r>
          </w:p>
        </w:tc>
        <w:tc>
          <w:tcPr>
            <w:tcW w:w="1417" w:type="dxa"/>
            <w:vMerge w:val="restart"/>
            <w:vAlign w:val="center"/>
          </w:tcPr>
          <w:p w14:paraId="1B3B75AC" w14:textId="77777777" w:rsidR="00F57050" w:rsidRPr="007C5FF4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31E1868" w14:textId="77777777" w:rsidR="00F57050" w:rsidRPr="007C5FF4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sz w:val="24"/>
                <w:szCs w:val="24"/>
              </w:rPr>
              <w:t>误差曲线</w:t>
            </w:r>
          </w:p>
        </w:tc>
        <w:tc>
          <w:tcPr>
            <w:tcW w:w="3515" w:type="dxa"/>
            <w:vMerge w:val="restart"/>
            <w:vAlign w:val="center"/>
          </w:tcPr>
          <w:p w14:paraId="449B2E37" w14:textId="77777777" w:rsidR="00F57050" w:rsidRPr="007C5FF4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>如果水表所有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示值误差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的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符号相同，则至少其中一个示值误差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应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不超过最大允许误差的二分之一。</w:t>
            </w: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C001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C002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C003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684B92DC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364DE3B4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627714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B69EA89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CC2BE7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49519AD6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15</cp:revision>
  <cp:lastPrinted>2026-09-11T07:34:00Z</cp:lastPrinted>
  <dcterms:created xsi:type="dcterms:W3CDTF">2026-10-11T10:37:00Z</dcterms:created>
  <dcterms:modified xsi:type="dcterms:W3CDTF">2026-10-15T08:09:00Z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