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有无之间：行走于生成世界的边缘</w:t>
      </w:r>
    </w:p>
    <w:p>
      <w:pPr>
        <w:ind w:firstLine="480"/>
      </w:pPr>
      <w:r>
        <w:rPr>
          <w:rFonts w:ascii="SimSun" w:hAnsi="SimSun" w:eastAsia="SimSun"/>
        </w:rPr>
        <w:t>在追逐确定性与显性成果成为时代主旋律的今天，我们习惯于用可量化的“有”——财富、头衔、数据——来定义成功与真理，将“无”视为虚空与失败的同义词。然而，两千多年前的老子，以其深邃的洞察，挑战了这一根深蒂固的流行观念。他揭示了“无”并非简单的空无一物，而是“天地之始”，是蕴藏无限可能的潜隐之渊，是万物得以生成、演化的真正源头。这一观点的核心思辨张力，正在于它颠覆了我们“重有轻无”的线性思维，揭示了一个深刻的宇宙悖论：</w:t>
      </w:r>
      <w:r>
        <w:rPr>
          <w:rFonts w:ascii="SimSun" w:hAnsi="SimSun" w:eastAsia="SimSun"/>
          <w:b/>
        </w:rPr>
        <w:t>那最不可见、最难以言说的“无”，恰恰是万有得以涌现的创造性根基。</w:t>
      </w:r>
      <w:r>
        <w:rPr>
          <w:rFonts w:ascii="SimSun" w:hAnsi="SimSun" w:eastAsia="SimSun"/>
        </w:rPr>
        <w:t xml:space="preserve"> 老子主张，“道”的完整意蕴就体现在“无”（无名）与“有”（有名）的玄妙统一之中。领悟世界，需要我们在“常无欲”的虚静中“观其妙”，在“常有欲”的实践中“观其徼”。这一古老智慧，为我们重新审视认识、创造与生命本身，提供了穿越时代烟云的透视镜。下文将从三个维度，探讨这一思想如何照亮我们当下的现实。</w:t>
      </w:r>
    </w:p>
    <w:p>
      <w:pPr>
        <w:pStyle w:val="Heading3"/>
      </w:pPr>
      <w:r>
        <w:rPr>
          <w:rFonts w:ascii="SimSun" w:hAnsi="SimSun" w:eastAsia="SimSun"/>
        </w:rPr>
        <w:t>母题一：观“无”与察“有”——我们该如何认识世界？</w:t>
      </w:r>
    </w:p>
    <w:p>
      <w:pPr>
        <w:ind w:firstLine="480"/>
      </w:pPr>
      <w:r>
        <w:rPr>
          <w:rFonts w:ascii="SimSun" w:hAnsi="SimSun" w:eastAsia="SimSun"/>
        </w:rPr>
        <w:t>破题角度：我们所处的认识论困境，往往在于将世界片面地等同于已显现的“有”。我们热衷于研究确定的规律，盘点具体的成就，追逐可被标价的知识，仿佛真理只存在于这些边界清晰的“有名”之物中。然而，老子的智慧如同一场思维的地震，他告诉我们，“无名天地之始”，那混沌未开、尚未被概念和语言切割的“无”，才是世界最本源的样貌与生成万物的母体。我们认识世界，若只停留在“察有”的层面，就如同只欣赏一座大厦的辉煌外观，却对其深埋于地下的、不可见的根基与设计蓝图一无所知。真正的认识，是“观其妙”与“观其徼”的双向运动：既要像科学家探索未知领域一样，怀着“无欲”（即无先入为主的成见）的谦卑，潜入事物幽微的规律与无限可能之中，去体悟“无”的奥妙；又要像工程师落实方案一样，带着“有欲”（即明确的目标与方法），在现象界去检验、界定和实现这些可能性，从而“观”到其作用的边界与具体形态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面对一个复杂的社会或科学难题，我们更应信赖基于已有成功经验的“有”的方案，还是应敢于悬置已知，回归问题本源的“无”进行根本性反思？</w:t>
      </w:r>
      <w:r>
        <w:rPr>
          <w:rFonts w:ascii="SimSun" w:hAnsi="SimSun" w:eastAsia="SimSun"/>
        </w:rPr>
        <w:t xml:space="preserve"> 前者看似高效安全，却可能陷入路径依赖，用旧地图寻找新大陆；后者充满不确定，却可能是开启“众妙之门”的唯一钥匙。</w:t>
      </w:r>
    </w:p>
    <w:p>
      <w:pPr>
        <w:ind w:firstLine="480"/>
      </w:pPr>
      <w:r>
        <w:rPr>
          <w:rFonts w:ascii="SimSun" w:hAnsi="SimSun" w:eastAsia="SimSun"/>
        </w:rPr>
        <w:t>立意进阶：因此，认识世界的最高境界，不是非此即彼地选择“无”或“有”，而是实践“此两者同出而异名，同谓之玄”的动态平衡。这意味着，一个卓越的思考者，既能沉浸在“无”的深度中——如理论物理学家思索宇宙的终极规律，哲学家追问存在的本质——保持思想的开放与纯粹，涵养“观其妙”的洞察力；又能积极投身于“有”的构建中——将抽象原理转化为可验证的模型，将哲学思考落实为具体的伦理实践——展现“观其徼”的行动力。一个社会的认知活力，同样体现在为“无”的孕育保留充分空间：支持看似“无用”的基础研究，鼓励自由的、非功利的艺术与人文探索。因为这些对“无”的守护与观照，正是未来一切知识突破与社会创新的“天地之始”。</w:t>
      </w:r>
    </w:p>
    <w:p>
      <w:pPr>
        <w:pStyle w:val="Heading3"/>
      </w:pPr>
      <w:r>
        <w:rPr>
          <w:rFonts w:ascii="SimSun" w:hAnsi="SimSun" w:eastAsia="SimSun"/>
        </w:rPr>
        <w:t>母题二：从“无名之始”到“有名之母”——何为真正的创新之源？</w:t>
      </w:r>
    </w:p>
    <w:p>
      <w:pPr>
        <w:ind w:firstLine="480"/>
      </w:pPr>
      <w:r>
        <w:rPr>
          <w:rFonts w:ascii="SimSun" w:hAnsi="SimSun" w:eastAsia="SimSun"/>
        </w:rPr>
        <w:t>破题角度：在创新话语泛滥的今天，我们常常将创新简化为对已有之“有”的排列组合或效率优化，这是一种在“有名之母”框架内的有限创造。老子哲学则指向了一条更为根本的创新路径：伟大的、源头性的创造，其真正的灵感与动力，并非来自对既有事物的简单模仿或改进，而是源自对“无名之始”的勇敢潜入与深刻体认。这里的“无名”，是尚未被现有技术范式、商业模式或艺术风格所定义的空白地带，是规则尚未建立、可能性尚未穷尽的混沌状态。若创新者只知在既定的“有”中打转，其成果注定是边际递减的改良；唯有那些敢于暂时离开安全的岸边，驶入“无名”之海的探索者，才可能发现新大陆，成为从“无”中催生新“有”的“万物之母”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人工智能等前沿领域，是沿着现有深度学习架构（“有”）持续“炼大模型”更能接近通用智能，还是必须回到对人类智能、意识乃至伦理本源的“无名”之域进行哲学与科学上的原始追问，才有可能实现范式革命？</w:t>
      </w:r>
      <w:r>
        <w:rPr>
          <w:rFonts w:ascii="SimSun" w:hAnsi="SimSun" w:eastAsia="SimSun"/>
        </w:rPr>
        <w:t xml:space="preserve"> 前者是在已知花园里修剪出更繁复的图案，后者则是在尝试开垦一片全新的土地。</w:t>
      </w:r>
    </w:p>
    <w:p>
      <w:pPr>
        <w:ind w:firstLine="480"/>
      </w:pPr>
      <w:r>
        <w:rPr>
          <w:rFonts w:ascii="SimSun" w:hAnsi="SimSun" w:eastAsia="SimSun"/>
        </w:rPr>
        <w:t>立意进阶：因此，最高层级的创新，本质上是一场从“无名”到“有名”的生成仪式。它要求创造者首先具备“常无欲以观其妙”的心境——如同乔布斯对“Stay hungry, stay foolish”的推崇，即保持空杯心态，摆脱功利心的羁绊和行业陈规的束缚，从而能直观到事物最本真的需求与未来最纯粹的可能性（“妙”）。在此基础上，再以“常有欲以观其徼”的专注与执行力，将那个朦胧的灵感、那个“无名”的念头，通过无数次试验、调整与打磨，转化为一个可被感知、可被应用的具体产品或作品（“徼”），使其成为新的“有名之母”。真正的颠覆者，正是那些能在潜隐的“无”与显现的“有”之间成功架设桥梁的“玄同”之人。</w:t>
      </w:r>
    </w:p>
    <w:p>
      <w:pPr>
        <w:pStyle w:val="Heading3"/>
      </w:pPr>
      <w:r>
        <w:rPr>
          <w:rFonts w:ascii="SimSun" w:hAnsi="SimSun" w:eastAsia="SimSun"/>
        </w:rPr>
        <w:t>母题三：“无欲观妙”与“有欲观徼”——现代人该如何安顿身心？</w:t>
      </w:r>
    </w:p>
    <w:p>
      <w:pPr>
        <w:ind w:firstLine="480"/>
      </w:pPr>
      <w:r>
        <w:rPr>
          <w:rFonts w:ascii="SimSun" w:hAnsi="SimSun" w:eastAsia="SimSun"/>
        </w:rPr>
        <w:t>破题角度：现代人的精神困境，很大程度上源于在“有”的维度上过度加载——我们被海量的信息、膨胀的物欲、严苛的社会比较（皆为“有”）所淹没，内心充满了焦虑、疲惫与迷失。老子“常无欲以观其妙，常有欲以观其徼”的箴言，为安顿身心提供了一剂古老的解药。此处的“无欲”，绝非禁绝一切欲望的枯寂，而是指一种主动的内心澄明与精神留白。通过冥想、独处、投入自然或艺术，我们得以从对外部“有”的攀援中暂时抽离，回归“无名”般虚静的本心。在这种状态下，我们方能“观其妙”——体悟到生命本身的美好、人与人之间真挚的情感、世界运行的精妙韵律，这些是超越功利计算的、滋养灵魂的根本价值。而“有欲”，则是在此清明之心基础上生发出的、符合本真的具体目标与行动，它引导我们在现实生活中“观其徼”——确认能力的边界，履行应尽的责任，在事业与关系中创造并实现具体的价值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“内卷”与“躺平”的二元对立中，追求内心的“无欲”淡泊是否必然导致行动上的消极“躺平”？我们能否找到一种状态，既能以“无欲”之心保持定力与清明，又能以积极的“有欲”投身于建设性的行动之中？</w:t>
      </w:r>
      <w:r>
        <w:rPr>
          <w:rFonts w:ascii="SimSun" w:hAnsi="SimSun" w:eastAsia="SimSun"/>
        </w:rPr>
        <w:t xml:space="preserve"> 这追问的是生命姿态的内在统一性，而非外在标签的选择。</w:t>
      </w:r>
    </w:p>
    <w:p>
      <w:pPr>
        <w:ind w:firstLine="480"/>
      </w:pPr>
      <w:r>
        <w:rPr>
          <w:rFonts w:ascii="SimSun" w:hAnsi="SimSun" w:eastAsia="SimSun"/>
        </w:rPr>
        <w:t>立意进阶：高明的生命智慧，正在于实现这种“无”与“有”在心境与行动上的内在和谐与动态统一。以“无欲观妙”为根基，我们为自己建立了一个不受外界喧嚣侵扰的精神“根据地”。从这里出发，我们对外界的“有”——种种机遇、挑战、评价——便有了清晰的甄别力和稳定的价值锚。由此生发出的“有欲”，是源自内在生命热情与洞察的目标，而非对外部标准的盲目屈从。带着这样的“有欲”去“观其徼”、去行动，我们既能保持专注与效率，又不会在追逐中异化为目标的奴隶；既能积极入世创造价值，又随时可以退守内心的“无”之境地获得滋养与复原。这便是将“此两者同出而异名，同谓之玄”的宇宙法则，活成了个人修身处世的艺术，在“妙”与“徼”的往复观照中，行走于一个既丰盈又宁静的生成世界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01.道可道，非常道。名可名，非常名。无名天地之始。有名万物之母。故常无欲以观其妙。常有欲以观其徼。此两者同出而异名，同谓之玄。玄之又玄，众妙之门。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