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观复知常：在喧嚣时代锚定生命的归向</w:t>
      </w:r>
    </w:p>
    <w:p>
      <w:pPr>
        <w:ind w:firstLine="480"/>
      </w:pPr>
      <w:r>
        <w:rPr>
          <w:rFonts w:ascii="SimSun" w:hAnsi="SimSun" w:eastAsia="SimSun"/>
        </w:rPr>
        <w:t>身处一个信息爆炸、节奏急促、价值多元的“万物并作”时代，我们被海量的现象、即时的变化与无尽的选择所裹挟，常感迷失于“芸芸”表象之中，陷入“不知常”的焦虑与“妄作”的疲态。老子《道德经》第十六章以其深邃的洞察，为我们提供了一剂穿越纷扰的清醒剂。其思想的核心思辨张力在于，</w:t>
      </w:r>
      <w:r>
        <w:rPr>
          <w:rFonts w:ascii="SimSun" w:hAnsi="SimSun" w:eastAsia="SimSun"/>
          <w:b/>
        </w:rPr>
        <w:t>它公然挑战了我们根深蒂固的线性进步观与对永动扩张的崇拜，揭示了一个深刻的生存悖论：最恒久的生命力与最根本的智慧，并非源于永无止境地追逐新奇与“作”动，而恰恰在于洞悉并顺应万物“归根复命”的循环法则。</w:t>
      </w:r>
      <w:r>
        <w:rPr>
          <w:rFonts w:ascii="SimSun" w:hAnsi="SimSun" w:eastAsia="SimSun"/>
        </w:rPr>
        <w:t xml:space="preserve"> 所谓“观复知常”，即是在变动不居的现象洪流中，以“致虚极，守静笃”的心灵澄明为基，去辨识那使一切最终回归寂静本源的恒定之“常”。它并非教人消极避世，而是指引一条从心向外逐转向内观根本、从而在变动中把握不变、在喧嚣中寻获笃定的认知与生存路径。下文将以此为思想透镜，观照我们时代的关键母题。</w:t>
      </w:r>
    </w:p>
    <w:p>
      <w:pPr>
        <w:pStyle w:val="Heading3"/>
      </w:pPr>
      <w:r>
        <w:rPr>
          <w:rFonts w:ascii="SimSun" w:hAnsi="SimSun" w:eastAsia="SimSun"/>
        </w:rPr>
        <w:t>母题一：变动时代的“观”法革命：从追逐表象到洞察律则</w:t>
      </w:r>
    </w:p>
    <w:p>
      <w:pPr>
        <w:ind w:firstLine="480"/>
      </w:pPr>
      <w:r>
        <w:rPr>
          <w:rFonts w:ascii="SimSun" w:hAnsi="SimSun" w:eastAsia="SimSun"/>
        </w:rPr>
        <w:t>我们正深陷一场由信息与速度主导的“认知过载”。社交媒体上的热点更迭以秒计，知识以碎片形式轰炸感官，人生的可能性看似无限，选择却带来更深的彷徨。这便是老子所描绘的“万物并作”、“夫物芸芸”的现代图景——我们被动地应激、贪婪地攫取、焦虑地追逐每一个“新”现象，却离事物的本质与本相越来越远。这种状态，正是“不知常，妄作凶”的生动写照：因无法把握根本规律，行动往往盲目、短视且充满风险。因此，一场认知范式的革命势在必行。其核心并非获取更多、更快的“知”，而是转变“观”法本身：从对表象的被动反应，转向主动沉潜的“观复”。这要求我们培养一种“致虚极，守静笃”的认知定力——让内心如同平静的深潭，映照万物来去的轨迹，从而看清其“各复归其根”的循环路径。这种“观”，是从信息消费者升维为规律洞察者的关键，它让我们在数据的“噪音”中，识别出决定性的“信号”，即那个永恒回归的“常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“颠覆式创新”与“唯快不破”的时代，强调回归本源与“守常”的“观复”思维，是否意味着思想的保守与行动的滞后？当我们面对具体的人生岔路，究竟是随机应变的机巧更能获得短期收益，还是对根本法则的笃信更能带来长久的安稳与自由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对“观复知常”的深刻误读，便是将其等同于不思进取的守旧。然而，老子的智慧恰恰揭示了最高阶的创造与变革的奥秘：</w:t>
      </w:r>
      <w:r>
        <w:rPr>
          <w:rFonts w:ascii="SimSun" w:hAnsi="SimSun" w:eastAsia="SimSun"/>
          <w:b/>
        </w:rPr>
        <w:t>所有真正伟大且持久的“创新”，无不是对更底层、更恒定之“常”的重新发现与巧妙运用。</w:t>
      </w:r>
      <w:r>
        <w:rPr>
          <w:rFonts w:ascii="SimSun" w:hAnsi="SimSun" w:eastAsia="SimSun"/>
        </w:rPr>
        <w:t xml:space="preserve"> 牛顿的经典力学，是对物理世界“常”的揭示；数字时代的底层代码，是建立在二进制与逻辑运算的“常”之上。在个人层面，洞悉人性中追求意义、渴望连接、需要周期性休憩与回归的“常”，才能设计出真正打动人的产品、制度或艺术作品。在人生选择上，明白“复命曰常”，知道哪些是自己生命之“根”（核心价值观、天赋热情），便能避免在潮流中随波逐流、消耗殆尽。这不是拒绝变化，而是拒绝在变化中迷失。当一个人“知常”，他便能“容”——包容万变；“公”——行事中正；“全”——周全不偏；“天”——合于自然，最终抵达“没身不殆”的从容境界。这种由洞察规律而来的笃定，远比追逐表象的机敏，更具根本性的力量与自由。</w:t>
      </w:r>
    </w:p>
    <w:p>
      <w:pPr>
        <w:pStyle w:val="Heading3"/>
      </w:pPr>
      <w:r>
        <w:rPr>
          <w:rFonts w:ascii="SimSun" w:hAnsi="SimSun" w:eastAsia="SimSun"/>
        </w:rPr>
        <w:t>母题二：在“并作”的时代寻找“归根”的智慧</w:t>
      </w:r>
    </w:p>
    <w:p>
      <w:pPr>
        <w:ind w:firstLine="480"/>
      </w:pPr>
      <w:r>
        <w:rPr>
          <w:rFonts w:ascii="SimSun" w:hAnsi="SimSun" w:eastAsia="SimSun"/>
        </w:rPr>
        <w:t>现代性的叙事核心，是永不停歇的增长、扩张与进步。经济要持续增长，技术要不断迭代，个人要终身学习、拓展边界、实现自我价值的最大化。整个社会与个体生命，都呈现出一种高强度、外向型的“并作”状态，生命能量如射线般向外无尽发射。这种模式带来了前所未有的物质繁荣，却也伴随着精神的漂泊、意义的稀薄与身心的耗竭——我们成了“夫物芸芸”中一片忙碌却不知终向何处的叶子。老子的“归根复命”思想，如同一记古老的钟声，敲醒了这种单向度的生存迷梦。它尖锐地提问：在无止境的外求与发散之后，生命是否需要一个内收、回归、蓄养的向度？“归根曰静，是谓复命”——回归那个寂静的本源，不是消亡，而是为了重新确认生命（“命”）的本真样态，完成一次能量的更新与本性的完满。这直指现代人生存状态的根本矛盾：高速“作”动与内心安宁、社会扩张与根基持守之间的深刻张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人生的价值在于创造与影响，那么“归根”式的内敛、静思乃至看似“无所作为”，是否构成对生命意义的消解？推及社会，当“发展才是硬道理”成为共识，强调文化寻根、生态恢复、精神滋养这些“归根”之举，是否会拖累前进的步伐，被视为不合时宜的“怀旧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将“归根”理解为生命的停滞或社会的倒退，是一种浅表的误判。“归根曰静，是谓复命”揭示了一个如同呼吸般自然的生命韵律：</w:t>
      </w:r>
      <w:r>
        <w:rPr>
          <w:rFonts w:ascii="SimSun" w:hAnsi="SimSun" w:eastAsia="SimSun"/>
          <w:b/>
        </w:rPr>
        <w:t>呼出（“作”）之后，必须有吸入（“复”）；发散之后，必须回归蓄养。最深沉的活力与最可持续的创造力，恰恰来源于这种周期性回归本源、在“静”中重新扎根的过程。</w:t>
      </w:r>
      <w:r>
        <w:rPr>
          <w:rFonts w:ascii="SimSun" w:hAnsi="SimSun" w:eastAsia="SimSun"/>
        </w:rPr>
        <w:t xml:space="preserve"> 对个人而言，“归根”不是放弃创造，而是为了更清醒、更有力地创造。艺术家的创作枯竭期，往往需要回归生活与本心汲取养分；思想家的突破，常诞生于远离喧嚣的沉思时刻。这便是“复命”，是重返生命能量的源泉。对社会而言，“知常”的智慧意味着，在追求GDP“并作”的同时，必须懂得保护文化的根脉、自然的根脉、社区与人伦的根脉。这些“归根”之举，看似不直接产生经济效益，却是在养护一个文明能够“没身不殆”的深厚根基与内在凝聚力。真正的文明之“明”，不在于能跑多快，而在于懂得何时、以及如何回到起点深呼吸，以确认前行的方向与意义。在“并作”与“归根”的动态平衡中，才孕育着个体与社会的持久生机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16.致虚极守静笃。万物并作，吾以观复。夫物芸芸各复归其根。归根曰静，是谓复命；复命曰常，知常曰明。不知常，妄作凶。知常容，容乃公，公乃全，全乃天，天乃道，道乃久，没身不殆。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