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归愚守真：在精明崇拜时代重建生命锚点</w:t>
      </w:r>
    </w:p>
    <w:p>
      <w:pPr>
        <w:ind w:firstLine="480"/>
      </w:pPr>
      <w:r>
        <w:rPr>
          <w:rFonts w:ascii="SimSun" w:hAnsi="SimSun" w:eastAsia="SimSun"/>
        </w:rPr>
        <w:t>在崇尚效率、计算与精致成功的当代社会，“精明”成为备受推崇的生存法则。我们被鼓励要“昭昭察察”——洞悉规则、明辨得失、积极作为，以在激烈的竞争中获取“有余”的丰足。然而，早在两千多年前，老子便在《道德经》中描绘了一幅截然相反的精神图景：一个“昏昏闷闷”、“沌沌兮如婴儿”、看似愚顽鄙陋的“我”，独自泊然于众人“熙熙如享太牢”的喧嚣之外。老子的核心思辨张力在于，他彻底颠倒了世俗对“智”与“愚”、“得”与“失”的僵化定义。他并非在鼓吹无知与懒惰，而是以极具哲学震撼力的悖论，挑战了我们对“何为真正有价值的生活”的根本预设。他揭示，那种汲汲营营于外部分别与占有的“聪明”，恰恰可能使人远离生命的本真与安宁；而主动拥抱的“愚人之心”，通过摒弃人为的巧智与价值判断（“绝学无忧”），回归“道”的滋养（“贵食母”），方能获得内在的、不受外境动摇的丰盈与自由。下面，我们将借由三个关键母题，让老子这份古老的智慧，照亮现代人的精神困境。</w:t>
      </w:r>
    </w:p>
    <w:p>
      <w:pPr>
        <w:pStyle w:val="Heading3"/>
      </w:pPr>
      <w:r>
        <w:rPr>
          <w:rFonts w:ascii="SimSun" w:hAnsi="SimSun" w:eastAsia="SimSun"/>
        </w:rPr>
        <w:t>母题一：价值的尺度：有为的“得”与无为的“余”</w:t>
      </w:r>
    </w:p>
    <w:p>
      <w:pPr>
        <w:ind w:firstLine="480"/>
      </w:pPr>
      <w:r>
        <w:rPr>
          <w:rFonts w:ascii="SimSun" w:hAnsi="SimSun" w:eastAsia="SimSun"/>
        </w:rPr>
        <w:t>当整个社会将价值标尺锚定于可见的占有、显赫的成就与精明的辨识时，老子提出了一个反向的度量衡。世人“皆有馀”，在名利场中不断积累，追求一种向外扩张的丰足；而“我独若遗”，看似匮乏、不足，甚至被遗弃。这种对比并非生活方式的简单差异，而是两种存在哲学的根本对峙。破题的关键在于洞察：老子所谓的“失”与“不足”，并非被动承受的窘迫，而是主动选择的“精神盈余”。他通过悬置“唯之与阿”（应诺与呵斥）、“善之与恶”等二元对立的价值判断，解构了世俗得失观赖以建立的基础。当众人热衷于在既定的价值棋盘上攻城略地时，老子选择了一种“价值遮蔽”，退回到棋盘之外，从“道”的母体（“食母”）中汲取力量。这种状态，恰如“婴儿之未孩”，并非无能，而是保全了未被社会标签污染的、完整的感受力与生命力。在消费主义鼓动无限欲望、成功学定义单一人生的今天，老子的“若遗”启示我们，真正的富足，或许在于敢于对过剩的选项说“不”，在于培育一颗不被外部喧嚣定价的、自足的心灵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以“获取”和“辨识”为荣的时代，我们是否已丧失了“放下”与“混沌”的能力？当个体的价值感完全依赖于社会评价体系的反馈时，那种向内寻求“道”之滋养的“愚人之心”，是否才是抵御价值虚无的最终堡垒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指引我们进行一场深刻的“价值重估”。“愚人之心”的超越性价值，正在于它提供了一种“反脆弱”的精神结构。它不依赖于外界的肯定或物质的累积，因此也就不会被外界的否定与无常所击垮。这种“昏昏闷闷”，不是糊涂，而是看清万物相对性（“相去几何”）后，主动从无休止的价值比较与竞争中抽身，将能量收摄于内在生命的滋养。正如“金句”所言，“我独异於人，而贵食母”。在信息过载、观点撕裂的“后真相”时代，这种“愚钝”成为一种稀缺的智慧：它意味着不被碎片化信息裹挟的判断定力，不急于站队表态的沉静耐心，以及对复杂世界保持一份整体性直观的“沌沌”之心。由此，人生的“有余”便从对外占有，转向了对内境的开拓与守护。</w:t>
      </w:r>
    </w:p>
    <w:p>
      <w:pPr>
        <w:pStyle w:val="Heading3"/>
      </w:pPr>
      <w:r>
        <w:rPr>
          <w:rFonts w:ascii="SimSun" w:hAnsi="SimSun" w:eastAsia="SimSun"/>
        </w:rPr>
        <w:t>母题二：存在的姿态：独异的“我”与共识的“众人”</w:t>
      </w:r>
    </w:p>
    <w:p>
      <w:pPr>
        <w:ind w:firstLine="480"/>
      </w:pPr>
      <w:r>
        <w:rPr>
          <w:rFonts w:ascii="SimSun" w:hAnsi="SimSun" w:eastAsia="SimSun"/>
        </w:rPr>
        <w:t>原文以诗意的孤绝，勾勒出一幅“我”与“众人”的精神疏离图。“众人熙熙，如享太牢，如春登台”，沉浸于集体的欢宴与春日的胜景；而“我独泊兮其未兆，儡儡兮若无所归”，淡泊宁静，羸弱闲散，仿佛一个无家可归的漂泊者。这种“独异”，并非出于愤世嫉俗的孤傲，而是存在根基发生了根本性的迁移。众人将情感的归依、价值的实现锚定于社会性的活动与认可（“有以”），而“我”则将生命的坐标系转向了形而上的“道”。因此，这种“若无所归”的漂泊感，恰恰是因为心有所属——归属于更博大、更寂静的“母体”。它提出一个永恒的追问：个体如何在汹涌的群体共识与主流价值中，安放那个可能与之格格不入的、真实的自己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合群”被视为情商与能力的体现，一个主动选择“若无所归”的独行者，其坚守是穿透表象的深刻清醒，还是一种拒绝进化与对话的封闭自恋？我们能否在遵循必要的社会规则（“人之所畏，不可不畏”）的“入世”框架内，依然保有一片“我独异于人”的“出世”精神净土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“独”，为我们理解真正的精神独立提供了古典而极致的范本。这种独立不是物理上的离群索居，亦非刻意标新立异以博取关注，而是生命源头接通更高本体后的自然流露。众人追逐“春登台”的繁盛，他独守“未兆”的寂静；众人炫耀“昭昭察察”的明白，他甘于“昏昏闷闷”的混沌。这并非否定社会交往的必要性，而是强调在任何关系中，都应有一个不可动摇的内在核心。这个核心就是“贵食母”所揭示的：从“道”这一生命本源汲取力量与意义。在当下这个舆论极易发酵、个体轻易被流量和声浪定义的网络时代，老子的姿态如同一座深海中的灯塔。它提醒我们，重要的不是你发出了多大声响、加入了哪个阵营，而是你的心灵究竟以什么为根基、向何处沉淀。真正的共鸣与影响力，往往源自这种深沉的、与本源连接的静默力量，而非喧哗的表态。</w:t>
      </w:r>
    </w:p>
    <w:p>
      <w:pPr>
        <w:pStyle w:val="Heading3"/>
      </w:pPr>
      <w:r>
        <w:rPr>
          <w:rFonts w:ascii="SimSun" w:hAnsi="SimSun" w:eastAsia="SimSun"/>
        </w:rPr>
        <w:t>母题三：文明的悖论：智识的“积累”与本真的“回归”</w:t>
      </w:r>
    </w:p>
    <w:p>
      <w:pPr>
        <w:ind w:firstLine="480"/>
      </w:pPr>
      <w:r>
        <w:rPr>
          <w:rFonts w:ascii="SimSun" w:hAnsi="SimSun" w:eastAsia="SimSun"/>
        </w:rPr>
        <w:t>老子将思辨的矛头直指文明发展的一个根本性悖论。他宣称“绝学无忧”，并自况“如婴儿之未孩”、“沌沌兮”。这引发了一个尖锐的诘问：人类文明进程中不断积累的知识、礼法、精细的分辨能力（“察察”），与个体原初的、整全的、朴素的生命状态（“愚人之心”），是否是此消彼长的关系？世俗的“昭昭”代表着文明对人的塑造与赋能，使人脱离蒙昧，得以认识并改造世界；而“昏昏”则像是对这种塑造的反思与回调，担心过度雕琢会戕害天性，使人迷失在人为创造的复杂符号与欲望网络之中，远离了“道”的自然与简约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文明的演进必然要求我们发展理性、明辨是非（“昭昭察察”），这是否意味着我们必须永久告别“婴儿”般的整体直觉与“愚人”式的质朴安然？如果摒弃巧智与分别心（“绝学”）是通向内心无忧与大道和谐的途径，那么人类孜孜以求的知识进步与理性精神，其终极意义是否需要被重新审视和定义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深刻之处在于，他并非简单的反智主义或主张退回原始状态。他所“绝”之“学”，特指那种割裂世界、制造对立、并刺激无穷机心与欲望的“小知”与“俗学”。他所推崇的“婴儿”状态，也非真正的无知，而是一种涤除了偏执与成见、能够直观把握世界整体的“大智”境界。这对于深陷知识焦虑、被工具理性主导的现代文明，无异于一剂清醒剂。在信息爆炸的时代，我们往往忙于“做加法”——积累数据、学习技能、分析利弊，却可能忽略了“做减法”的智慧：澄澈本心，守护一份不被过度概念切割的、对生命与世界直接的感受力与领悟力。老子的“愚人之心”启示我们，文明的健康演进，不应仅以知识的线性积累和物质的无限增长为单一尺度，更应包含对人性本真、精神安宁与整体和谐的深刻关照与守护。真正的进步，或许在于让日益精密的“昭昭”智识，与那份源自生命根底的“昏昏”直觉，达成一种更高层面的辩证统一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20.绝学无忧，唯之与阿，相去几何？善之与恶，相去若何？人之所畏，不可不畏。荒兮其未央哉！众人熙熙如享太牢、如春登台。我独泊兮其未兆，如婴儿之未孩；儡儡(lěi,羸弱)兮若无所归。众人皆有馀，而我独若遗。我愚人之心也哉！沌沌兮。俗人昭昭，我独昏昏；俗人察察，我独闷闷。众人皆有以，而我独顽且鄙。我独异於人，而贵食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