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曲以求直——在刚直时代重识“处下”的智慧</w:t>
      </w:r>
    </w:p>
    <w:p>
      <w:pPr>
        <w:ind w:firstLine="480"/>
      </w:pPr>
      <w:r>
        <w:rPr>
          <w:rFonts w:ascii="SimSun" w:hAnsi="SimSun" w:eastAsia="SimSun"/>
        </w:rPr>
        <w:t>在崇尚效率、追求“赢家通吃”的现代图景中，“进取”往往被简化为直线的冲刺与刚猛的对抗。然而，老子以其深邃的洞察，为我们揭示了另一条路径——“曲则全，枉则直”。这一思想的思辨核心，正在于它彻底挑战了我们“争强好胜、贪多求全”的直觉，揭示了一个深刻悖论：最积极完满的达成（“全”），往往始于看似消极退让的姿态（“曲”）。它不是教人无能地退避，而是提供了一种关于力量、成长与成功的另类演算。透过“洼则盈，敝则新”的辩证转化，老子教导我们尊重过程的复杂性，以守柔处下的谦逊与弹性，去拥抱事物发展的动态统一。在普遍焦虑于“落后”与“不足”的今天，这份古老智慧如同一剂清醒剂，邀请我们重新审视何为真正的进取，何为持久的成全。</w:t>
      </w:r>
    </w:p>
    <w:p>
      <w:pPr>
        <w:pStyle w:val="Heading3"/>
      </w:pPr>
      <w:r>
        <w:rPr>
          <w:rFonts w:ascii="SimSun" w:hAnsi="SimSun" w:eastAsia="SimSun"/>
        </w:rPr>
        <w:t>母题一：不争之“争”：以退为进的深层处世哲学</w:t>
      </w:r>
    </w:p>
    <w:p>
      <w:pPr>
        <w:ind w:firstLine="480"/>
      </w:pPr>
      <w:r>
        <w:rPr>
          <w:rFonts w:ascii="SimSun" w:hAnsi="SimSun" w:eastAsia="SimSun"/>
        </w:rPr>
        <w:t>在现代竞争的丛林法则面前，“不争”常被误解为怯懦或放弃。然而，老子的“曲则全”智慧为“不争”注入了全新的战略内涵。其破题关键在于对“争”的重新定义：它并非对目标与结果的放弃，而是对实现路径的革命性转换。正如“洼则盈”所揭示的，水唯有处于最低处，才能汇聚成渊；人也唯有“不自见”、“不自伐”，不汲汲于自我标榜与争夺表象，才能“明”察秋毫，“功”业自成。这是一种以系统内势能蓄积替代个体间零和消耗的高维智慧。它要求我们超越非此即彼的二元对立，看到“曲”与“全”、“不争”与“莫能与之争”之间的深刻统一。在商业合作中，主动让利以构建长期生态；在人际交往中，谦逊聆听以赢得深度信任——这些看似退让的“曲”，实则是通往更稳固、更宏大“全”境的必经曲径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在资源有限、竞争激烈的现实中，“不争”的策略究竟是最高明的进取，还是一种理想化的逃避？我们又应如何区分蕴藏转化潜能的“战略迂回”与导致彻底失利的“消极退让”？</w:t>
      </w:r>
      <w:r>
        <w:rPr>
          <w:rFonts w:ascii="SimSun" w:hAnsi="SimSun" w:eastAsia="SimSun"/>
        </w:rPr>
        <w:t xml:space="preserve"> 前者触及这一哲学的现实效力问题，后者则关乎其具体运用的精微分寸。</w:t>
      </w:r>
    </w:p>
    <w:p>
      <w:pPr>
        <w:ind w:firstLine="480"/>
      </w:pPr>
      <w:r>
        <w:rPr>
          <w:rFonts w:ascii="SimSun" w:hAnsi="SimSun" w:eastAsia="SimSun"/>
        </w:rPr>
        <w:t>真正的“不争”，其力量源于对“道”（根本规律）的深刻体认与笃信。它放弃的不是目标，而是那种以制造对立、消耗彼此为代价的低效争夺模式。立意进阶之处在于认识到，当一个人的行为完全顺应事物发展的自然之理（如谦下故能聚，不争故无尤），并致力于创造普遍的价值（“诚全而归之”）时，他便与系统形成了和谐共振。此时，无人能与他形成根本性的利益对立与力量对抗，因为他本身已成为系统良性循环的一部分，甚至就是其推动者。这便是“夫唯不争，故天下莫能与之争”的至高境界——非以力压人，而以德聚人，以势导人。因此，“不争”并非不行动，而是以更具包容性与生长性的方式行动，其最终成就的“全”，是一种无人可撼动的、根植于规律与人心深处的完满状态。</w:t>
      </w:r>
    </w:p>
    <w:p>
      <w:pPr>
        <w:pStyle w:val="Heading3"/>
      </w:pPr>
      <w:r>
        <w:rPr>
          <w:rFonts w:ascii="SimSun" w:hAnsi="SimSun" w:eastAsia="SimSun"/>
        </w:rPr>
        <w:t>母题二：曲径通“全”：挫折与成长的辩证统一</w:t>
      </w:r>
    </w:p>
    <w:p>
      <w:pPr>
        <w:ind w:firstLine="480"/>
      </w:pPr>
      <w:r>
        <w:rPr>
          <w:rFonts w:ascii="SimSun" w:hAnsi="SimSun" w:eastAsia="SimSun"/>
        </w:rPr>
        <w:t>在崇尚“一路高歌”的成功学叙事里，挫折与低谷常被视作必须尽快清除的障碍。然而，“曲则全”的思想为我们提供了审视个人生命历程的辩证透镜。“枉则直”告诉我们，历经弯曲的树干往往更具韧性；“敝则新”启示我们，凋敝的尽头孕育着新生。破题的关键，在于打破“顺境即成功，逆境即失败”的线性思维迷思，认识到“曲”（委曲、挫折、困境）非但不是“全”（完满、成熟、通达）的对立面，反而是抵达后者不可或缺的淬炼场与催化剂。这种“曲”迫使高速运转的生命暂停，进行一场深刻的反思与重构（“少则得，多则惑”），从而挤出水分，沉淀下真正坚实的内核。因此，智慧的人生规划，不是费尽心机铺设一条绝对笔直的坦途，而是培养一种能在任何“曲”境中识别转化契机、汲取成长养分的应变能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那么，在主动规划人生时，我们是否应有意识地寻求或接纳某些必要的“曲”的历练，以换取更为深刻厚实的“全”？更进一步，当已然身处“曲”境时，什么样的心智模式与具体行动，才能真正启动向“全”转化的开关，而非陷入怨天尤人的沉沦？</w:t>
      </w:r>
      <w:r>
        <w:rPr>
          <w:rFonts w:ascii="SimSun" w:hAnsi="SimSun" w:eastAsia="SimSun"/>
        </w:rPr>
        <w:t xml:space="preserve"> 前者关乎对成长路径的主动设计，后者则关乎逆境中的核心行动力。</w:t>
      </w:r>
    </w:p>
    <w:p>
      <w:pPr>
        <w:ind w:firstLine="480"/>
      </w:pPr>
      <w:r>
        <w:rPr>
          <w:rFonts w:ascii="SimSun" w:hAnsi="SimSun" w:eastAsia="SimSun"/>
        </w:rPr>
        <w:t>“曲则全”所揭示的成长，本质上是非线性的、螺旋上升的。立意进阶在于理解，真正的“全”，绝非一个光滑无瑕的静态终点，而是一个动态的、内化了所有“曲”之经验与智慧的平衡态。挫折之所以能导向更高层次的完满，是因为它击碎了我们对世界的简单预设，暴露出认知的盲区与能力的边界，从而提供了绝佳的反思与突破窗口。这种转化不是被动“熬过去”，而是主动将外部压力转化为内在重构的驱动力。就像肌肉在微损伤后的修复中变得更加强壮，心智与品格也在应对“曲”境的过程中实现迭代与新生。因此，人生的智慧，不在于避开所有弯路，而在于学会在“枉”中积蓄“直”的力量，在“敝”中窥见“新”的曙光，最终将这些曲折的轨迹，都转化为生命版图上不可或缺的、丰盈的等高线。</w:t>
      </w:r>
    </w:p>
    <w:p>
      <w:pPr>
        <w:pStyle w:val="Heading3"/>
      </w:pPr>
      <w:r>
        <w:rPr>
          <w:rFonts w:ascii="SimSun" w:hAnsi="SimSun" w:eastAsia="SimSun"/>
        </w:rPr>
        <w:t>母题三：直道与曲径：战略思维中的弹性与智慧</w:t>
      </w:r>
    </w:p>
    <w:p>
      <w:pPr>
        <w:ind w:firstLine="480"/>
      </w:pPr>
      <w:r>
        <w:rPr>
          <w:rFonts w:ascii="SimSun" w:hAnsi="SimSun" w:eastAsia="SimSun"/>
        </w:rPr>
        <w:t>将“曲则全”的哲学应用于宏观的战略决策领域，它便升华为一种应对复杂系统的高明心法。在一个崇拜“短平快”、追求显性即时成果的时代，这种倡导弹性、迂回与过程的智慧，构成了对僵化直线思维的有力批判。无论是国家治理、商业竞争还是国际外交，其核心场域都是充满动态博弈与意外变量的复杂网络。此时，“抱一为天下式”显得尤为重要：它意味着在坚守根本原则与核心目标（“一”）的前提下，具体路径和方法必须极具灵活性，甚至甘愿采取看似绕远、妥协、低姿态的“曲”径。如同水攻克顽石，靠的不是正面冲击，而是持续的迂回渗透。这种战略不追求一时一地的表面胜利，而着眼于通过最小化对抗损耗、最大化共识构建，来实现系统性、可持续的“全胜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强调速度与结果的现代商业与社会运作中，“以曲求全”这种看似耗时费力的柔性智慧，是否真的具备强大的现实竞争力？同时，决策者应如何精准把握“曲”的尺度与实施时机，确保它成为抵达目标的智慧桥梁，而非迷失方向的无效循环？</w:t>
      </w:r>
      <w:r>
        <w:rPr>
          <w:rFonts w:ascii="SimSun" w:hAnsi="SimSun" w:eastAsia="SimSun"/>
        </w:rPr>
        <w:t xml:space="preserve"> 这既是对该智慧当代价值的拷问，也是对其操作艺术的核心探究。</w:t>
      </w:r>
    </w:p>
    <w:p>
      <w:pPr>
        <w:ind w:firstLine="480"/>
      </w:pPr>
      <w:r>
        <w:rPr>
          <w:rFonts w:ascii="SimSun" w:hAnsi="SimSun" w:eastAsia="SimSun"/>
        </w:rPr>
        <w:t>“曲则全”战略智慧的本质，是对世界复杂性、过程性与关联性的深刻敬畏与主动运用。立意进阶在于认识到，在复杂系统中，两点之间的最短路径，往往不是物理上的直线，因为那可能意味着需要正面冲破巨大的制度惯性、文化隔阂或利益壁垒，消耗惊人而收效甚微。高明的战略家，具备“处众人之所恶”的胸襟与远见，他们愿意暂时性地“曲”：通过战略性的妥协以换取关键伙伴的支持，通过开放生态的构建而非技术封锁来赢得行业领导力，通过倾听与尊重差异来化解潜在冲突。这种“曲”，是一种基于深度认知的主动布局，其目的是为了更顺畅地融入系统运行的洪流，因势利导，最终在无形中引导全局朝向有利于根本目标（“全”）的方向发展。它的胜利是润物无声的，其成果（“全”）也因而更为稳固、更少后患。这便是在不确定时代中，一种以柔韧驾驭刚强、以迂回实现直达的顶级战略智慧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22.曲则全，枉则直，洼则盈，敝则新少则得，多则惑。是以圣人抱一为天下式。不自见故明；不自是故彰；不自伐故有功；不自矜故长；夫唯不争，故天下莫能与之争。古之所谓∶曲则全者」岂虚言哉！诚全而归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