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行迹与心印：数字时代的生存智慧</w:t>
      </w:r>
    </w:p>
    <w:p>
      <w:pPr>
        <w:ind w:firstLine="480"/>
      </w:pPr>
      <w:r>
        <w:rPr>
          <w:rFonts w:ascii="SimSun" w:hAnsi="SimSun" w:eastAsia="SimSun"/>
        </w:rPr>
        <w:t>在现代社会，充斥着对“痕迹”的崇拜：从社交媒体上的精心展示，到个人履历的层层包装；从强调精准干预的社会治理，到无限升级的智能工具。我们似乎生活在一个“有为”的时代，坚信看得见的努力、可量化的结果、可控的手段才是通往成功的唯一路径。然而，老子在《道德经》中提出了一个反直觉的至高境界——“善行无辙迹”。他所揭示的核心思辨张力在于：最高明的作为，恰恰表现为不留痕迹、自然而然。这直接挑战了我们认为“彰显即价值”的流行观念，揭示了一个深刻的悖论：</w:t>
      </w:r>
      <w:r>
        <w:rPr>
          <w:rFonts w:ascii="SimSun" w:hAnsi="SimSun" w:eastAsia="SimSun"/>
          <w:b/>
        </w:rPr>
        <w:t>真正的效力与自由，并非源于更强的控制与更多的彰显，而是源于对事物本然规律的深刻顺应，以至于行为本身融入自然，消隐了“自我”的刻意。</w:t>
      </w:r>
      <w:r>
        <w:rPr>
          <w:rFonts w:ascii="SimSun" w:hAnsi="SimSun" w:eastAsia="SimSun"/>
        </w:rPr>
        <w:t xml:space="preserve"> “无为”不是不作为，而是不妄为、不强为，是抵达“从心所欲不逾矩”的化境。下文将从个体修为、社会治理与技术文明三个维度，探讨“无迹”的智慧如何照亮我们时代的迷思。</w:t>
      </w:r>
    </w:p>
    <w:p>
      <w:pPr>
        <w:pStyle w:val="Heading3"/>
      </w:pPr>
      <w:r>
        <w:rPr>
          <w:rFonts w:ascii="SimSun" w:hAnsi="SimSun" w:eastAsia="SimSun"/>
        </w:rPr>
        <w:t>母题一：修为的境界：“有迹”的刻意与“无痕”的化境</w:t>
      </w:r>
    </w:p>
    <w:p>
      <w:pPr>
        <w:ind w:firstLine="480"/>
      </w:pPr>
      <w:r>
        <w:rPr>
          <w:rFonts w:ascii="SimSun" w:hAnsi="SimSun" w:eastAsia="SimSun"/>
        </w:rPr>
        <w:t>破题的关键在于将“痕迹”视为个体修为阶段性的路标，而非终极目的。在学习与成长的初期，我们必然需要“辙迹”——清晰的方法论、刻苦的练习、外部的反馈与认可。这些痕迹是成长的脚手架，帮助我们构建知识体系与技能框架。然而，老子的警示在于，若我们执着于这些“痕迹”，误将其本身当作卓越的证明，便可能陷入“我执”。一个学生若只为收集漂亮的成绩单而学习，其知识将成为僵硬的标本；一位艺术家若只为博取掌声而创作，其灵感终将枯竭于对世俗品味的迎合。老子的“无辙迹”指向的是一种内化后的自由状态：当驾驶技术炉火纯青，便无需刻意关注换挡与油门；当对学科的理解臻于化境，解题便如呼吸般自然流畅。此时的“有为”，因其完全顺应了学科的内在逻辑或技能的本质规律，反而呈现出“无为”的自然与优雅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当我们的奋斗被简化为可展示的“痕迹”时，我们是否正在用外在的“勋章”异化内在成长的纯粹体验？我们追求的，究竟是事物本身的内在圆满，还是那份被社会认可的、关于“圆满”的证明？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立意进阶需超越对“痕迹”的简单否定。老子的智慧启示我们，修为的终极目标，是从“依赖痕迹”到“化去痕迹”的跃升。这不是否定努力的过程，而是强调在过程中，让关注点从“我如何表现”转向“事物本身的规律是什么”。最终，行为主体与行为对象、方法与目的之间的隔阂被消弭。就像一位顶尖的外科医生，其手术的“善行”不在于动作的花哨与记录的详尽，而在于对生命组织无比精微的理解与顺应，手术刀仿佛是他意念的自然延伸，创伤最小而疗效最佳，此乃“无痕”的至高境界。因此，真正的卓越者，是那些让价值自然流淌，最终“功成事遂，百姓皆谓我自然”的人，他们实现了自我，却消弭了刻意彰显的“我相”。</w:t>
      </w:r>
    </w:p>
    <w:p>
      <w:pPr>
        <w:pStyle w:val="Heading3"/>
      </w:pPr>
      <w:r>
        <w:rPr>
          <w:rFonts w:ascii="SimSun" w:hAnsi="SimSun" w:eastAsia="SimSun"/>
        </w:rPr>
        <w:t>母题二：治理的智慧：“拯救”与“遗弃”的辩证</w:t>
      </w:r>
    </w:p>
    <w:p>
      <w:pPr>
        <w:ind w:firstLine="480"/>
      </w:pPr>
      <w:r>
        <w:rPr>
          <w:rFonts w:ascii="SimSun" w:hAnsi="SimSun" w:eastAsia="SimSun"/>
        </w:rPr>
        <w:t>将“常善救人，故无弃人”置于治理语境，其革命性在于彻底颠覆了“拯救者-被拯救者”的二元对立与居高临下的干预模式。流行的治理思维往往依赖于“关楗”——制定精细的规则去约束“不善”，通过强力的政策去“拯救”落后。这固然能取得短期效果，却可能制造对抗、催生依赖，并将不符合主流标准的人与物标签化、边缘化，实质上是一种“有弃”。老子的“袭明”（内藏的智慧）则要求治理者首先成为深刻的观察者和生态构建者，去洞察人、物、社会自身蕴含的生机与可能性。真正的“救”，不是按照单一蓝图进行改造，而是创造一个多元化、富有弹性的环境，让每个人都能发现并发挥其独特禀赋，让每样资源都能在合适的循环中找到位置。这便是“无关楗而不可开”的至高安全——它不是靠锁死门，而是让门内之物根本不愿离开，因为它已自得其所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用统一的“优秀”标准去衡量和筛选，并试图“拯救”那些不符合标准者时，我们是在促进人的发展，还是在用一个模子去扼杀生命的多样性？治理的终极目标，是生产整齐划一的“合格产品”，还是培育一个让奇花异草都能自在生长的“百花园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立意进阶需深入“不善人者善人之资”的辩证智慧。这并非提倡善恶不分，而是揭示了一个更深层的系统观：所谓的“不善”或“问题”，往往是一个系统不够圆融、未能“袭明”的反映。它们暴露了单一标准的局限，指明了系统需要包容的维度。一个包容“不善”的社会，不是纵容破坏，而是将差异视为自我完善的资源和镜子。例如，在教育中，因材施教的最高境界，不是为“差生”贴上标签再施以补救，而是从一开始就构建一个评价多元、路径多样的学习生态，让每个孩子不同的智能结构都能被看见、被激发。如此，便没有了需要被特别“拯救”的弃子，每个人都在适合自己的轨道上成为“资源”，共同构成生机勃勃的整体，这便是从根本上实现了“无弃”。</w:t>
      </w:r>
    </w:p>
    <w:p>
      <w:pPr>
        <w:pStyle w:val="Heading3"/>
      </w:pPr>
      <w:r>
        <w:rPr>
          <w:rFonts w:ascii="SimSun" w:hAnsi="SimSun" w:eastAsia="SimSun"/>
        </w:rPr>
        <w:t>母题三：技术的悖论：工具的赋能与人的异化</w:t>
      </w:r>
    </w:p>
    <w:p>
      <w:pPr>
        <w:ind w:firstLine="480"/>
      </w:pPr>
      <w:r>
        <w:rPr>
          <w:rFonts w:ascii="SimSun" w:hAnsi="SimSun" w:eastAsia="SimSun"/>
        </w:rPr>
        <w:t>在技术狂飙突进的时代，“辙迹”、“筹策”、“关楗”获得了前所未有的具象化与威力。导航软件规划着最优路径（善数），智能安防系统构筑着铜墙铁壁（善闭），社交算法编织着人际关系网络（善结）。工具极大地拓展了人类能力的边界，但老子“无…而…”的句式如同一声古老的警钟：当我们沉迷于工具带来的便利与强大时，是否正在让渡更宝贵的东西？依赖导航，我们丧失了识途的直觉与探索的乐趣；信任算法推送，我们放弃了信息筛选的自主与接触异质思想的可能；用智能设备“连接”一切，我们可能失去了无需“绳约”便能心意相通的深层情感纽带。技术本应是我们延伸的肢体与感官，但若处理不当，它可能反过来塑造甚至囚禁我们的心智与生活方式，这便是技术的异化——人成了工具的仆从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技术致力于消除所有不确定性、提供“完美”解决方案时，它是在解放我们，还是在将我们囚禁在一个由数据和算法构成的、可预测却无惊喜的“完美牢笼”之中？我们如何能在享受技术红利的同时，守护那份“不用筹策”的直觉、“无关楗”的信任与“无绳约”的羁绊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立意进阶指向一种与技术共生的新范式，其理想状态正是“善结无绳约而不可解”。这要求技术的发展不能仅仅追求功能的强大与效率的极致，更应注入人文关怀与对“道”（自然规律与人性本真）的敬畏。未来的技术不应是突兀的、需要人们费力学习和适应的冰冷工具，而应像空气一样自然、像水一样润物无声。它应该增强人的主体性，而非削弱它；应该促进人与人的真实联结，而非替代它；应该帮助人更深刻地感知世界、更自由地创造，而非将人隔绝在信息的茧房与行为的预设程序里。技术的最高使命，或许是辅助人类达到一种新的“无迹”状态：在技术的赋能下，我们能更纯粹地专注于创造、爱与思辨本身，而感觉不到技术“工具”的存在，最终实现“功成事遂”，而技术“皆谓我自然”。这才是技术向道的回归，也是人类在数字时代的智慧生存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27.善行无辙迹。善言无瑕谪。善数不用筹策。善闭无关楗而不可开。善结无绳约而不可解。是以圣人常善救人，故无弃人。常善救物，故无弃物。是谓袭明。故善人者不善人之师。不善人者善人之资。不贵其师、不爱其资，虽智大迷，是谓要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