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不德之德：在规训时代重寻本真</w:t>
      </w:r>
    </w:p>
    <w:p>
      <w:pPr>
        <w:ind w:firstLine="480"/>
      </w:pPr>
      <w:r>
        <w:rPr>
          <w:rFonts w:ascii="SimSun" w:hAnsi="SimSun" w:eastAsia="SimSun"/>
        </w:rPr>
        <w:t>在人人标榜“正能量”、社交媒体充斥道德表演、美德被纳入KPI考核的今天，我们似乎比以往任何时候都更“讲道德”，却又普遍感到道德的真诚与力量正在流失。早在两千多年前，老子便以其深刻的洞见，为这一悖论提供了根本性的诊断。他思想的核心思辨张力在于，</w:t>
      </w:r>
      <w:r>
        <w:rPr>
          <w:rFonts w:ascii="SimSun" w:hAnsi="SimSun" w:eastAsia="SimSun"/>
          <w:b/>
        </w:rPr>
        <w:t>他彻底挑战了“美德需通过刻意追求和外在规范方能获得”的世俗观点，揭示了一个惊人的反常识悖论：最高尚的德（上德），恰恰表现为“不德”——它不把德性当作一个刻意为之的目标；而那些时刻提醒自己不能失德、努力符合道德规范的行为（下德），反而因掺杂了目的性与表演性，丧失了德的自然本真，沦为一种精巧的虚伪。</w:t>
      </w:r>
      <w:r>
        <w:rPr>
          <w:rFonts w:ascii="SimSun" w:hAnsi="SimSun" w:eastAsia="SimSun"/>
        </w:rPr>
        <w:t xml:space="preserve"> 老子勾勒了从“道”到“德”再到“仁”、“义”、“礼”的层层衰降，警示我们文明的形式化进程可能正是道德异化的开端。下文将借由三个母题，探析老子思想如何为我们审视当代社会的道德困境、行动动机与文明异化，提供一剂清醒而深邃的解药。</w:t>
      </w:r>
    </w:p>
    <w:p>
      <w:pPr>
        <w:pStyle w:val="Heading3"/>
      </w:pPr>
      <w:r>
        <w:rPr>
          <w:rFonts w:ascii="SimSun" w:hAnsi="SimSun" w:eastAsia="SimSun"/>
        </w:rPr>
        <w:t>母题一：自发之“德”与规训之“礼”</w:t>
      </w:r>
    </w:p>
    <w:p>
      <w:pPr>
        <w:ind w:firstLine="480"/>
      </w:pPr>
      <w:r>
        <w:rPr>
          <w:rFonts w:ascii="SimSun" w:hAnsi="SimSun" w:eastAsia="SimSun"/>
        </w:rPr>
        <w:t>老子将“上德”的自然流露与“夫礼者，忠信之薄而乱之首”的“礼”尖锐对立，这远非简单的复古之思，而是对道德形式化、工具化进程的深刻批判。在老子看来，当内在淳厚的德性（“忠信”）流失，社会便不得不依靠外在、僵硬的规范（“礼”）来维持秩序，但这套规范本身却成了虚伪与纷争的源头。映射至当下，我们身处一个高度“礼”化的社会：从学生的品德量化评分、员工的职业道德考核，到网络空间的道德审判与“人设”经营，一套套精密复杂的评价体系试图定义并生产“美德”。破题的关键在于反思：这些旨在“塑造”好人的规训机制，究竟是在激发人内在的良善，还是在诱导一种更系统、更功利的“下德”表演？当行善是为了加分，守礼是为了避罚，道德便从一种生命状态异化为可计算、可展示的社会资本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当一个社会的道德教育主要依靠奖励与惩罚、评比与排名来推行时，我们是在培养发自内心的正直，还是在训练精于计算的演员？</w:t>
      </w:r>
      <w:r>
        <w:rPr>
          <w:rFonts w:ascii="SimSun" w:hAnsi="SimSun" w:eastAsia="SimSun"/>
        </w:rPr>
        <w:t xml:space="preserve"> 这迫使我们去审视道德动机的源头。</w:t>
      </w:r>
      <w:r>
        <w:rPr>
          <w:rFonts w:ascii="SimSun" w:hAnsi="SimSun" w:eastAsia="SimSun"/>
          <w:b/>
        </w:rPr>
        <w:t>进一步追问，如果彻底拆解一切外在规范与评价，仅靠个体的“本真”与“自然”，人类群体能否维持基本的合作与秩序？</w:t>
      </w:r>
      <w:r>
        <w:rPr>
          <w:rFonts w:ascii="SimSun" w:hAnsi="SimSun" w:eastAsia="SimSun"/>
        </w:rPr>
        <w:t xml:space="preserve"> 这触及了自然道德与社会约束之间的永恒张力。</w:t>
      </w:r>
    </w:p>
    <w:p>
      <w:pPr>
        <w:ind w:firstLine="480"/>
      </w:pPr>
      <w:r>
        <w:rPr>
          <w:rFonts w:ascii="SimSun" w:hAnsi="SimSun" w:eastAsia="SimSun"/>
        </w:rPr>
        <w:t>老子的智慧指引我们，道德的进阶不在于设计更完美的“礼”之牢笼，而在于呼唤一种“处其厚不居其薄”的回归。立意进阶在于认识到，对治“礼”的虚伪与僵化，不能靠另一套更“正确”的礼，而必须追溯到“德”乃至“道”的层面——即对生命本真状态的唤醒与持守。这意味着教育应更注重润物无声的熏陶与内在智慧的启发，而非行为的机械规训；社会评价应给“无以为”的自然善举留出空间，警惕将一切高尚行为都工具化解读的倾向。真正的道德复兴，是让“德”如树木生长般自然发生，而不是像修剪盆景般按图纸刻意造型。这要求我们具备一种“去形式化”的勇气，在处处是“礼”的世界里，努力护持内心那份“不德”的厚实与真诚。</w:t>
      </w:r>
    </w:p>
    <w:p>
      <w:pPr>
        <w:pStyle w:val="Heading3"/>
      </w:pPr>
      <w:r>
        <w:rPr>
          <w:rFonts w:ascii="SimSun" w:hAnsi="SimSun" w:eastAsia="SimSun"/>
        </w:rPr>
        <w:t>母题二：“无为”之心与“有为”之迹</w:t>
      </w:r>
    </w:p>
    <w:p>
      <w:pPr>
        <w:ind w:firstLine="480"/>
      </w:pPr>
      <w:r>
        <w:rPr>
          <w:rFonts w:ascii="SimSun" w:hAnsi="SimSun" w:eastAsia="SimSun"/>
        </w:rPr>
        <w:t>“上德无为而无以为”与“下德无为而有以为”这一微妙区分，像一柄手术刀，精准剖开了动机与行为、心迹与事功之间的复杂关系。许多人做了符合道德规范的事（留下了“善迹”），但其内心可能充满了道德优越感的自赏、社会认同的渴望或未来回报的算计（怀揣着“有以为”之心）。老子提出的深刻问题是：行为的道德价值，究竟根植于可见的“迹”，还是不可见的“心”？一个孩子出于本能将食物分给同伴，与一个企业家经过周密公关策划的慈善捐款，何者更接近“德”的本质？现代社会往往以结果和可见行为论英雄，这使得“有以为”的“有为”大行其道，而“无以为”的“无为”之心却被忽视甚至无法被辨识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一个纯粹出于天性同情、未曾思索“这是好事”而伸出援手的人，与一个经过理性权衡、为塑造良好形象或履行社会责任而行动的人，其行为在道德哲学层面上是否等价？</w:t>
      </w:r>
      <w:r>
        <w:rPr>
          <w:rFonts w:ascii="SimSun" w:hAnsi="SimSun" w:eastAsia="SimSun"/>
        </w:rPr>
        <w:t xml:space="preserve"> 这个问题迫使我们直面道德评价的基石。</w:t>
      </w:r>
      <w:r>
        <w:rPr>
          <w:rFonts w:ascii="SimSun" w:hAnsi="SimSun" w:eastAsia="SimSun"/>
          <w:b/>
        </w:rPr>
        <w:t>进而，当“日行一善”成为打卡任务，“见义勇为”被明码标价予以奖励时，这是社会道德的进步，还是“德”被彻底异化为一种可交易绩效的标志？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思想给予的立意进阶极具启发性：他并非否定善行，而是警醒我们，“为德而德”的刻意之心，恰恰会玷污德性的纯粹与崇高。最高境界的道德，是“动机的消融”，是内心充盈后如泉水般自然的流淌，它超越了“我在行善”的自我意识。因此，个人修养的方向不应是外在地积累善行积分，而应向内“澄其心”，恢复心灵的敏锐与自然。当我们不再处心积虑地想“成为一个好人”，不再将道德作为达成其他目的（声誉、利益、心安）的手段时，才有可能接近那种“生而不有，为而不恃”的“上德”状态。在实践层面，这意味着我们应更珍视那些默默无闻、发自本心的微小善意，并对那些 loudly trumpeted 的“善举”保持一份“处其实，不居其华”的审慎洞察。</w:t>
      </w:r>
    </w:p>
    <w:p>
      <w:pPr>
        <w:pStyle w:val="Heading3"/>
      </w:pPr>
      <w:r>
        <w:rPr>
          <w:rFonts w:ascii="SimSun" w:hAnsi="SimSun" w:eastAsia="SimSun"/>
        </w:rPr>
        <w:t>母题三：返璞归真与文明异化</w:t>
      </w:r>
    </w:p>
    <w:p>
      <w:pPr>
        <w:ind w:firstLine="480"/>
      </w:pPr>
      <w:r>
        <w:rPr>
          <w:rFonts w:ascii="SimSun" w:hAnsi="SimSun" w:eastAsia="SimSun"/>
        </w:rPr>
        <w:t>老子“失道而后德，失德而后仁，失仁而后义，失义而后礼”的递减序列，是一部高度凝练的文明批判史。它揭示了一个核心悖论：人类创造文明（仁、义、礼、智）本为走出原始混沌、建立秩序，但这一过程却可能导致人逐步远离与“道”合一的本真自然状态。“礼”是“忠信之薄”，“前识”（预设的观念、机巧的智识）是“道之华而愚之始”。将这一视角投射于当代，我们所谓的“进步”景象——知识的爆炸性增长、信息的无孔不入、社交身份的多元扮演、消费主义创造的无尽欲望——在老子看来，都可能只是令人目眩神迷的“华”，它们堆积成厚厚的“薄”，让我们日益远离生命的“厚”与“实”。我们比任何时候都更“聪明”，却也更容易陷入焦虑、空虚与意义迷失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文明的不断发展，尤其是知识与技术的爆炸，是否必然伴随着人类某种天然质朴、直觉与本真状态的萎靡？我们能否在驾驭现代文明成果的同时，防止被其异化，守护内心的“朴”与“实”？</w:t>
      </w:r>
      <w:r>
        <w:rPr>
          <w:rFonts w:ascii="SimSun" w:hAnsi="SimSun" w:eastAsia="SimSun"/>
        </w:rPr>
        <w:t xml:space="preserve"> 这关乎现代人的生存根基。</w:t>
      </w:r>
      <w:r>
        <w:rPr>
          <w:rFonts w:ascii="SimSun" w:hAnsi="SimSun" w:eastAsia="SimSun"/>
          <w:b/>
        </w:rPr>
        <w:t>在充斥着海量信息、复杂规则与精致话术（皆为“前识”）的世界里，个体如何修炼“处其实，不居其华”的定力，避免成为漂浮于概念与表象之上的“愚者”？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思想绝非主张退回原始，而是提供了一种批判性的文明观与一种积极的生命哲学。立意进阶在于，真正的智慧在于做“减法”，即“去彼取此”——舍弃浮华的“薄”与“华”，持守敦厚的“实”与“厚”。在当下语境中，这意味着：在信息海洋中，修炼鉴别与取舍的能力，避免成为知识的囤积者与观点的复读机；在社交表演中，保持一份对真实自我的忠诚，警惕被“人设”反噬；在消费洪流中，审视何为生命的真实所需，而非被欲望的符号所奴役。这是一种主动的“返璞归真”，是在高度复杂的现代性中，通过内在的澄明与简化，重新锚定生命的本质价值，从而在“文明之华”中，不失“大道之实”。这或许是我们这个时代，应对异化、重获安宁的最深刻的智慧之一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38.上德不德是以有德。下德不失德是以无德。上德无为而无以为。下德无为而有以为。上仁为之而无以为。上义为之而有以为。上礼为之而莫之以应，则攘臂而扔之。故失道而後德。失德而後仁。失仁而後义。失义而後礼。夫礼者忠信之薄而乱之首。前识者，道之华而愚之始。是以大丈夫，处其厚不居其薄。处其实，不居其华。故去彼取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